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BD993" w14:textId="413CAC41" w:rsidR="0071653A" w:rsidRDefault="0071653A" w:rsidP="0071653A">
      <w:pPr>
        <w:suppressAutoHyphens/>
        <w:jc w:val="center"/>
        <w:textAlignment w:val="baseline"/>
        <w:rPr>
          <w:b/>
          <w:lang w:eastAsia="lt-LT"/>
        </w:rPr>
      </w:pPr>
      <w:r w:rsidRPr="00D66CD2">
        <w:rPr>
          <w:b/>
          <w:lang w:eastAsia="lt-LT"/>
        </w:rPr>
        <w:t>PARAIŠKA</w:t>
      </w:r>
    </w:p>
    <w:p w14:paraId="4BC6AC5A" w14:textId="2B683D9F" w:rsidR="0071653A" w:rsidRPr="00D66CD2" w:rsidRDefault="0071653A" w:rsidP="0071653A">
      <w:pPr>
        <w:suppressAutoHyphens/>
        <w:jc w:val="center"/>
        <w:textAlignment w:val="baseline"/>
        <w:rPr>
          <w:b/>
          <w:lang w:eastAsia="lt-LT"/>
        </w:rPr>
      </w:pPr>
      <w:r w:rsidRPr="00D66CD2">
        <w:rPr>
          <w:b/>
          <w:lang w:eastAsia="lt-LT"/>
        </w:rPr>
        <w:t xml:space="preserve">TARŠOS INTEGRUOTOS PREVENCIJOS IR KONTROLĖS LEIDIMUI GAUTI </w:t>
      </w:r>
    </w:p>
    <w:p w14:paraId="1FCECB45" w14:textId="77777777" w:rsidR="0071653A" w:rsidRPr="00D66CD2" w:rsidRDefault="0071653A" w:rsidP="0071653A">
      <w:pPr>
        <w:suppressAutoHyphens/>
        <w:jc w:val="center"/>
        <w:textAlignment w:val="baseline"/>
        <w:rPr>
          <w:b/>
          <w:lang w:eastAsia="lt-LT"/>
        </w:rPr>
      </w:pPr>
    </w:p>
    <w:p w14:paraId="5B58CFFC" w14:textId="77777777" w:rsidR="0071653A" w:rsidRPr="00D66CD2" w:rsidRDefault="0071653A" w:rsidP="0071653A">
      <w:pPr>
        <w:suppressAutoHyphens/>
        <w:textAlignment w:val="baseline"/>
        <w:rPr>
          <w:lang w:eastAsia="lt-LT"/>
        </w:rPr>
      </w:pPr>
    </w:p>
    <w:p w14:paraId="792FE00B" w14:textId="77777777" w:rsidR="0071653A" w:rsidRPr="00D66CD2" w:rsidRDefault="0071653A" w:rsidP="0071653A">
      <w:pPr>
        <w:suppressAutoHyphens/>
        <w:textAlignment w:val="baseline"/>
        <w:rPr>
          <w:lang w:eastAsia="lt-LT"/>
        </w:rPr>
      </w:pPr>
    </w:p>
    <w:p w14:paraId="3CB2FC9C" w14:textId="77777777" w:rsidR="0071653A" w:rsidRPr="00D66CD2" w:rsidRDefault="0071653A" w:rsidP="0071653A">
      <w:pPr>
        <w:suppressAutoHyphens/>
        <w:textAlignment w:val="baseline"/>
        <w:rPr>
          <w:lang w:eastAsia="lt-LT"/>
        </w:rPr>
      </w:pPr>
    </w:p>
    <w:p w14:paraId="3991B4D4" w14:textId="77777777" w:rsidR="0071653A" w:rsidRPr="00D66CD2" w:rsidRDefault="0071653A" w:rsidP="0071653A">
      <w:pPr>
        <w:suppressAutoHyphens/>
        <w:textAlignment w:val="baseline"/>
        <w:rPr>
          <w:lang w:eastAsia="lt-LT"/>
        </w:rPr>
      </w:pPr>
    </w:p>
    <w:p w14:paraId="215249EF" w14:textId="67FCAD20" w:rsidR="00D66CD2" w:rsidRPr="00D66CD2" w:rsidRDefault="0071653A" w:rsidP="00D66CD2">
      <w:pPr>
        <w:suppressAutoHyphens/>
        <w:jc w:val="right"/>
        <w:textAlignment w:val="baseline"/>
        <w:rPr>
          <w:lang w:eastAsia="lt-LT"/>
        </w:rPr>
      </w:pPr>
      <w:r w:rsidRPr="00D66CD2">
        <w:rPr>
          <w:lang w:eastAsia="lt-LT"/>
        </w:rPr>
        <w:t>[</w:t>
      </w:r>
      <w:r w:rsidR="00947C58">
        <w:rPr>
          <w:lang w:eastAsia="lt-LT"/>
        </w:rPr>
        <w:t>1</w:t>
      </w:r>
      <w:r w:rsidRPr="00D66CD2">
        <w:rPr>
          <w:lang w:eastAsia="lt-LT"/>
        </w:rPr>
        <w:t>] [</w:t>
      </w:r>
      <w:r w:rsidR="00947C58">
        <w:rPr>
          <w:lang w:eastAsia="lt-LT"/>
        </w:rPr>
        <w:t>4</w:t>
      </w:r>
      <w:r w:rsidRPr="00D66CD2">
        <w:rPr>
          <w:lang w:eastAsia="lt-LT"/>
        </w:rPr>
        <w:t>] [</w:t>
      </w:r>
      <w:r w:rsidR="00947C58">
        <w:rPr>
          <w:lang w:eastAsia="lt-LT"/>
        </w:rPr>
        <w:t>7</w:t>
      </w:r>
      <w:r w:rsidRPr="00D66CD2">
        <w:rPr>
          <w:lang w:eastAsia="lt-LT"/>
        </w:rPr>
        <w:t>] [</w:t>
      </w:r>
      <w:r w:rsidR="00947C58">
        <w:rPr>
          <w:lang w:eastAsia="lt-LT"/>
        </w:rPr>
        <w:t>2</w:t>
      </w:r>
      <w:r w:rsidRPr="00D66CD2">
        <w:rPr>
          <w:lang w:eastAsia="lt-LT"/>
        </w:rPr>
        <w:t>] [</w:t>
      </w:r>
      <w:r w:rsidR="00947C58">
        <w:rPr>
          <w:lang w:eastAsia="lt-LT"/>
        </w:rPr>
        <w:t>9</w:t>
      </w:r>
      <w:r w:rsidRPr="00D66CD2">
        <w:rPr>
          <w:lang w:eastAsia="lt-LT"/>
        </w:rPr>
        <w:t>] [</w:t>
      </w:r>
      <w:r w:rsidR="00947C58">
        <w:rPr>
          <w:lang w:eastAsia="lt-LT"/>
        </w:rPr>
        <w:t>0</w:t>
      </w:r>
      <w:r w:rsidRPr="00D66CD2">
        <w:rPr>
          <w:lang w:eastAsia="lt-LT"/>
        </w:rPr>
        <w:t>] [</w:t>
      </w:r>
      <w:r w:rsidR="00947C58">
        <w:rPr>
          <w:lang w:eastAsia="lt-LT"/>
        </w:rPr>
        <w:t>2</w:t>
      </w:r>
      <w:r w:rsidRPr="00D66CD2">
        <w:rPr>
          <w:lang w:eastAsia="lt-LT"/>
        </w:rPr>
        <w:t>] [</w:t>
      </w:r>
      <w:r w:rsidR="00947C58">
        <w:rPr>
          <w:lang w:eastAsia="lt-LT"/>
        </w:rPr>
        <w:t>5</w:t>
      </w:r>
      <w:r w:rsidRPr="00D66CD2">
        <w:rPr>
          <w:lang w:eastAsia="lt-LT"/>
        </w:rPr>
        <w:t>] [</w:t>
      </w:r>
      <w:r w:rsidR="00947C58">
        <w:rPr>
          <w:lang w:eastAsia="lt-LT"/>
        </w:rPr>
        <w:t>5</w:t>
      </w:r>
      <w:r w:rsidRPr="00D66CD2">
        <w:rPr>
          <w:lang w:eastAsia="lt-LT"/>
        </w:rPr>
        <w:t>]</w:t>
      </w:r>
    </w:p>
    <w:p w14:paraId="2AAB8289" w14:textId="77777777" w:rsidR="0071653A" w:rsidRPr="00D66CD2" w:rsidRDefault="0071653A" w:rsidP="0071653A">
      <w:pPr>
        <w:suppressAutoHyphens/>
        <w:ind w:firstLine="7371"/>
        <w:textAlignment w:val="baseline"/>
        <w:rPr>
          <w:sz w:val="20"/>
          <w:lang w:eastAsia="lt-LT"/>
        </w:rPr>
      </w:pPr>
      <w:r w:rsidRPr="00D66CD2">
        <w:rPr>
          <w:sz w:val="20"/>
          <w:lang w:eastAsia="lt-LT"/>
        </w:rPr>
        <w:t>(Juridinio asmens kodas)</w:t>
      </w:r>
    </w:p>
    <w:p w14:paraId="76E7D377" w14:textId="0915334D" w:rsidR="00D66CD2" w:rsidRDefault="00D66CD2" w:rsidP="0071653A">
      <w:pPr>
        <w:tabs>
          <w:tab w:val="right" w:leader="underscore" w:pos="9072"/>
        </w:tabs>
        <w:suppressAutoHyphens/>
        <w:textAlignment w:val="baseline"/>
        <w:rPr>
          <w:lang w:eastAsia="lt-LT"/>
        </w:rPr>
      </w:pPr>
    </w:p>
    <w:p w14:paraId="60827D7E" w14:textId="77777777" w:rsidR="00947C58" w:rsidRPr="00D66CD2" w:rsidRDefault="00947C58" w:rsidP="0071653A">
      <w:pPr>
        <w:tabs>
          <w:tab w:val="right" w:leader="underscore" w:pos="9072"/>
        </w:tabs>
        <w:suppressAutoHyphens/>
        <w:textAlignment w:val="baseline"/>
        <w:rPr>
          <w:lang w:eastAsia="lt-LT"/>
        </w:rPr>
      </w:pPr>
    </w:p>
    <w:p w14:paraId="0CDE952B" w14:textId="77777777" w:rsidR="00B234EC" w:rsidRDefault="00D66CD2" w:rsidP="00D66CD2">
      <w:pPr>
        <w:pBdr>
          <w:bottom w:val="single" w:sz="4" w:space="1" w:color="auto"/>
        </w:pBdr>
        <w:tabs>
          <w:tab w:val="right" w:leader="underscore" w:pos="9072"/>
        </w:tabs>
        <w:suppressAutoHyphens/>
        <w:jc w:val="center"/>
        <w:textAlignment w:val="baseline"/>
        <w:rPr>
          <w:bCs/>
          <w:szCs w:val="24"/>
        </w:rPr>
      </w:pPr>
      <w:r w:rsidRPr="00D66CD2">
        <w:rPr>
          <w:bCs/>
          <w:szCs w:val="24"/>
        </w:rPr>
        <w:t>UAB „</w:t>
      </w:r>
      <w:proofErr w:type="spellStart"/>
      <w:r w:rsidRPr="00D66CD2">
        <w:rPr>
          <w:bCs/>
          <w:szCs w:val="24"/>
        </w:rPr>
        <w:t>Schmitz</w:t>
      </w:r>
      <w:proofErr w:type="spellEnd"/>
      <w:r w:rsidRPr="00D66CD2">
        <w:rPr>
          <w:bCs/>
          <w:szCs w:val="24"/>
        </w:rPr>
        <w:t xml:space="preserve"> </w:t>
      </w:r>
      <w:proofErr w:type="spellStart"/>
      <w:r w:rsidRPr="00D66CD2">
        <w:rPr>
          <w:bCs/>
          <w:szCs w:val="24"/>
        </w:rPr>
        <w:t>cargobull</w:t>
      </w:r>
      <w:proofErr w:type="spellEnd"/>
      <w:r w:rsidRPr="00D66CD2">
        <w:rPr>
          <w:bCs/>
          <w:szCs w:val="24"/>
        </w:rPr>
        <w:t xml:space="preserve"> </w:t>
      </w:r>
      <w:proofErr w:type="spellStart"/>
      <w:r w:rsidRPr="00D66CD2">
        <w:rPr>
          <w:bCs/>
          <w:szCs w:val="24"/>
        </w:rPr>
        <w:t>baltic</w:t>
      </w:r>
      <w:proofErr w:type="spellEnd"/>
      <w:r w:rsidRPr="00D66CD2">
        <w:rPr>
          <w:bCs/>
          <w:szCs w:val="24"/>
        </w:rPr>
        <w:t xml:space="preserve">“, Pramonės g. 7 LT-35100 Panevėžys; </w:t>
      </w:r>
    </w:p>
    <w:p w14:paraId="04CF8991" w14:textId="56F3C0EE" w:rsidR="0071653A" w:rsidRPr="00D66CD2" w:rsidRDefault="00D66CD2" w:rsidP="00D66CD2">
      <w:pPr>
        <w:pBdr>
          <w:bottom w:val="single" w:sz="4" w:space="1" w:color="auto"/>
        </w:pBdr>
        <w:tabs>
          <w:tab w:val="right" w:leader="underscore" w:pos="9072"/>
        </w:tabs>
        <w:suppressAutoHyphens/>
        <w:jc w:val="center"/>
        <w:textAlignment w:val="baseline"/>
        <w:rPr>
          <w:lang w:eastAsia="lt-LT"/>
        </w:rPr>
      </w:pPr>
      <w:r w:rsidRPr="00D66CD2">
        <w:rPr>
          <w:bCs/>
          <w:szCs w:val="24"/>
        </w:rPr>
        <w:t>te</w:t>
      </w:r>
      <w:r w:rsidRPr="00D66CD2">
        <w:rPr>
          <w:szCs w:val="24"/>
        </w:rPr>
        <w:t xml:space="preserve">l.: +370 45 503600, faks. </w:t>
      </w:r>
      <w:r w:rsidR="003D40F4">
        <w:rPr>
          <w:szCs w:val="24"/>
        </w:rPr>
        <w:t xml:space="preserve">+370 </w:t>
      </w:r>
      <w:r w:rsidRPr="00D66CD2">
        <w:rPr>
          <w:szCs w:val="24"/>
        </w:rPr>
        <w:t>45 503601; el. p.:</w:t>
      </w:r>
      <w:r w:rsidR="009C5F69">
        <w:rPr>
          <w:szCs w:val="24"/>
        </w:rPr>
        <w:t xml:space="preserve"> </w:t>
      </w:r>
      <w:r w:rsidR="00987C72">
        <w:fldChar w:fldCharType="begin"/>
      </w:r>
      <w:r w:rsidR="00987C72">
        <w:instrText xml:space="preserve"> HYPERLINK "mailto:info@cargobull.lt" </w:instrText>
      </w:r>
      <w:r w:rsidR="00987C72">
        <w:fldChar w:fldCharType="separate"/>
      </w:r>
      <w:r w:rsidR="009C5F69" w:rsidRPr="00FA54D0">
        <w:rPr>
          <w:rStyle w:val="Hyperlink"/>
          <w:szCs w:val="24"/>
        </w:rPr>
        <w:t>info@cargobull.lt</w:t>
      </w:r>
      <w:r w:rsidR="00987C72">
        <w:rPr>
          <w:rStyle w:val="Hyperlink"/>
          <w:szCs w:val="24"/>
        </w:rPr>
        <w:fldChar w:fldCharType="end"/>
      </w:r>
      <w:r w:rsidR="009C5F69">
        <w:rPr>
          <w:szCs w:val="24"/>
        </w:rPr>
        <w:t xml:space="preserve"> </w:t>
      </w:r>
    </w:p>
    <w:p w14:paraId="28DD425D" w14:textId="77777777" w:rsidR="0071653A" w:rsidRPr="00D66CD2" w:rsidRDefault="0071653A" w:rsidP="0071653A">
      <w:pPr>
        <w:tabs>
          <w:tab w:val="right" w:leader="underscore" w:pos="9072"/>
        </w:tabs>
        <w:suppressAutoHyphens/>
        <w:ind w:firstLine="142"/>
        <w:textAlignment w:val="baseline"/>
        <w:rPr>
          <w:sz w:val="20"/>
          <w:lang w:eastAsia="lt-LT"/>
        </w:rPr>
      </w:pPr>
      <w:r w:rsidRPr="00D66CD2">
        <w:rPr>
          <w:sz w:val="20"/>
          <w:lang w:eastAsia="lt-LT"/>
        </w:rPr>
        <w:t>(Veiklos vykdytojo, teikiančio Paraišką, pavadinimas, jo adresas, telefono, fakso Nr., elektroninio</w:t>
      </w:r>
      <w:r w:rsidRPr="00D66CD2">
        <w:rPr>
          <w:lang w:eastAsia="lt-LT"/>
        </w:rPr>
        <w:t xml:space="preserve"> </w:t>
      </w:r>
      <w:r w:rsidRPr="00D66CD2">
        <w:rPr>
          <w:sz w:val="20"/>
          <w:lang w:eastAsia="lt-LT"/>
        </w:rPr>
        <w:t>pašto adresas)</w:t>
      </w:r>
    </w:p>
    <w:p w14:paraId="4B47B696" w14:textId="77777777" w:rsidR="0071653A" w:rsidRPr="00D66CD2" w:rsidRDefault="0071653A" w:rsidP="0071653A">
      <w:pPr>
        <w:tabs>
          <w:tab w:val="right" w:leader="underscore" w:pos="9072"/>
        </w:tabs>
        <w:suppressAutoHyphens/>
        <w:jc w:val="center"/>
        <w:textAlignment w:val="baseline"/>
        <w:rPr>
          <w:sz w:val="20"/>
          <w:lang w:eastAsia="lt-LT"/>
        </w:rPr>
      </w:pPr>
    </w:p>
    <w:p w14:paraId="1934794D" w14:textId="28FEC155" w:rsidR="0071653A" w:rsidRPr="00D66CD2" w:rsidRDefault="00D66CD2" w:rsidP="00D66CD2">
      <w:pPr>
        <w:pBdr>
          <w:bottom w:val="single" w:sz="4" w:space="1" w:color="auto"/>
        </w:pBdr>
        <w:tabs>
          <w:tab w:val="right" w:leader="underscore" w:pos="9072"/>
        </w:tabs>
        <w:suppressAutoHyphens/>
        <w:jc w:val="center"/>
        <w:textAlignment w:val="baseline"/>
        <w:rPr>
          <w:lang w:eastAsia="lt-LT"/>
        </w:rPr>
      </w:pPr>
      <w:r w:rsidRPr="00D66CD2">
        <w:rPr>
          <w:szCs w:val="24"/>
        </w:rPr>
        <w:t>UAB „</w:t>
      </w:r>
      <w:proofErr w:type="spellStart"/>
      <w:r w:rsidRPr="00D66CD2">
        <w:rPr>
          <w:szCs w:val="24"/>
        </w:rPr>
        <w:t>Schmitz</w:t>
      </w:r>
      <w:proofErr w:type="spellEnd"/>
      <w:r w:rsidRPr="00D66CD2">
        <w:rPr>
          <w:szCs w:val="24"/>
        </w:rPr>
        <w:t xml:space="preserve"> </w:t>
      </w:r>
      <w:proofErr w:type="spellStart"/>
      <w:r w:rsidRPr="00D66CD2">
        <w:rPr>
          <w:szCs w:val="24"/>
        </w:rPr>
        <w:t>cargobull</w:t>
      </w:r>
      <w:proofErr w:type="spellEnd"/>
      <w:r w:rsidRPr="00D66CD2">
        <w:rPr>
          <w:szCs w:val="24"/>
        </w:rPr>
        <w:t xml:space="preserve"> </w:t>
      </w:r>
      <w:proofErr w:type="spellStart"/>
      <w:r w:rsidRPr="00D66CD2">
        <w:rPr>
          <w:szCs w:val="24"/>
        </w:rPr>
        <w:t>baltic</w:t>
      </w:r>
      <w:proofErr w:type="spellEnd"/>
      <w:r w:rsidR="00723B5A">
        <w:rPr>
          <w:szCs w:val="24"/>
        </w:rPr>
        <w:t xml:space="preserve">“, </w:t>
      </w:r>
      <w:r w:rsidR="003D265B" w:rsidRPr="003579E5">
        <w:rPr>
          <w:szCs w:val="24"/>
        </w:rPr>
        <w:t>Pramonės g. 7, 7A ir Tiekimo g. 1A</w:t>
      </w:r>
      <w:r w:rsidRPr="00D66CD2">
        <w:rPr>
          <w:bCs/>
          <w:szCs w:val="24"/>
        </w:rPr>
        <w:t>, LT-</w:t>
      </w:r>
      <w:r w:rsidRPr="00D66CD2">
        <w:rPr>
          <w:bCs/>
          <w:szCs w:val="24"/>
          <w:lang w:val="en-GB"/>
        </w:rPr>
        <w:t xml:space="preserve">35100 </w:t>
      </w:r>
      <w:r w:rsidRPr="003D40F4">
        <w:rPr>
          <w:bCs/>
          <w:szCs w:val="24"/>
        </w:rPr>
        <w:t>Panevėžys</w:t>
      </w:r>
    </w:p>
    <w:p w14:paraId="0D1E4C87" w14:textId="77777777" w:rsidR="0071653A" w:rsidRPr="00D66CD2" w:rsidRDefault="0071653A" w:rsidP="0071653A">
      <w:pPr>
        <w:tabs>
          <w:tab w:val="right" w:leader="underscore" w:pos="9072"/>
        </w:tabs>
        <w:suppressAutoHyphens/>
        <w:ind w:firstLine="2410"/>
        <w:textAlignment w:val="baseline"/>
        <w:rPr>
          <w:sz w:val="20"/>
          <w:lang w:eastAsia="lt-LT"/>
        </w:rPr>
      </w:pPr>
      <w:r w:rsidRPr="00D66CD2">
        <w:rPr>
          <w:sz w:val="20"/>
          <w:lang w:eastAsia="lt-LT"/>
        </w:rPr>
        <w:t>(Ūkinės veiklos objekto pavadinimas, adresas, telefonas)</w:t>
      </w:r>
    </w:p>
    <w:p w14:paraId="5E6A8A71" w14:textId="77777777" w:rsidR="0071653A" w:rsidRPr="00D66CD2" w:rsidRDefault="0071653A" w:rsidP="0071653A">
      <w:pPr>
        <w:tabs>
          <w:tab w:val="right" w:leader="underscore" w:pos="9072"/>
        </w:tabs>
        <w:suppressAutoHyphens/>
        <w:textAlignment w:val="baseline"/>
        <w:rPr>
          <w:lang w:eastAsia="lt-LT"/>
        </w:rPr>
      </w:pPr>
    </w:p>
    <w:p w14:paraId="384E021E" w14:textId="603D5622" w:rsidR="0071653A" w:rsidRPr="00D66CD2" w:rsidRDefault="00D66CD2" w:rsidP="00D66CD2">
      <w:pPr>
        <w:pBdr>
          <w:bottom w:val="single" w:sz="4" w:space="1" w:color="auto"/>
        </w:pBdr>
        <w:tabs>
          <w:tab w:val="right" w:leader="underscore" w:pos="9072"/>
        </w:tabs>
        <w:suppressAutoHyphens/>
        <w:jc w:val="center"/>
        <w:textAlignment w:val="baseline"/>
        <w:rPr>
          <w:lang w:eastAsia="lt-LT"/>
        </w:rPr>
      </w:pPr>
      <w:r w:rsidRPr="00D66CD2">
        <w:rPr>
          <w:bCs/>
          <w:szCs w:val="24"/>
        </w:rPr>
        <w:t>te</w:t>
      </w:r>
      <w:r w:rsidRPr="00D66CD2">
        <w:rPr>
          <w:szCs w:val="24"/>
        </w:rPr>
        <w:t>l.: +370 45 503600,</w:t>
      </w:r>
      <w:r w:rsidR="00B234EC">
        <w:rPr>
          <w:szCs w:val="24"/>
        </w:rPr>
        <w:t xml:space="preserve"> </w:t>
      </w:r>
      <w:r w:rsidRPr="00D66CD2">
        <w:rPr>
          <w:szCs w:val="24"/>
        </w:rPr>
        <w:t xml:space="preserve">faks. </w:t>
      </w:r>
      <w:r w:rsidR="003D40F4">
        <w:rPr>
          <w:szCs w:val="24"/>
        </w:rPr>
        <w:t xml:space="preserve">+370 </w:t>
      </w:r>
      <w:r w:rsidRPr="00D66CD2">
        <w:rPr>
          <w:szCs w:val="24"/>
        </w:rPr>
        <w:t>45 503601; el. p.:</w:t>
      </w:r>
      <w:r w:rsidR="009C5F69">
        <w:rPr>
          <w:szCs w:val="24"/>
        </w:rPr>
        <w:t xml:space="preserve"> </w:t>
      </w:r>
      <w:r w:rsidR="00987C72">
        <w:fldChar w:fldCharType="begin"/>
      </w:r>
      <w:r w:rsidR="00987C72">
        <w:instrText xml:space="preserve"> HYPERLINK "mailto:info@cargobull.lt" </w:instrText>
      </w:r>
      <w:r w:rsidR="00987C72">
        <w:fldChar w:fldCharType="separate"/>
      </w:r>
      <w:r w:rsidR="009C5F69" w:rsidRPr="00FA54D0">
        <w:rPr>
          <w:rStyle w:val="Hyperlink"/>
          <w:szCs w:val="24"/>
        </w:rPr>
        <w:t>info@cargobull.lt</w:t>
      </w:r>
      <w:r w:rsidR="00987C72">
        <w:rPr>
          <w:rStyle w:val="Hyperlink"/>
          <w:szCs w:val="24"/>
        </w:rPr>
        <w:fldChar w:fldCharType="end"/>
      </w:r>
      <w:r w:rsidR="009C5F69">
        <w:rPr>
          <w:szCs w:val="24"/>
        </w:rPr>
        <w:t xml:space="preserve"> </w:t>
      </w:r>
    </w:p>
    <w:p w14:paraId="23B41669" w14:textId="77777777" w:rsidR="0071653A" w:rsidRPr="00D66CD2" w:rsidRDefault="0071653A" w:rsidP="0071653A">
      <w:pPr>
        <w:tabs>
          <w:tab w:val="right" w:leader="underscore" w:pos="9072"/>
        </w:tabs>
        <w:suppressAutoHyphens/>
        <w:ind w:firstLine="1843"/>
        <w:textAlignment w:val="baseline"/>
        <w:rPr>
          <w:sz w:val="20"/>
          <w:lang w:eastAsia="lt-LT"/>
        </w:rPr>
      </w:pPr>
      <w:r w:rsidRPr="00D66CD2">
        <w:rPr>
          <w:sz w:val="20"/>
          <w:lang w:eastAsia="lt-LT"/>
        </w:rPr>
        <w:t>(kontaktinio asmens duomenys, telefono, fakso Nr., el. pašto adresas)</w:t>
      </w:r>
    </w:p>
    <w:p w14:paraId="4ECC87FF" w14:textId="77777777" w:rsidR="0071653A" w:rsidRPr="00D66CD2" w:rsidRDefault="0071653A" w:rsidP="0071653A">
      <w:pPr>
        <w:tabs>
          <w:tab w:val="right" w:leader="underscore" w:pos="9072"/>
        </w:tabs>
        <w:suppressAutoHyphens/>
        <w:jc w:val="center"/>
        <w:textAlignment w:val="baseline"/>
        <w:rPr>
          <w:szCs w:val="24"/>
          <w:lang w:eastAsia="lt-LT"/>
        </w:rPr>
      </w:pPr>
    </w:p>
    <w:p w14:paraId="26B79B3B" w14:textId="77777777" w:rsidR="0071653A" w:rsidRPr="00D66CD2" w:rsidRDefault="0071653A" w:rsidP="0071653A">
      <w:pPr>
        <w:tabs>
          <w:tab w:val="right" w:leader="underscore" w:pos="9072"/>
        </w:tabs>
        <w:suppressAutoHyphens/>
        <w:jc w:val="center"/>
        <w:textAlignment w:val="baseline"/>
        <w:rPr>
          <w:szCs w:val="24"/>
          <w:lang w:eastAsia="lt-LT"/>
        </w:rPr>
      </w:pPr>
    </w:p>
    <w:p w14:paraId="0F82FD91" w14:textId="77777777" w:rsidR="0071653A" w:rsidRPr="00D66CD2" w:rsidRDefault="0071653A" w:rsidP="0071653A">
      <w:pPr>
        <w:suppressAutoHyphens/>
        <w:jc w:val="center"/>
        <w:textAlignment w:val="baseline"/>
        <w:rPr>
          <w:b/>
          <w:sz w:val="22"/>
          <w:szCs w:val="24"/>
          <w:lang w:eastAsia="lt-LT"/>
        </w:rPr>
        <w:sectPr w:rsidR="0071653A" w:rsidRPr="00D66CD2">
          <w:footerReference w:type="default" r:id="rId8"/>
          <w:pgSz w:w="11906" w:h="16838"/>
          <w:pgMar w:top="1701" w:right="567" w:bottom="1134" w:left="1701" w:header="567" w:footer="567" w:gutter="0"/>
          <w:cols w:space="1296"/>
          <w:docGrid w:linePitch="360"/>
        </w:sectPr>
      </w:pPr>
    </w:p>
    <w:p w14:paraId="6CCADF14" w14:textId="3DE01054" w:rsidR="0071653A" w:rsidRPr="00D66CD2" w:rsidRDefault="0071653A" w:rsidP="0071653A">
      <w:pPr>
        <w:suppressAutoHyphens/>
        <w:jc w:val="center"/>
        <w:textAlignment w:val="baseline"/>
        <w:rPr>
          <w:b/>
          <w:sz w:val="22"/>
          <w:szCs w:val="24"/>
          <w:lang w:eastAsia="lt-LT"/>
        </w:rPr>
      </w:pPr>
      <w:r w:rsidRPr="00D66CD2">
        <w:rPr>
          <w:b/>
          <w:sz w:val="22"/>
          <w:szCs w:val="24"/>
          <w:lang w:eastAsia="lt-LT"/>
        </w:rPr>
        <w:lastRenderedPageBreak/>
        <w:t>I. BENDRO POBŪDŽIO INFORMACIJA</w:t>
      </w:r>
    </w:p>
    <w:p w14:paraId="3DDCE865" w14:textId="77777777" w:rsidR="0071653A" w:rsidRPr="00D66CD2" w:rsidRDefault="0071653A" w:rsidP="0071653A">
      <w:pPr>
        <w:suppressAutoHyphens/>
        <w:ind w:firstLine="567"/>
        <w:jc w:val="both"/>
        <w:textAlignment w:val="baseline"/>
        <w:rPr>
          <w:b/>
          <w:sz w:val="22"/>
          <w:szCs w:val="24"/>
          <w:lang w:eastAsia="lt-LT"/>
        </w:rPr>
      </w:pPr>
    </w:p>
    <w:p w14:paraId="5ECC3458" w14:textId="77777777" w:rsidR="0071653A" w:rsidRPr="009C5F69" w:rsidRDefault="0071653A" w:rsidP="009C5F69">
      <w:pPr>
        <w:suppressAutoHyphens/>
        <w:spacing w:line="276" w:lineRule="auto"/>
        <w:ind w:firstLine="567"/>
        <w:jc w:val="both"/>
        <w:textAlignment w:val="baseline"/>
        <w:rPr>
          <w:b/>
          <w:bCs/>
          <w:szCs w:val="24"/>
          <w:lang w:eastAsia="lt-LT"/>
        </w:rPr>
      </w:pPr>
      <w:r w:rsidRPr="009C5F69">
        <w:rPr>
          <w:b/>
          <w:bCs/>
          <w:szCs w:val="24"/>
          <w:lang w:eastAsia="lt-LT"/>
        </w:rPr>
        <w:t xml:space="preserve">1. Informacija apie vietos sąlygas: įrenginio eksploatavimo vieta, trumpa vietovės charakteristika. </w:t>
      </w:r>
    </w:p>
    <w:p w14:paraId="0527DF13" w14:textId="5499C99F" w:rsidR="00412203" w:rsidRPr="003579E5" w:rsidRDefault="0067427B" w:rsidP="00412203">
      <w:pPr>
        <w:suppressAutoHyphens/>
        <w:spacing w:line="276" w:lineRule="auto"/>
        <w:ind w:firstLine="567"/>
        <w:jc w:val="both"/>
        <w:textAlignment w:val="baseline"/>
        <w:rPr>
          <w:szCs w:val="24"/>
        </w:rPr>
      </w:pPr>
      <w:bookmarkStart w:id="0" w:name="_Hlk27122792"/>
      <w:r w:rsidRPr="003579E5">
        <w:rPr>
          <w:szCs w:val="24"/>
          <w:lang w:val="en-US" w:eastAsia="lt-LT"/>
        </w:rPr>
        <w:t xml:space="preserve">UAB </w:t>
      </w:r>
      <w:r w:rsidRPr="003579E5">
        <w:rPr>
          <w:szCs w:val="24"/>
          <w:lang w:eastAsia="lt-LT"/>
        </w:rPr>
        <w:t>„</w:t>
      </w:r>
      <w:proofErr w:type="spellStart"/>
      <w:r w:rsidRPr="003579E5">
        <w:rPr>
          <w:bCs/>
          <w:szCs w:val="24"/>
        </w:rPr>
        <w:t>Schmitz</w:t>
      </w:r>
      <w:proofErr w:type="spellEnd"/>
      <w:r w:rsidRPr="003579E5">
        <w:rPr>
          <w:bCs/>
          <w:szCs w:val="24"/>
        </w:rPr>
        <w:t xml:space="preserve"> </w:t>
      </w:r>
      <w:proofErr w:type="spellStart"/>
      <w:r w:rsidRPr="003579E5">
        <w:rPr>
          <w:bCs/>
          <w:szCs w:val="24"/>
        </w:rPr>
        <w:t>cargobull</w:t>
      </w:r>
      <w:proofErr w:type="spellEnd"/>
      <w:r w:rsidRPr="003579E5">
        <w:rPr>
          <w:bCs/>
          <w:szCs w:val="24"/>
        </w:rPr>
        <w:t xml:space="preserve"> </w:t>
      </w:r>
      <w:proofErr w:type="spellStart"/>
      <w:proofErr w:type="gramStart"/>
      <w:r w:rsidRPr="003579E5">
        <w:rPr>
          <w:bCs/>
          <w:szCs w:val="24"/>
        </w:rPr>
        <w:t>baltic</w:t>
      </w:r>
      <w:proofErr w:type="spellEnd"/>
      <w:r w:rsidRPr="003579E5">
        <w:rPr>
          <w:bCs/>
          <w:szCs w:val="24"/>
        </w:rPr>
        <w:t>“ ūkinė</w:t>
      </w:r>
      <w:proofErr w:type="gramEnd"/>
      <w:r w:rsidRPr="003579E5">
        <w:rPr>
          <w:bCs/>
          <w:szCs w:val="24"/>
        </w:rPr>
        <w:t xml:space="preserve"> veikla</w:t>
      </w:r>
      <w:r w:rsidR="001A3555">
        <w:rPr>
          <w:bCs/>
          <w:szCs w:val="24"/>
        </w:rPr>
        <w:t xml:space="preserve"> </w:t>
      </w:r>
      <w:r w:rsidR="00E542C2" w:rsidRPr="003579E5">
        <w:rPr>
          <w:bCs/>
          <w:szCs w:val="24"/>
        </w:rPr>
        <w:t xml:space="preserve">– </w:t>
      </w:r>
      <w:proofErr w:type="spellStart"/>
      <w:r w:rsidR="00E542C2" w:rsidRPr="003579E5">
        <w:rPr>
          <w:szCs w:val="24"/>
        </w:rPr>
        <w:t>i</w:t>
      </w:r>
      <w:r w:rsidRPr="003579E5">
        <w:rPr>
          <w:szCs w:val="24"/>
        </w:rPr>
        <w:t>zoterminių</w:t>
      </w:r>
      <w:proofErr w:type="spellEnd"/>
      <w:r w:rsidRPr="003579E5">
        <w:rPr>
          <w:szCs w:val="24"/>
        </w:rPr>
        <w:t xml:space="preserve"> kėbulų, puspriekabių ir priekabų gamyba, Pramonės g. 7, 7A ir Tiekimo g. 1A, Panevėžys, Panevėžio m. sav.</w:t>
      </w:r>
      <w:r w:rsidR="001A3555">
        <w:rPr>
          <w:szCs w:val="24"/>
        </w:rPr>
        <w:t xml:space="preserve"> </w:t>
      </w:r>
      <w:r w:rsidR="001A3555">
        <w:rPr>
          <w:bCs/>
          <w:szCs w:val="24"/>
        </w:rPr>
        <w:t>(</w:t>
      </w:r>
      <w:r w:rsidR="001A3555" w:rsidRPr="00BE7D5F">
        <w:rPr>
          <w:bCs/>
          <w:i/>
          <w:iCs/>
          <w:szCs w:val="24"/>
        </w:rPr>
        <w:t xml:space="preserve">toliau – </w:t>
      </w:r>
      <w:r w:rsidR="001A3555" w:rsidRPr="00BE7D5F">
        <w:rPr>
          <w:bCs/>
          <w:szCs w:val="24"/>
        </w:rPr>
        <w:t>ūkinė veikla</w:t>
      </w:r>
      <w:r w:rsidR="001A3555">
        <w:rPr>
          <w:bCs/>
          <w:szCs w:val="24"/>
        </w:rPr>
        <w:t>).</w:t>
      </w:r>
      <w:r w:rsidR="00E542C2" w:rsidRPr="003579E5">
        <w:rPr>
          <w:szCs w:val="24"/>
        </w:rPr>
        <w:t xml:space="preserve"> </w:t>
      </w:r>
    </w:p>
    <w:p w14:paraId="4878161B" w14:textId="77777777" w:rsidR="003579E5" w:rsidRPr="003579E5" w:rsidRDefault="00412203" w:rsidP="003579E5">
      <w:pPr>
        <w:suppressAutoHyphens/>
        <w:spacing w:line="276" w:lineRule="auto"/>
        <w:ind w:firstLine="567"/>
        <w:jc w:val="both"/>
        <w:textAlignment w:val="baseline"/>
        <w:rPr>
          <w:szCs w:val="24"/>
        </w:rPr>
      </w:pPr>
      <w:bookmarkStart w:id="1" w:name="_Hlk27122808"/>
      <w:bookmarkEnd w:id="0"/>
      <w:r w:rsidRPr="003579E5">
        <w:rPr>
          <w:szCs w:val="24"/>
        </w:rPr>
        <w:t>Įmonės veikla vykdoma pagal ekonominės veiklos rūšies kodą: 29.20 – Variklinių transporto priemonių kėbulų gamyba; priekabų ir puspriekabių gamyba, pagal Ekonominės veiklos rūšių klasifikatorių (EVRK 2 red.), patvirtintą Statistikos departamento prie Lietuvos Respublikos Vyriausybės generalinio direktoriaus 2007 m. spalio 31 d. įsakymu Nr. DĮ-226 „Dėl ekonominės veiklos rūšių klasifikatoriaus patvirtinimo“.</w:t>
      </w:r>
    </w:p>
    <w:bookmarkEnd w:id="1"/>
    <w:p w14:paraId="1D35D6A7" w14:textId="77777777" w:rsidR="00F65C7C" w:rsidRDefault="003579E5" w:rsidP="003579E5">
      <w:pPr>
        <w:suppressAutoHyphens/>
        <w:spacing w:line="276" w:lineRule="auto"/>
        <w:ind w:firstLine="567"/>
        <w:jc w:val="both"/>
        <w:textAlignment w:val="baseline"/>
        <w:rPr>
          <w:szCs w:val="24"/>
        </w:rPr>
      </w:pPr>
      <w:r w:rsidRPr="00750E66">
        <w:rPr>
          <w:szCs w:val="24"/>
        </w:rPr>
        <w:t xml:space="preserve">SCHMITZ CARGOBULL BALTIC, UAB gamybos cechas yra šiaurės vakarinėje Panevėžio miesto pusėje, pramoniname rajone. Teritoriją iš pietų – pietvakarių puslankiu riboja geležinkelio bėgių atšaka, rytinėje pusėje ribojasi su Pramonės g., šiaurinėje – su Tiekimo g. prieigomis. Gyvenamųjų namų, darželių, ligoninių kaimynystėje ir šalia sklypo nėra. Artimiausia namų valda yra į pietų pusę ir nuo </w:t>
      </w:r>
      <w:r w:rsidR="004626EB">
        <w:rPr>
          <w:szCs w:val="24"/>
        </w:rPr>
        <w:t>ūkinės veiklos</w:t>
      </w:r>
      <w:r w:rsidRPr="00750E66">
        <w:rPr>
          <w:szCs w:val="24"/>
        </w:rPr>
        <w:t xml:space="preserve"> vietos nutolusi per 267 m. </w:t>
      </w:r>
    </w:p>
    <w:p w14:paraId="5FA91258" w14:textId="7913E9F4" w:rsidR="002A1B67" w:rsidRPr="00116659" w:rsidRDefault="004626EB" w:rsidP="003410CB">
      <w:pPr>
        <w:suppressAutoHyphens/>
        <w:spacing w:line="276" w:lineRule="auto"/>
        <w:ind w:firstLine="567"/>
        <w:jc w:val="both"/>
        <w:textAlignment w:val="baseline"/>
        <w:rPr>
          <w:b/>
          <w:bCs/>
          <w:szCs w:val="24"/>
        </w:rPr>
      </w:pPr>
      <w:r w:rsidRPr="00116659">
        <w:rPr>
          <w:szCs w:val="24"/>
        </w:rPr>
        <w:t>Ūkinė veikla</w:t>
      </w:r>
      <w:r w:rsidR="003579E5" w:rsidRPr="00116659">
        <w:rPr>
          <w:szCs w:val="24"/>
        </w:rPr>
        <w:t xml:space="preserve"> vykd</w:t>
      </w:r>
      <w:r w:rsidRPr="00116659">
        <w:rPr>
          <w:szCs w:val="24"/>
        </w:rPr>
        <w:t>oma</w:t>
      </w:r>
      <w:r w:rsidR="003579E5" w:rsidRPr="00116659">
        <w:rPr>
          <w:szCs w:val="24"/>
        </w:rPr>
        <w:t xml:space="preserve"> dviejuose žemės sklypuose, esančiuose Pramonės g. 7 ir Tiekimo g. 1A Panevėžio mieste.</w:t>
      </w:r>
      <w:r w:rsidR="00F65C7C" w:rsidRPr="00116659">
        <w:rPr>
          <w:szCs w:val="24"/>
        </w:rPr>
        <w:t xml:space="preserve"> </w:t>
      </w:r>
      <w:bookmarkStart w:id="2" w:name="_Hlk26425469"/>
      <w:r w:rsidR="00F65C7C" w:rsidRPr="00116659">
        <w:rPr>
          <w:color w:val="002060"/>
          <w:szCs w:val="24"/>
        </w:rPr>
        <w:t xml:space="preserve">Nekilnojamojo turto registro centrinio duomenų banko išrašai apie žemės sklypus ir jame esančius statinius pateikti </w:t>
      </w:r>
      <w:r w:rsidR="00F65C7C" w:rsidRPr="00116659">
        <w:rPr>
          <w:b/>
          <w:bCs/>
          <w:color w:val="002060"/>
          <w:szCs w:val="24"/>
        </w:rPr>
        <w:t>Priede Nr. 1.</w:t>
      </w:r>
      <w:r w:rsidR="002E510F" w:rsidRPr="00116659">
        <w:rPr>
          <w:color w:val="002060"/>
          <w:szCs w:val="24"/>
        </w:rPr>
        <w:t xml:space="preserve"> </w:t>
      </w:r>
    </w:p>
    <w:bookmarkEnd w:id="2"/>
    <w:p w14:paraId="29E47F40" w14:textId="77777777" w:rsidR="00DD5337" w:rsidRPr="00116659" w:rsidRDefault="00DD5337" w:rsidP="00905FBF">
      <w:pPr>
        <w:suppressAutoHyphens/>
        <w:spacing w:line="276" w:lineRule="auto"/>
        <w:jc w:val="center"/>
        <w:textAlignment w:val="baseline"/>
        <w:rPr>
          <w:szCs w:val="24"/>
        </w:rPr>
      </w:pPr>
    </w:p>
    <w:p w14:paraId="5B010303" w14:textId="76F195AE" w:rsidR="0071653A" w:rsidRPr="00116659" w:rsidRDefault="0071653A" w:rsidP="009C5F69">
      <w:pPr>
        <w:suppressAutoHyphens/>
        <w:spacing w:line="276" w:lineRule="auto"/>
        <w:ind w:firstLine="567"/>
        <w:jc w:val="both"/>
        <w:textAlignment w:val="baseline"/>
        <w:rPr>
          <w:b/>
          <w:bCs/>
          <w:szCs w:val="24"/>
          <w:lang w:eastAsia="lt-LT"/>
        </w:rPr>
      </w:pPr>
      <w:r w:rsidRPr="00116659">
        <w:rPr>
          <w:b/>
          <w:bCs/>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14:paraId="6ADCC22A" w14:textId="440540D3" w:rsidR="003410CB" w:rsidRPr="00116659" w:rsidRDefault="003410CB" w:rsidP="003410CB">
      <w:pPr>
        <w:pStyle w:val="ListParagraph"/>
        <w:tabs>
          <w:tab w:val="left" w:pos="851"/>
          <w:tab w:val="left" w:pos="993"/>
        </w:tabs>
        <w:suppressAutoHyphens/>
        <w:adjustRightInd w:val="0"/>
        <w:spacing w:line="276" w:lineRule="auto"/>
        <w:ind w:left="0" w:firstLine="567"/>
        <w:jc w:val="both"/>
        <w:textAlignment w:val="baseline"/>
        <w:rPr>
          <w:b/>
          <w:color w:val="002060"/>
          <w:szCs w:val="24"/>
        </w:rPr>
      </w:pPr>
      <w:bookmarkStart w:id="3" w:name="_Hlk26425475"/>
      <w:r w:rsidRPr="00116659">
        <w:rPr>
          <w:color w:val="002060"/>
          <w:szCs w:val="24"/>
        </w:rPr>
        <w:t xml:space="preserve">Vietovės planas su pažymėtomis gretimybėmis pateiktas </w:t>
      </w:r>
      <w:r w:rsidRPr="00116659">
        <w:rPr>
          <w:b/>
          <w:bCs/>
          <w:color w:val="002060"/>
          <w:szCs w:val="24"/>
        </w:rPr>
        <w:t>Priede Nr. 2</w:t>
      </w:r>
      <w:r w:rsidRPr="00116659">
        <w:rPr>
          <w:b/>
          <w:color w:val="002060"/>
          <w:szCs w:val="24"/>
        </w:rPr>
        <w:t>.</w:t>
      </w:r>
    </w:p>
    <w:bookmarkEnd w:id="3"/>
    <w:p w14:paraId="3AD90CCE" w14:textId="77777777" w:rsidR="009C5F69" w:rsidRPr="00116659" w:rsidRDefault="009C5F69" w:rsidP="009C5F69">
      <w:pPr>
        <w:suppressAutoHyphens/>
        <w:spacing w:line="276" w:lineRule="auto"/>
        <w:ind w:firstLine="567"/>
        <w:jc w:val="both"/>
        <w:textAlignment w:val="baseline"/>
        <w:rPr>
          <w:szCs w:val="24"/>
          <w:lang w:eastAsia="lt-LT"/>
        </w:rPr>
      </w:pPr>
    </w:p>
    <w:p w14:paraId="50DD6B45" w14:textId="77777777" w:rsidR="0071653A" w:rsidRPr="00116659" w:rsidRDefault="0071653A" w:rsidP="009C5F69">
      <w:pPr>
        <w:suppressAutoHyphens/>
        <w:spacing w:line="276" w:lineRule="auto"/>
        <w:ind w:firstLine="567"/>
        <w:jc w:val="both"/>
        <w:textAlignment w:val="baseline"/>
        <w:rPr>
          <w:b/>
          <w:bCs/>
          <w:szCs w:val="24"/>
          <w:lang w:eastAsia="ar-SA"/>
        </w:rPr>
      </w:pPr>
      <w:r w:rsidRPr="00116659">
        <w:rPr>
          <w:b/>
          <w:bCs/>
          <w:szCs w:val="24"/>
          <w:lang w:eastAsia="ar-SA"/>
        </w:rPr>
        <w:t xml:space="preserve">3. Naujam įrenginiui – statybos pradžia ir planuojama veiklos pradžia. Esamam įrenginiui – veiklos pradžia. </w:t>
      </w:r>
    </w:p>
    <w:p w14:paraId="3DD537FD" w14:textId="499D84FA" w:rsidR="00261DF0" w:rsidRPr="00436180" w:rsidRDefault="00325AD7" w:rsidP="00436180">
      <w:pPr>
        <w:pStyle w:val="BodyText1"/>
        <w:tabs>
          <w:tab w:val="left" w:pos="993"/>
          <w:tab w:val="left" w:pos="1276"/>
        </w:tabs>
        <w:spacing w:line="276" w:lineRule="auto"/>
        <w:ind w:firstLine="567"/>
        <w:rPr>
          <w:rFonts w:ascii="Times New Roman" w:hAnsi="Times New Roman"/>
          <w:sz w:val="24"/>
          <w:szCs w:val="24"/>
          <w:highlight w:val="yellow"/>
          <w:lang w:val="lt-LT"/>
        </w:rPr>
      </w:pPr>
      <w:r w:rsidRPr="00116659">
        <w:rPr>
          <w:rFonts w:ascii="Times New Roman" w:hAnsi="Times New Roman"/>
          <w:sz w:val="24"/>
          <w:szCs w:val="24"/>
          <w:lang w:val="lt-LT"/>
        </w:rPr>
        <w:t>Šiuo metu ūkinė veikla vykdoma pagal Aplinkos apsaugos agentūros 2016 m. rugsėjo 27 d. išduotą Taršos leidimą Nr. P2-1/136/TL-P.3-28/2016</w:t>
      </w:r>
      <w:r w:rsidR="00CE7CE8" w:rsidRPr="00116659">
        <w:rPr>
          <w:rFonts w:ascii="Times New Roman" w:hAnsi="Times New Roman"/>
          <w:sz w:val="24"/>
          <w:szCs w:val="24"/>
          <w:lang w:val="lt-LT"/>
        </w:rPr>
        <w:t>.</w:t>
      </w:r>
      <w:r w:rsidR="00CE7CE8" w:rsidRPr="00436180">
        <w:rPr>
          <w:rFonts w:ascii="Times New Roman" w:hAnsi="Times New Roman"/>
          <w:sz w:val="24"/>
          <w:szCs w:val="24"/>
          <w:lang w:val="lt-LT"/>
        </w:rPr>
        <w:t xml:space="preserve"> </w:t>
      </w:r>
      <w:r w:rsidR="009A24B3" w:rsidRPr="00436180">
        <w:rPr>
          <w:rFonts w:ascii="Times New Roman" w:hAnsi="Times New Roman"/>
          <w:sz w:val="24"/>
          <w:szCs w:val="24"/>
          <w:highlight w:val="yellow"/>
          <w:lang w:val="lt-LT"/>
        </w:rPr>
        <w:t>Įmonėje vykdoma veikla –</w:t>
      </w:r>
      <w:r w:rsidR="00436180" w:rsidRPr="00436180">
        <w:rPr>
          <w:rFonts w:ascii="Times New Roman" w:hAnsi="Times New Roman"/>
          <w:sz w:val="24"/>
          <w:szCs w:val="24"/>
          <w:highlight w:val="yellow"/>
          <w:lang w:val="lt-LT"/>
        </w:rPr>
        <w:t xml:space="preserve"> lipniosios dangos (&gt;5)</w:t>
      </w:r>
      <w:r w:rsidR="00436180">
        <w:rPr>
          <w:rFonts w:ascii="Times New Roman" w:hAnsi="Times New Roman"/>
          <w:sz w:val="24"/>
          <w:szCs w:val="24"/>
          <w:highlight w:val="yellow"/>
          <w:lang w:val="lt-LT"/>
        </w:rPr>
        <w:t>;</w:t>
      </w:r>
      <w:r w:rsidR="009A24B3" w:rsidRPr="00436180">
        <w:rPr>
          <w:rFonts w:ascii="Times New Roman" w:hAnsi="Times New Roman"/>
          <w:sz w:val="24"/>
          <w:szCs w:val="24"/>
          <w:highlight w:val="yellow"/>
          <w:lang w:val="lt-LT"/>
        </w:rPr>
        <w:t xml:space="preserve"> </w:t>
      </w:r>
      <w:r w:rsidR="00436180" w:rsidRPr="00436180">
        <w:rPr>
          <w:rFonts w:ascii="Times New Roman" w:hAnsi="Times New Roman"/>
          <w:sz w:val="24"/>
          <w:szCs w:val="24"/>
          <w:highlight w:val="yellow"/>
          <w:lang w:val="lt-LT"/>
        </w:rPr>
        <w:t>kitų rūšių dengimas, taip pat metalo, plastmasės, tekstilės gaminių (5), audinių, plėvelių ir popieriaus dengimas (&gt;5)</w:t>
      </w:r>
      <w:r w:rsidR="00436180">
        <w:rPr>
          <w:rFonts w:ascii="Times New Roman" w:hAnsi="Times New Roman"/>
          <w:sz w:val="24"/>
          <w:szCs w:val="24"/>
          <w:highlight w:val="yellow"/>
          <w:lang w:val="lt-LT"/>
        </w:rPr>
        <w:t xml:space="preserve"> </w:t>
      </w:r>
      <w:r w:rsidR="009A24B3" w:rsidRPr="00436180">
        <w:rPr>
          <w:rFonts w:ascii="Times New Roman" w:hAnsi="Times New Roman"/>
          <w:sz w:val="24"/>
          <w:szCs w:val="24"/>
          <w:highlight w:val="yellow"/>
          <w:lang w:val="lt-LT"/>
        </w:rPr>
        <w:t>– patenka Lakiųjų organinių junginių, susidarančių naudojant tirpiklius tam tikrų veiklos rūšių įrenginiuose, emisijos ribojimo tvarkos taikymo sritį.</w:t>
      </w:r>
      <w:r w:rsidR="009A24B3" w:rsidRPr="00436180">
        <w:rPr>
          <w:rFonts w:ascii="Times New Roman" w:hAnsi="Times New Roman"/>
          <w:sz w:val="24"/>
          <w:szCs w:val="24"/>
          <w:lang w:val="lt-LT"/>
        </w:rPr>
        <w:t xml:space="preserve"> </w:t>
      </w:r>
      <w:r w:rsidR="009A24B3" w:rsidRPr="00436180">
        <w:rPr>
          <w:rFonts w:ascii="Times New Roman" w:hAnsi="Times New Roman"/>
          <w:sz w:val="24"/>
          <w:szCs w:val="24"/>
          <w:highlight w:val="yellow"/>
          <w:lang w:val="lt-LT"/>
        </w:rPr>
        <w:t>Įmonei išduotas tirpiklius naudojančio įrenginio registracijos pažymėjimas Nr.P1/005</w:t>
      </w:r>
      <w:r w:rsidR="009A24B3" w:rsidRPr="00436180">
        <w:rPr>
          <w:rFonts w:ascii="Times New Roman" w:hAnsi="Times New Roman"/>
          <w:sz w:val="24"/>
          <w:szCs w:val="24"/>
          <w:lang w:val="lt-LT"/>
        </w:rPr>
        <w:t>.</w:t>
      </w:r>
    </w:p>
    <w:p w14:paraId="1E812008" w14:textId="77777777" w:rsidR="00CE7CE8" w:rsidRPr="00116659" w:rsidRDefault="00CE7CE8" w:rsidP="00CE7CE8">
      <w:pPr>
        <w:pStyle w:val="BodyText1"/>
        <w:tabs>
          <w:tab w:val="left" w:pos="993"/>
          <w:tab w:val="left" w:pos="1276"/>
        </w:tabs>
        <w:spacing w:line="276" w:lineRule="auto"/>
        <w:ind w:firstLine="567"/>
        <w:rPr>
          <w:sz w:val="24"/>
          <w:szCs w:val="24"/>
          <w:lang w:eastAsia="ar-SA"/>
        </w:rPr>
      </w:pPr>
    </w:p>
    <w:p w14:paraId="59692675" w14:textId="5CF9415A" w:rsidR="0071653A" w:rsidRPr="00116659" w:rsidRDefault="0071653A" w:rsidP="009C5F69">
      <w:pPr>
        <w:suppressAutoHyphens/>
        <w:spacing w:line="276" w:lineRule="auto"/>
        <w:ind w:firstLine="567"/>
        <w:jc w:val="both"/>
        <w:textAlignment w:val="baseline"/>
        <w:rPr>
          <w:b/>
          <w:bCs/>
          <w:szCs w:val="24"/>
          <w:lang w:eastAsia="ar-SA"/>
        </w:rPr>
      </w:pPr>
      <w:r w:rsidRPr="00116659">
        <w:rPr>
          <w:b/>
          <w:bCs/>
          <w:szCs w:val="24"/>
          <w:lang w:eastAsia="ar-SA"/>
        </w:rPr>
        <w:t>4. Informacija apie asmenis, atsakingus už įmonės aplinkos apsaugą.</w:t>
      </w:r>
    </w:p>
    <w:p w14:paraId="614CFC26" w14:textId="1D42BD62" w:rsidR="00386048" w:rsidRDefault="00CE7CE8" w:rsidP="003F286D">
      <w:pPr>
        <w:suppressAutoHyphens/>
        <w:spacing w:line="276" w:lineRule="auto"/>
        <w:ind w:firstLine="567"/>
        <w:jc w:val="both"/>
        <w:textAlignment w:val="baseline"/>
        <w:rPr>
          <w:color w:val="0000FF"/>
          <w:szCs w:val="24"/>
        </w:rPr>
      </w:pPr>
      <w:r w:rsidRPr="00116659">
        <w:rPr>
          <w:szCs w:val="24"/>
        </w:rPr>
        <w:t>Asmuo, atsakingas už įmonės</w:t>
      </w:r>
      <w:r w:rsidRPr="00CE7CE8">
        <w:rPr>
          <w:szCs w:val="24"/>
        </w:rPr>
        <w:t xml:space="preserve"> aplinkos apsaugą: darbuotojų saugos ir sveikatos specialistas – inžinierius Rimantas </w:t>
      </w:r>
      <w:proofErr w:type="spellStart"/>
      <w:r w:rsidRPr="00CE7CE8">
        <w:rPr>
          <w:szCs w:val="24"/>
        </w:rPr>
        <w:t>Matijošaitis</w:t>
      </w:r>
      <w:proofErr w:type="spellEnd"/>
      <w:r w:rsidRPr="00CE7CE8">
        <w:rPr>
          <w:szCs w:val="24"/>
        </w:rPr>
        <w:t xml:space="preserve">, mob.: +370 618 87010, el. p.: </w:t>
      </w:r>
      <w:hyperlink r:id="rId9" w:tooltip="blocked::mailto:rimas.matijosaitis@cargobull.com&#10;mailto:rimas.matijosaitis@cargobull.com" w:history="1">
        <w:r w:rsidRPr="00CE7CE8">
          <w:rPr>
            <w:rStyle w:val="Hyperlink"/>
            <w:color w:val="0000FF"/>
            <w:szCs w:val="24"/>
          </w:rPr>
          <w:t>rimas.matijosaitis@cargobull.com</w:t>
        </w:r>
      </w:hyperlink>
      <w:r w:rsidRPr="00CE7CE8">
        <w:rPr>
          <w:color w:val="0000FF"/>
          <w:szCs w:val="24"/>
        </w:rPr>
        <w:t>.</w:t>
      </w:r>
    </w:p>
    <w:p w14:paraId="246817C5" w14:textId="72857F77" w:rsidR="00D643B4" w:rsidRPr="00CE7CE8" w:rsidRDefault="00D643B4" w:rsidP="003F286D">
      <w:pPr>
        <w:suppressAutoHyphens/>
        <w:spacing w:line="276" w:lineRule="auto"/>
        <w:ind w:firstLine="567"/>
        <w:jc w:val="both"/>
        <w:textAlignment w:val="baseline"/>
        <w:rPr>
          <w:szCs w:val="24"/>
        </w:rPr>
      </w:pPr>
      <w:bookmarkStart w:id="4" w:name="_Hlk26425483"/>
      <w:r w:rsidRPr="00D643B4">
        <w:rPr>
          <w:color w:val="002060"/>
          <w:szCs w:val="24"/>
        </w:rPr>
        <w:t xml:space="preserve">Įsakymo dėl atsakingo asmens už aplinkosaugos reikalavimų vykdymą įmonėje skyrimo kopija pateikta </w:t>
      </w:r>
      <w:r w:rsidRPr="00D643B4">
        <w:rPr>
          <w:b/>
          <w:bCs/>
          <w:color w:val="002060"/>
          <w:szCs w:val="24"/>
        </w:rPr>
        <w:t xml:space="preserve">Priede Nr. </w:t>
      </w:r>
      <w:r w:rsidR="009D5F76">
        <w:rPr>
          <w:b/>
          <w:bCs/>
          <w:color w:val="002060"/>
          <w:szCs w:val="24"/>
        </w:rPr>
        <w:t>9</w:t>
      </w:r>
      <w:r w:rsidRPr="00D643B4">
        <w:rPr>
          <w:b/>
          <w:bCs/>
          <w:color w:val="002060"/>
          <w:szCs w:val="24"/>
        </w:rPr>
        <w:t>.</w:t>
      </w:r>
    </w:p>
    <w:bookmarkEnd w:id="4"/>
    <w:p w14:paraId="6484ADBA" w14:textId="5109A1B2" w:rsidR="00CE7CE8" w:rsidRDefault="00CE7CE8" w:rsidP="009C5F69">
      <w:pPr>
        <w:suppressAutoHyphens/>
        <w:spacing w:line="276" w:lineRule="auto"/>
        <w:ind w:firstLine="567"/>
        <w:jc w:val="both"/>
        <w:textAlignment w:val="baseline"/>
        <w:rPr>
          <w:szCs w:val="24"/>
        </w:rPr>
      </w:pPr>
    </w:p>
    <w:p w14:paraId="798CFD6E" w14:textId="77777777" w:rsidR="00CE7CE8" w:rsidRPr="00CE7CE8" w:rsidRDefault="00CE7CE8" w:rsidP="009C5F69">
      <w:pPr>
        <w:suppressAutoHyphens/>
        <w:spacing w:line="276" w:lineRule="auto"/>
        <w:ind w:firstLine="567"/>
        <w:jc w:val="both"/>
        <w:textAlignment w:val="baseline"/>
        <w:rPr>
          <w:b/>
          <w:bCs/>
          <w:szCs w:val="24"/>
          <w:lang w:eastAsia="lt-LT"/>
        </w:rPr>
      </w:pPr>
    </w:p>
    <w:p w14:paraId="22E279F3" w14:textId="77777777" w:rsidR="009C5F69" w:rsidRDefault="009C5F69" w:rsidP="009C5F69">
      <w:pPr>
        <w:suppressAutoHyphens/>
        <w:spacing w:line="276" w:lineRule="auto"/>
        <w:ind w:firstLine="567"/>
        <w:jc w:val="both"/>
        <w:textAlignment w:val="baseline"/>
        <w:rPr>
          <w:szCs w:val="24"/>
          <w:lang w:eastAsia="ar-SA"/>
        </w:rPr>
      </w:pPr>
    </w:p>
    <w:p w14:paraId="31F54207" w14:textId="0915C2E5" w:rsidR="0071653A" w:rsidRPr="009C5F69" w:rsidRDefault="0071653A" w:rsidP="009C5F69">
      <w:pPr>
        <w:suppressAutoHyphens/>
        <w:spacing w:line="276" w:lineRule="auto"/>
        <w:ind w:firstLine="567"/>
        <w:jc w:val="both"/>
        <w:textAlignment w:val="baseline"/>
        <w:rPr>
          <w:b/>
          <w:bCs/>
          <w:szCs w:val="24"/>
          <w:lang w:eastAsia="ar-SA"/>
        </w:rPr>
      </w:pPr>
      <w:r w:rsidRPr="009C5F69">
        <w:rPr>
          <w:b/>
          <w:bCs/>
          <w:szCs w:val="24"/>
          <w:lang w:eastAsia="ar-SA"/>
        </w:rPr>
        <w:t xml:space="preserve">5. Informacija apie įdiegtas aplinkos apsaugos vadybos sistemas. </w:t>
      </w:r>
    </w:p>
    <w:p w14:paraId="266F3107" w14:textId="7BBC43C7" w:rsidR="009C5F69" w:rsidRDefault="00927D2B" w:rsidP="009C5F69">
      <w:pPr>
        <w:suppressAutoHyphens/>
        <w:spacing w:line="276" w:lineRule="auto"/>
        <w:ind w:firstLine="567"/>
        <w:jc w:val="both"/>
        <w:textAlignment w:val="baseline"/>
        <w:rPr>
          <w:szCs w:val="24"/>
          <w:lang w:eastAsia="ar-SA"/>
        </w:rPr>
      </w:pPr>
      <w:r>
        <w:rPr>
          <w:szCs w:val="24"/>
          <w:lang w:eastAsia="ar-SA"/>
        </w:rPr>
        <w:t xml:space="preserve">Įmonei </w:t>
      </w:r>
      <w:r w:rsidR="00C33A04">
        <w:rPr>
          <w:szCs w:val="24"/>
          <w:lang w:eastAsia="ar-SA"/>
        </w:rPr>
        <w:t>šiuo metu nėra įdiegta aplinkos apsaugos vadybos sistema.</w:t>
      </w:r>
    </w:p>
    <w:p w14:paraId="32B0F6FC" w14:textId="77777777" w:rsidR="00927D2B" w:rsidRDefault="00927D2B" w:rsidP="009C5F69">
      <w:pPr>
        <w:suppressAutoHyphens/>
        <w:spacing w:line="276" w:lineRule="auto"/>
        <w:ind w:firstLine="567"/>
        <w:jc w:val="both"/>
        <w:textAlignment w:val="baseline"/>
        <w:rPr>
          <w:szCs w:val="24"/>
          <w:lang w:eastAsia="ar-SA"/>
        </w:rPr>
      </w:pPr>
    </w:p>
    <w:p w14:paraId="28F2D31F" w14:textId="03A14A96" w:rsidR="0071653A" w:rsidRDefault="0071653A" w:rsidP="009C5F69">
      <w:pPr>
        <w:suppressAutoHyphens/>
        <w:spacing w:line="276" w:lineRule="auto"/>
        <w:ind w:firstLine="567"/>
        <w:jc w:val="both"/>
        <w:textAlignment w:val="baseline"/>
        <w:rPr>
          <w:b/>
          <w:bCs/>
          <w:szCs w:val="24"/>
          <w:lang w:eastAsia="ar-SA"/>
        </w:rPr>
      </w:pPr>
      <w:r w:rsidRPr="009C5F69">
        <w:rPr>
          <w:b/>
          <w:bCs/>
          <w:szCs w:val="24"/>
          <w:lang w:eastAsia="ar-SA"/>
        </w:rPr>
        <w:t xml:space="preserve">6. Netechninio pobūdžio santrauka (informacija apie įrenginyje (įrenginiuose) vykdomą veiklą, trumpas visos paraiškoje pateiktos informacijos apibendrinimas). </w:t>
      </w:r>
    </w:p>
    <w:p w14:paraId="0B1887F3" w14:textId="1452AEA9" w:rsidR="00B44C88" w:rsidRDefault="00B44C88" w:rsidP="00B0413D">
      <w:pPr>
        <w:pStyle w:val="Default"/>
        <w:spacing w:line="276" w:lineRule="auto"/>
        <w:ind w:firstLine="567"/>
        <w:jc w:val="both"/>
        <w:rPr>
          <w:rFonts w:ascii="Times New Roman" w:hAnsi="Times New Roman" w:cs="Times New Roman"/>
        </w:rPr>
      </w:pPr>
      <w:r w:rsidRPr="00B0413D">
        <w:rPr>
          <w:rFonts w:ascii="Times New Roman" w:hAnsi="Times New Roman" w:cs="Times New Roman"/>
        </w:rPr>
        <w:t>SCHMITZ CARGOBULL BALTIC, UAB ūkin</w:t>
      </w:r>
      <w:r>
        <w:rPr>
          <w:rFonts w:ascii="Times New Roman" w:hAnsi="Times New Roman" w:cs="Times New Roman"/>
        </w:rPr>
        <w:t xml:space="preserve">ę </w:t>
      </w:r>
      <w:r w:rsidRPr="00B0413D">
        <w:rPr>
          <w:rFonts w:ascii="Times New Roman" w:hAnsi="Times New Roman" w:cs="Times New Roman"/>
        </w:rPr>
        <w:t>veikl</w:t>
      </w:r>
      <w:r>
        <w:rPr>
          <w:rFonts w:ascii="Times New Roman" w:hAnsi="Times New Roman" w:cs="Times New Roman"/>
        </w:rPr>
        <w:t xml:space="preserve">ą vykdo </w:t>
      </w:r>
      <w:r w:rsidRPr="00B0413D">
        <w:rPr>
          <w:rFonts w:ascii="Times New Roman" w:hAnsi="Times New Roman" w:cs="Times New Roman"/>
        </w:rPr>
        <w:t>nuo 1989 metų.</w:t>
      </w:r>
      <w:r>
        <w:rPr>
          <w:rFonts w:ascii="Times New Roman" w:hAnsi="Times New Roman" w:cs="Times New Roman"/>
        </w:rPr>
        <w:t xml:space="preserve"> </w:t>
      </w:r>
      <w:r w:rsidR="00B0413D" w:rsidRPr="00B0413D">
        <w:rPr>
          <w:rFonts w:ascii="Times New Roman" w:hAnsi="Times New Roman" w:cs="Times New Roman"/>
        </w:rPr>
        <w:t xml:space="preserve">SCHMITZ CARGOBULL BALTIC UAB yra veikianti įmonė, kuri gamina </w:t>
      </w:r>
      <w:proofErr w:type="spellStart"/>
      <w:r w:rsidR="00B0413D" w:rsidRPr="00B0413D">
        <w:rPr>
          <w:rFonts w:ascii="Times New Roman" w:hAnsi="Times New Roman" w:cs="Times New Roman"/>
        </w:rPr>
        <w:t>poliuretaninės</w:t>
      </w:r>
      <w:proofErr w:type="spellEnd"/>
      <w:r w:rsidR="00B0413D" w:rsidRPr="00B0413D">
        <w:rPr>
          <w:rFonts w:ascii="Times New Roman" w:hAnsi="Times New Roman" w:cs="Times New Roman"/>
        </w:rPr>
        <w:t xml:space="preserve"> didelių gabaritų (iki 60 m²) </w:t>
      </w:r>
      <w:proofErr w:type="spellStart"/>
      <w:r w:rsidR="00B0413D" w:rsidRPr="00B0413D">
        <w:rPr>
          <w:rFonts w:ascii="Times New Roman" w:hAnsi="Times New Roman" w:cs="Times New Roman"/>
        </w:rPr>
        <w:t>izotermines</w:t>
      </w:r>
      <w:proofErr w:type="spellEnd"/>
      <w:r w:rsidR="00B0413D" w:rsidRPr="00B0413D">
        <w:rPr>
          <w:rFonts w:ascii="Times New Roman" w:hAnsi="Times New Roman" w:cs="Times New Roman"/>
        </w:rPr>
        <w:t xml:space="preserve"> plokštes </w:t>
      </w:r>
      <w:proofErr w:type="spellStart"/>
      <w:r w:rsidR="00B0413D" w:rsidRPr="00B0413D">
        <w:rPr>
          <w:rFonts w:ascii="Times New Roman" w:hAnsi="Times New Roman" w:cs="Times New Roman"/>
        </w:rPr>
        <w:t>autošaldytuvų</w:t>
      </w:r>
      <w:proofErr w:type="spellEnd"/>
      <w:r w:rsidR="00B0413D" w:rsidRPr="00B0413D">
        <w:rPr>
          <w:rFonts w:ascii="Times New Roman" w:hAnsi="Times New Roman" w:cs="Times New Roman"/>
        </w:rPr>
        <w:t xml:space="preserve"> kėbulų gamybai. Dalis pagamintų plokščių yra eksportuojama į Vokietiją, kita dalis panaudojama vietoje, esamame gamybiniame pastate surenkant </w:t>
      </w:r>
      <w:proofErr w:type="spellStart"/>
      <w:r w:rsidR="00B0413D" w:rsidRPr="00B0413D">
        <w:rPr>
          <w:rFonts w:ascii="Times New Roman" w:hAnsi="Times New Roman" w:cs="Times New Roman"/>
        </w:rPr>
        <w:t>autovilkikų</w:t>
      </w:r>
      <w:proofErr w:type="spellEnd"/>
      <w:r w:rsidR="00B0413D" w:rsidRPr="00B0413D">
        <w:rPr>
          <w:rFonts w:ascii="Times New Roman" w:hAnsi="Times New Roman" w:cs="Times New Roman"/>
        </w:rPr>
        <w:t xml:space="preserve"> </w:t>
      </w:r>
      <w:proofErr w:type="spellStart"/>
      <w:r w:rsidR="00B0413D" w:rsidRPr="00B0413D">
        <w:rPr>
          <w:rFonts w:ascii="Times New Roman" w:hAnsi="Times New Roman" w:cs="Times New Roman"/>
        </w:rPr>
        <w:t>izotermines</w:t>
      </w:r>
      <w:proofErr w:type="spellEnd"/>
      <w:r w:rsidR="00B0413D" w:rsidRPr="00B0413D">
        <w:rPr>
          <w:rFonts w:ascii="Times New Roman" w:hAnsi="Times New Roman" w:cs="Times New Roman"/>
        </w:rPr>
        <w:t xml:space="preserve"> puspriekabes.</w:t>
      </w:r>
    </w:p>
    <w:p w14:paraId="5FD42438" w14:textId="422F00D2" w:rsidR="006321B0" w:rsidRDefault="00B44C88" w:rsidP="006321B0">
      <w:pPr>
        <w:pStyle w:val="BodyText1"/>
        <w:tabs>
          <w:tab w:val="left" w:pos="993"/>
          <w:tab w:val="left" w:pos="1276"/>
        </w:tabs>
        <w:spacing w:line="276" w:lineRule="auto"/>
        <w:ind w:firstLine="567"/>
        <w:rPr>
          <w:rFonts w:ascii="Times New Roman" w:hAnsi="Times New Roman"/>
          <w:sz w:val="24"/>
          <w:szCs w:val="24"/>
          <w:lang w:val="lt-LT"/>
        </w:rPr>
      </w:pPr>
      <w:r w:rsidRPr="00B44C88">
        <w:rPr>
          <w:rFonts w:ascii="Times New Roman" w:hAnsi="Times New Roman"/>
          <w:sz w:val="24"/>
          <w:szCs w:val="24"/>
          <w:lang w:val="lt-LT"/>
        </w:rPr>
        <w:t>Šiuo metu ūkinė veikla vykdoma pagal Aplinkos apsaugos agentūros 2016 m. rugsėjo 27 d. išduotą Taršos leidimą Nr. P2-1/136/TL-P.3-28/2016 su speciali</w:t>
      </w:r>
      <w:r>
        <w:rPr>
          <w:rFonts w:ascii="Times New Roman" w:hAnsi="Times New Roman"/>
          <w:sz w:val="24"/>
          <w:szCs w:val="24"/>
          <w:lang w:val="lt-LT"/>
        </w:rPr>
        <w:t>ą</w:t>
      </w:r>
      <w:r w:rsidRPr="00B44C88">
        <w:rPr>
          <w:rFonts w:ascii="Times New Roman" w:hAnsi="Times New Roman"/>
          <w:sz w:val="24"/>
          <w:szCs w:val="24"/>
          <w:lang w:val="lt-LT"/>
        </w:rPr>
        <w:t xml:space="preserve">ja </w:t>
      </w:r>
      <w:r>
        <w:rPr>
          <w:rFonts w:ascii="Times New Roman" w:hAnsi="Times New Roman"/>
          <w:sz w:val="24"/>
          <w:szCs w:val="24"/>
          <w:lang w:val="lt-LT"/>
        </w:rPr>
        <w:t xml:space="preserve">dalimi aplinkos oro taršos valdymas. </w:t>
      </w:r>
      <w:r w:rsidR="008247C1">
        <w:rPr>
          <w:rFonts w:ascii="Times New Roman" w:hAnsi="Times New Roman"/>
          <w:sz w:val="24"/>
          <w:szCs w:val="24"/>
          <w:lang w:val="lt-LT"/>
        </w:rPr>
        <w:t xml:space="preserve">Iki leidimo pakeitimo galiojo Lietuvos Respublikos aplinkos ministerijos Panevėžio regiono aplinkos apsaugos departamento 2013 m. gruodžio 18 d. išduotas Taršos integruotos prevencijos ir kontrolės leidimas Nr. P2-1/36 (įsigaliojo nuo 2014 m. sausio 1 d.). </w:t>
      </w:r>
    </w:p>
    <w:p w14:paraId="203F3EF3" w14:textId="77777777" w:rsidR="00116659" w:rsidRDefault="00116659" w:rsidP="006321B0">
      <w:pPr>
        <w:pStyle w:val="BodyText1"/>
        <w:tabs>
          <w:tab w:val="left" w:pos="993"/>
          <w:tab w:val="left" w:pos="1276"/>
        </w:tabs>
        <w:spacing w:line="276" w:lineRule="auto"/>
        <w:ind w:firstLine="567"/>
        <w:rPr>
          <w:rFonts w:ascii="Times New Roman" w:hAnsi="Times New Roman"/>
          <w:sz w:val="24"/>
          <w:szCs w:val="24"/>
          <w:lang w:val="lt-LT"/>
        </w:rPr>
      </w:pPr>
    </w:p>
    <w:p w14:paraId="106BB27F" w14:textId="0EAB5B47" w:rsidR="001A7AF5" w:rsidRPr="001A7AF5" w:rsidRDefault="001A7AF5" w:rsidP="001A7AF5">
      <w:pPr>
        <w:pStyle w:val="BodyText1"/>
        <w:tabs>
          <w:tab w:val="left" w:pos="993"/>
          <w:tab w:val="left" w:pos="1276"/>
        </w:tabs>
        <w:spacing w:line="276" w:lineRule="auto"/>
        <w:ind w:firstLine="567"/>
        <w:rPr>
          <w:rFonts w:ascii="Times New Roman" w:hAnsi="Times New Roman"/>
          <w:color w:val="002060"/>
          <w:sz w:val="24"/>
          <w:szCs w:val="24"/>
          <w:lang w:val="lt-LT"/>
        </w:rPr>
      </w:pPr>
      <w:bookmarkStart w:id="5" w:name="_Hlk26425495"/>
      <w:r w:rsidRPr="001A7AF5">
        <w:rPr>
          <w:rFonts w:ascii="Times New Roman" w:hAnsi="Times New Roman"/>
          <w:color w:val="002060"/>
          <w:sz w:val="24"/>
          <w:szCs w:val="24"/>
          <w:lang w:val="lt-LT"/>
        </w:rPr>
        <w:t xml:space="preserve">Taršos leidimo Nr. P2-1/136/TL-P.3-28/2016 kopija pateikta </w:t>
      </w:r>
      <w:r w:rsidRPr="001A7AF5">
        <w:rPr>
          <w:rFonts w:ascii="Times New Roman" w:hAnsi="Times New Roman"/>
          <w:b/>
          <w:bCs/>
          <w:color w:val="002060"/>
          <w:sz w:val="24"/>
          <w:szCs w:val="24"/>
          <w:lang w:val="lt-LT"/>
        </w:rPr>
        <w:t>Priede Nr. 3</w:t>
      </w:r>
      <w:r w:rsidRPr="001A7AF5">
        <w:rPr>
          <w:rFonts w:ascii="Times New Roman" w:hAnsi="Times New Roman"/>
          <w:color w:val="002060"/>
          <w:sz w:val="24"/>
          <w:szCs w:val="24"/>
          <w:lang w:val="lt-LT"/>
        </w:rPr>
        <w:t>.</w:t>
      </w:r>
    </w:p>
    <w:bookmarkEnd w:id="5"/>
    <w:p w14:paraId="5DB717F6" w14:textId="77777777" w:rsidR="006321B0" w:rsidRPr="006321B0" w:rsidRDefault="006321B0" w:rsidP="006321B0">
      <w:pPr>
        <w:pStyle w:val="BodyText1"/>
        <w:tabs>
          <w:tab w:val="left" w:pos="993"/>
          <w:tab w:val="left" w:pos="1276"/>
        </w:tabs>
        <w:spacing w:line="276" w:lineRule="auto"/>
        <w:ind w:firstLine="567"/>
        <w:rPr>
          <w:rFonts w:ascii="Times New Roman" w:hAnsi="Times New Roman"/>
          <w:sz w:val="12"/>
          <w:szCs w:val="12"/>
          <w:lang w:val="lt-LT"/>
        </w:rPr>
      </w:pPr>
    </w:p>
    <w:p w14:paraId="52369DBE" w14:textId="3857F972" w:rsidR="006321B0" w:rsidRPr="00F93530" w:rsidRDefault="006321B0" w:rsidP="006321B0">
      <w:pPr>
        <w:pStyle w:val="BodyText1"/>
        <w:tabs>
          <w:tab w:val="left" w:pos="993"/>
          <w:tab w:val="left" w:pos="1276"/>
        </w:tabs>
        <w:spacing w:line="276" w:lineRule="auto"/>
        <w:ind w:firstLine="567"/>
        <w:rPr>
          <w:rFonts w:ascii="Times New Roman" w:eastAsiaTheme="minorHAnsi" w:hAnsi="Times New Roman"/>
          <w:sz w:val="24"/>
          <w:szCs w:val="24"/>
          <w:lang w:val="lt-LT"/>
        </w:rPr>
      </w:pPr>
      <w:r w:rsidRPr="00F93530">
        <w:rPr>
          <w:rFonts w:ascii="Times New Roman" w:hAnsi="Times New Roman"/>
          <w:sz w:val="24"/>
          <w:szCs w:val="24"/>
          <w:lang w:val="lt-LT"/>
        </w:rPr>
        <w:t>2018 m. parengta planuojamos ūkinės veiklos Informacija atrankai dėl poveikio aplinkai vertinimo. Planuojamos ūkinės veiklos pavadinimas –</w:t>
      </w:r>
      <w:r w:rsidR="00214B3F" w:rsidRPr="00F93530">
        <w:rPr>
          <w:rFonts w:ascii="Times New Roman" w:hAnsi="Times New Roman"/>
          <w:sz w:val="24"/>
          <w:szCs w:val="24"/>
          <w:lang w:val="lt-LT"/>
        </w:rPr>
        <w:t xml:space="preserve"> </w:t>
      </w:r>
      <w:r w:rsidR="005B2C15" w:rsidRPr="00F93530">
        <w:rPr>
          <w:rFonts w:ascii="Times New Roman" w:hAnsi="Times New Roman"/>
          <w:sz w:val="24"/>
          <w:szCs w:val="24"/>
          <w:lang w:val="lt-LT"/>
        </w:rPr>
        <w:t>gamybinio pastato priestato bei atvirojo tipo automobilių saugyklų, inžinerinių tinklų bei kitos paskirties pastatų statyba ir eksploatavimas</w:t>
      </w:r>
      <w:r w:rsidRPr="00F93530">
        <w:rPr>
          <w:rFonts w:ascii="Times New Roman" w:eastAsiaTheme="minorHAnsi" w:hAnsi="Times New Roman"/>
          <w:sz w:val="24"/>
          <w:szCs w:val="24"/>
          <w:lang w:val="lt-LT"/>
        </w:rPr>
        <w:t xml:space="preserve">. </w:t>
      </w:r>
    </w:p>
    <w:p w14:paraId="65181BA5" w14:textId="1EC0BC47" w:rsidR="006321B0" w:rsidRPr="00F93530" w:rsidRDefault="006321B0" w:rsidP="006321B0">
      <w:pPr>
        <w:pStyle w:val="BodyText1"/>
        <w:tabs>
          <w:tab w:val="left" w:pos="993"/>
          <w:tab w:val="left" w:pos="1276"/>
        </w:tabs>
        <w:spacing w:line="276" w:lineRule="auto"/>
        <w:ind w:firstLine="567"/>
        <w:rPr>
          <w:rFonts w:ascii="Times New Roman" w:hAnsi="Times New Roman"/>
          <w:sz w:val="24"/>
          <w:szCs w:val="24"/>
          <w:lang w:val="lt-LT"/>
        </w:rPr>
      </w:pPr>
      <w:r w:rsidRPr="00F93530">
        <w:rPr>
          <w:rFonts w:ascii="Times New Roman" w:hAnsi="Times New Roman"/>
          <w:sz w:val="24"/>
          <w:szCs w:val="24"/>
          <w:lang w:val="lt-LT"/>
        </w:rPr>
        <w:t xml:space="preserve">Informacija dėl SCHMITZ CARGOBULL BALTIC UAB planuojamos veiklos poveikio aplinkai vertinimo atrankai </w:t>
      </w:r>
      <w:r w:rsidR="00F93530">
        <w:rPr>
          <w:rFonts w:ascii="Times New Roman" w:hAnsi="Times New Roman"/>
          <w:sz w:val="24"/>
          <w:szCs w:val="24"/>
          <w:lang w:val="lt-LT"/>
        </w:rPr>
        <w:t xml:space="preserve">parengta </w:t>
      </w:r>
      <w:r w:rsidRPr="00F93530">
        <w:rPr>
          <w:rFonts w:ascii="Times New Roman" w:hAnsi="Times New Roman"/>
          <w:sz w:val="24"/>
          <w:szCs w:val="24"/>
          <w:lang w:val="lt-LT"/>
        </w:rPr>
        <w:t xml:space="preserve">vadovaujantis LR Planuojamos ūkinės veiklos poveikio aplinkai vertinimo įstatymo Nr. I-1495 pakeitimo įstatymo Nr. XIII-529 (TAR, 2017-07-05, Nr. 11562), įsigaliojusio 2017 m. lapkričio 1 d.) 2 priedo 14 punktu: </w:t>
      </w:r>
      <w:r w:rsidRPr="00F93530">
        <w:rPr>
          <w:rFonts w:ascii="Times New Roman" w:hAnsi="Times New Roman"/>
          <w:i/>
          <w:iCs/>
          <w:sz w:val="24"/>
          <w:szCs w:val="24"/>
          <w:lang w:val="lt-LT"/>
        </w:rPr>
        <w:t>„Į Planuojamos ūkinės veiklos, kurios poveikis aplinkai privalo būti vertinamas, rūšių sąrašą ar į Planuojamos ūkinės veiklos, kuriai turi būti atliekama atranka dėl poveikio aplinkai vertinimo, rūšių sąrašą įrašytos planuojamos ūkinės veiklos bet koks keitimas ar išplėtimas, įskaitant esamų statinių rekonstravimą, gamybos proceso ir technologinės įrangos modernizavimą ar keitimą, gamybos būdo, produkcijos kiekio (masto) ar rūšies pakeitimą, naujų technologijų įdiegimą, kai planuojamos ūkinės veiklos keitimas ar išplėtimas gali daryti neigiamą poveikį aplinkai, išskyrus šio įstatymo 1 priedo 10 punkte nurodytus atvejus“</w:t>
      </w:r>
      <w:r w:rsidRPr="00F93530">
        <w:rPr>
          <w:rFonts w:ascii="Times New Roman" w:hAnsi="Times New Roman"/>
          <w:sz w:val="24"/>
          <w:szCs w:val="24"/>
          <w:lang w:val="lt-LT"/>
        </w:rPr>
        <w:t xml:space="preserve">. Vykdoma veikla, kurios keitimas </w:t>
      </w:r>
      <w:r w:rsidR="00F93530">
        <w:rPr>
          <w:rFonts w:ascii="Times New Roman" w:hAnsi="Times New Roman"/>
          <w:sz w:val="24"/>
          <w:szCs w:val="24"/>
          <w:lang w:val="lt-LT"/>
        </w:rPr>
        <w:t>buvo</w:t>
      </w:r>
      <w:r w:rsidRPr="00F93530">
        <w:rPr>
          <w:rFonts w:ascii="Times New Roman" w:hAnsi="Times New Roman"/>
          <w:sz w:val="24"/>
          <w:szCs w:val="24"/>
          <w:lang w:val="lt-LT"/>
        </w:rPr>
        <w:t xml:space="preserve"> vertinamas, atitink</w:t>
      </w:r>
      <w:r w:rsidR="00F93530">
        <w:rPr>
          <w:rFonts w:ascii="Times New Roman" w:hAnsi="Times New Roman"/>
          <w:sz w:val="24"/>
          <w:szCs w:val="24"/>
          <w:lang w:val="lt-LT"/>
        </w:rPr>
        <w:t>a</w:t>
      </w:r>
      <w:r w:rsidRPr="00F93530">
        <w:rPr>
          <w:rFonts w:ascii="Times New Roman" w:hAnsi="Times New Roman"/>
          <w:sz w:val="24"/>
          <w:szCs w:val="24"/>
          <w:lang w:val="lt-LT"/>
        </w:rPr>
        <w:t xml:space="preserve"> 1 priedo 6.1 p. „&lt;....plastinių medžiagų (polimerų) gamyba pramoniniu mastu naudojant cheminės konversijos procesus“.</w:t>
      </w:r>
    </w:p>
    <w:p w14:paraId="480461AD" w14:textId="355EAEC5" w:rsidR="006321B0" w:rsidRDefault="006321B0" w:rsidP="006321B0">
      <w:pPr>
        <w:pStyle w:val="BodyText1"/>
        <w:tabs>
          <w:tab w:val="left" w:pos="993"/>
          <w:tab w:val="left" w:pos="1276"/>
        </w:tabs>
        <w:spacing w:line="276" w:lineRule="auto"/>
        <w:ind w:firstLine="567"/>
        <w:rPr>
          <w:rFonts w:ascii="Times New Roman" w:hAnsi="Times New Roman"/>
          <w:sz w:val="24"/>
          <w:szCs w:val="24"/>
          <w:lang w:val="lt-LT"/>
        </w:rPr>
      </w:pPr>
      <w:r w:rsidRPr="00F93530">
        <w:rPr>
          <w:rFonts w:ascii="Times New Roman" w:hAnsi="Times New Roman"/>
          <w:sz w:val="24"/>
          <w:szCs w:val="24"/>
          <w:lang w:val="lt-LT"/>
        </w:rPr>
        <w:lastRenderedPageBreak/>
        <w:t xml:space="preserve">2018 m. </w:t>
      </w:r>
      <w:r w:rsidR="00F93530">
        <w:rPr>
          <w:rFonts w:ascii="Times New Roman" w:hAnsi="Times New Roman"/>
          <w:sz w:val="24"/>
          <w:szCs w:val="24"/>
          <w:lang w:val="lt-LT"/>
        </w:rPr>
        <w:t xml:space="preserve">birželio 28 d. </w:t>
      </w:r>
      <w:r w:rsidRPr="00F93530">
        <w:rPr>
          <w:rFonts w:ascii="Times New Roman" w:hAnsi="Times New Roman"/>
          <w:sz w:val="24"/>
          <w:szCs w:val="24"/>
          <w:lang w:val="lt-LT"/>
        </w:rPr>
        <w:t>Aplinkos apsaugos agentūra raštu Nr. (</w:t>
      </w:r>
      <w:r w:rsidR="00F93530">
        <w:rPr>
          <w:rFonts w:ascii="Times New Roman" w:hAnsi="Times New Roman"/>
          <w:sz w:val="24"/>
          <w:szCs w:val="24"/>
          <w:lang w:val="lt-LT"/>
        </w:rPr>
        <w:t>30.2</w:t>
      </w:r>
      <w:r w:rsidRPr="00F93530">
        <w:rPr>
          <w:rFonts w:ascii="Times New Roman" w:hAnsi="Times New Roman"/>
          <w:sz w:val="24"/>
          <w:szCs w:val="24"/>
          <w:lang w:val="lt-LT"/>
        </w:rPr>
        <w:t>)-A4-</w:t>
      </w:r>
      <w:r w:rsidR="00F93530">
        <w:rPr>
          <w:rFonts w:ascii="Times New Roman" w:hAnsi="Times New Roman"/>
          <w:sz w:val="24"/>
          <w:szCs w:val="24"/>
          <w:lang w:val="lt-LT"/>
        </w:rPr>
        <w:t xml:space="preserve">6146 </w:t>
      </w:r>
      <w:r w:rsidRPr="00F93530">
        <w:rPr>
          <w:rFonts w:ascii="Times New Roman" w:hAnsi="Times New Roman"/>
          <w:sz w:val="24"/>
          <w:szCs w:val="24"/>
          <w:lang w:val="lt-LT"/>
        </w:rPr>
        <w:t xml:space="preserve">priėmė atrankos išvadą </w:t>
      </w:r>
      <w:r w:rsidR="00D27EC0">
        <w:rPr>
          <w:rFonts w:ascii="Times New Roman" w:hAnsi="Times New Roman"/>
          <w:sz w:val="24"/>
          <w:szCs w:val="24"/>
          <w:lang w:val="lt-LT"/>
        </w:rPr>
        <w:t>d</w:t>
      </w:r>
      <w:r w:rsidRPr="00F93530">
        <w:rPr>
          <w:rFonts w:ascii="Times New Roman" w:hAnsi="Times New Roman"/>
          <w:sz w:val="24"/>
          <w:szCs w:val="24"/>
          <w:lang w:val="lt-LT"/>
        </w:rPr>
        <w:t xml:space="preserve">ėl </w:t>
      </w:r>
      <w:r w:rsidR="00D27EC0" w:rsidRPr="00F93530">
        <w:rPr>
          <w:rFonts w:ascii="Times New Roman" w:hAnsi="Times New Roman"/>
          <w:sz w:val="24"/>
          <w:szCs w:val="24"/>
          <w:lang w:val="lt-LT"/>
        </w:rPr>
        <w:t>gamybinio pastato priestato bei atvirojo tipo automobilių saugyklų, inžinerinių tinklų bei kitos paskirties pastatų statyb</w:t>
      </w:r>
      <w:r w:rsidR="00D27EC0">
        <w:rPr>
          <w:rFonts w:ascii="Times New Roman" w:hAnsi="Times New Roman"/>
          <w:sz w:val="24"/>
          <w:szCs w:val="24"/>
          <w:lang w:val="lt-LT"/>
        </w:rPr>
        <w:t>os</w:t>
      </w:r>
      <w:r w:rsidR="00D27EC0" w:rsidRPr="00F93530">
        <w:rPr>
          <w:rFonts w:ascii="Times New Roman" w:hAnsi="Times New Roman"/>
          <w:sz w:val="24"/>
          <w:szCs w:val="24"/>
          <w:lang w:val="lt-LT"/>
        </w:rPr>
        <w:t xml:space="preserve"> ir eksploatavim</w:t>
      </w:r>
      <w:r w:rsidR="00D27EC0">
        <w:rPr>
          <w:rFonts w:ascii="Times New Roman" w:hAnsi="Times New Roman"/>
          <w:sz w:val="24"/>
          <w:szCs w:val="24"/>
          <w:lang w:val="lt-LT"/>
        </w:rPr>
        <w:t>o Pramonės g. 7, Tiekimo g. 1A, Panevėžyje, poveikio aplinkai vertinimo</w:t>
      </w:r>
      <w:r w:rsidR="001A7AF5" w:rsidRPr="00F93530">
        <w:rPr>
          <w:rFonts w:ascii="Times New Roman" w:hAnsi="Times New Roman"/>
          <w:sz w:val="24"/>
          <w:szCs w:val="24"/>
          <w:lang w:val="lt-LT"/>
        </w:rPr>
        <w:t>.</w:t>
      </w:r>
      <w:r w:rsidR="00D27EC0">
        <w:rPr>
          <w:rFonts w:ascii="Times New Roman" w:hAnsi="Times New Roman"/>
          <w:sz w:val="24"/>
          <w:szCs w:val="24"/>
          <w:lang w:val="lt-LT"/>
        </w:rPr>
        <w:t xml:space="preserve"> Priimta atrankos išvada – poveikio aplinkai vertinimas neprivalomas.</w:t>
      </w:r>
      <w:r w:rsidR="001A7AF5" w:rsidRPr="00F93530">
        <w:rPr>
          <w:rFonts w:ascii="Times New Roman" w:hAnsi="Times New Roman"/>
          <w:sz w:val="24"/>
          <w:szCs w:val="24"/>
          <w:lang w:val="lt-LT"/>
        </w:rPr>
        <w:t xml:space="preserve"> </w:t>
      </w:r>
    </w:p>
    <w:p w14:paraId="0C6381C7" w14:textId="77777777" w:rsidR="00116659" w:rsidRPr="00546884" w:rsidRDefault="00116659" w:rsidP="006321B0">
      <w:pPr>
        <w:pStyle w:val="BodyText1"/>
        <w:tabs>
          <w:tab w:val="left" w:pos="993"/>
          <w:tab w:val="left" w:pos="1276"/>
        </w:tabs>
        <w:spacing w:line="276" w:lineRule="auto"/>
        <w:ind w:firstLine="567"/>
        <w:rPr>
          <w:rFonts w:ascii="Times New Roman" w:hAnsi="Times New Roman"/>
          <w:lang w:val="lt-LT"/>
        </w:rPr>
      </w:pPr>
    </w:p>
    <w:p w14:paraId="2A49802E" w14:textId="5AA6783E" w:rsidR="001A7AF5" w:rsidRPr="00F93530" w:rsidRDefault="001A7AF5" w:rsidP="006321B0">
      <w:pPr>
        <w:pStyle w:val="BodyText1"/>
        <w:tabs>
          <w:tab w:val="left" w:pos="993"/>
          <w:tab w:val="left" w:pos="1276"/>
        </w:tabs>
        <w:spacing w:line="276" w:lineRule="auto"/>
        <w:ind w:firstLine="567"/>
        <w:rPr>
          <w:rFonts w:ascii="Times New Roman" w:hAnsi="Times New Roman"/>
          <w:color w:val="002060"/>
          <w:sz w:val="24"/>
          <w:szCs w:val="24"/>
          <w:lang w:val="lt-LT"/>
        </w:rPr>
      </w:pPr>
      <w:bookmarkStart w:id="6" w:name="_Hlk26425507"/>
      <w:r w:rsidRPr="00F93530">
        <w:rPr>
          <w:rFonts w:ascii="Times New Roman" w:hAnsi="Times New Roman"/>
          <w:color w:val="002060"/>
          <w:sz w:val="24"/>
          <w:szCs w:val="24"/>
          <w:lang w:val="lt-LT"/>
        </w:rPr>
        <w:t>Informacija atrankai dėl poveikio aplinkai vertinimo</w:t>
      </w:r>
      <w:r w:rsidR="005D0651">
        <w:rPr>
          <w:rFonts w:ascii="Times New Roman" w:hAnsi="Times New Roman"/>
          <w:color w:val="002060"/>
          <w:sz w:val="24"/>
          <w:szCs w:val="24"/>
          <w:lang w:val="lt-LT"/>
        </w:rPr>
        <w:t xml:space="preserve"> ir jos priedai</w:t>
      </w:r>
      <w:r w:rsidRPr="00F93530">
        <w:rPr>
          <w:rFonts w:ascii="Times New Roman" w:hAnsi="Times New Roman"/>
          <w:color w:val="002060"/>
          <w:sz w:val="24"/>
          <w:szCs w:val="24"/>
          <w:lang w:val="lt-LT"/>
        </w:rPr>
        <w:t xml:space="preserve"> pateikt</w:t>
      </w:r>
      <w:r w:rsidR="005D0651">
        <w:rPr>
          <w:rFonts w:ascii="Times New Roman" w:hAnsi="Times New Roman"/>
          <w:color w:val="002060"/>
          <w:sz w:val="24"/>
          <w:szCs w:val="24"/>
          <w:lang w:val="lt-LT"/>
        </w:rPr>
        <w:t>i</w:t>
      </w:r>
      <w:r w:rsidRPr="00F93530">
        <w:rPr>
          <w:rFonts w:ascii="Times New Roman" w:hAnsi="Times New Roman"/>
          <w:color w:val="002060"/>
          <w:sz w:val="24"/>
          <w:szCs w:val="24"/>
          <w:lang w:val="lt-LT"/>
        </w:rPr>
        <w:t xml:space="preserve"> </w:t>
      </w:r>
      <w:r w:rsidRPr="00F93530">
        <w:rPr>
          <w:rFonts w:ascii="Times New Roman" w:hAnsi="Times New Roman"/>
          <w:b/>
          <w:bCs/>
          <w:color w:val="002060"/>
          <w:sz w:val="24"/>
          <w:szCs w:val="24"/>
          <w:lang w:val="lt-LT"/>
        </w:rPr>
        <w:t>Priede Nr. 4</w:t>
      </w:r>
      <w:r w:rsidRPr="00F93530">
        <w:rPr>
          <w:rFonts w:ascii="Times New Roman" w:hAnsi="Times New Roman"/>
          <w:color w:val="002060"/>
          <w:sz w:val="24"/>
          <w:szCs w:val="24"/>
          <w:lang w:val="lt-LT"/>
        </w:rPr>
        <w:t>.</w:t>
      </w:r>
    </w:p>
    <w:p w14:paraId="60FD4D34" w14:textId="7281E42B" w:rsidR="001A7AF5" w:rsidRPr="00F93530" w:rsidRDefault="001A7AF5" w:rsidP="006321B0">
      <w:pPr>
        <w:pStyle w:val="BodyText1"/>
        <w:tabs>
          <w:tab w:val="left" w:pos="993"/>
          <w:tab w:val="left" w:pos="1276"/>
        </w:tabs>
        <w:spacing w:line="276" w:lineRule="auto"/>
        <w:ind w:firstLine="567"/>
        <w:rPr>
          <w:rFonts w:ascii="Times New Roman" w:hAnsi="Times New Roman"/>
          <w:color w:val="002060"/>
          <w:sz w:val="24"/>
          <w:szCs w:val="24"/>
          <w:lang w:val="lt-LT"/>
        </w:rPr>
      </w:pPr>
      <w:r w:rsidRPr="00F93530">
        <w:rPr>
          <w:color w:val="002060"/>
          <w:sz w:val="24"/>
          <w:szCs w:val="24"/>
          <w:lang w:val="lt-LT"/>
        </w:rPr>
        <w:t xml:space="preserve">Atrankos išvada dėl poveikio aplinkai vertinimo pateikta </w:t>
      </w:r>
      <w:r w:rsidRPr="00F93530">
        <w:rPr>
          <w:b/>
          <w:bCs/>
          <w:color w:val="002060"/>
          <w:sz w:val="24"/>
          <w:szCs w:val="24"/>
          <w:lang w:val="lt-LT"/>
        </w:rPr>
        <w:t>Priede Nr. 5.</w:t>
      </w:r>
    </w:p>
    <w:bookmarkEnd w:id="6"/>
    <w:p w14:paraId="041901E3" w14:textId="77777777" w:rsidR="006321B0" w:rsidRPr="006321B0" w:rsidRDefault="006321B0" w:rsidP="006321B0">
      <w:pPr>
        <w:autoSpaceDE w:val="0"/>
        <w:autoSpaceDN w:val="0"/>
        <w:adjustRightInd w:val="0"/>
        <w:rPr>
          <w:rFonts w:ascii="Calibri" w:eastAsiaTheme="minorHAnsi" w:hAnsi="Calibri" w:cs="Calibri"/>
          <w:color w:val="000000"/>
          <w:sz w:val="22"/>
          <w:szCs w:val="22"/>
        </w:rPr>
      </w:pPr>
    </w:p>
    <w:p w14:paraId="609DDD2C" w14:textId="77777777" w:rsidR="0071653A" w:rsidRPr="00D66CD2" w:rsidRDefault="0071653A" w:rsidP="0071653A">
      <w:pPr>
        <w:suppressAutoHyphens/>
        <w:jc w:val="center"/>
        <w:textAlignment w:val="baseline"/>
        <w:rPr>
          <w:b/>
          <w:sz w:val="22"/>
          <w:szCs w:val="24"/>
          <w:lang w:eastAsia="lt-LT"/>
        </w:rPr>
      </w:pPr>
      <w:r w:rsidRPr="00D66CD2">
        <w:rPr>
          <w:b/>
          <w:sz w:val="22"/>
          <w:szCs w:val="24"/>
          <w:lang w:eastAsia="lt-LT"/>
        </w:rPr>
        <w:t>II. INFORMACIJA APIE ĮRENGINĮ IR JAME VYKDOMĄ ŪKINĘ VEIKLĄ</w:t>
      </w:r>
    </w:p>
    <w:p w14:paraId="233AB9A0" w14:textId="77777777" w:rsidR="0071653A" w:rsidRPr="00D66CD2" w:rsidRDefault="0071653A" w:rsidP="0071653A">
      <w:pPr>
        <w:suppressAutoHyphens/>
        <w:ind w:firstLine="567"/>
        <w:jc w:val="both"/>
        <w:textAlignment w:val="baseline"/>
        <w:rPr>
          <w:b/>
          <w:sz w:val="22"/>
          <w:szCs w:val="24"/>
          <w:lang w:eastAsia="lt-LT"/>
        </w:rPr>
      </w:pPr>
    </w:p>
    <w:p w14:paraId="1EF00465" w14:textId="3B2B7F80" w:rsidR="0071653A" w:rsidRPr="006119BC" w:rsidRDefault="0071653A" w:rsidP="0071653A">
      <w:pPr>
        <w:suppressAutoHyphens/>
        <w:ind w:firstLine="567"/>
        <w:jc w:val="both"/>
        <w:textAlignment w:val="baseline"/>
        <w:rPr>
          <w:szCs w:val="24"/>
          <w:lang w:eastAsia="lt-LT"/>
        </w:rPr>
      </w:pPr>
      <w:r w:rsidRPr="002951B8">
        <w:rPr>
          <w:b/>
          <w:bCs/>
          <w:szCs w:val="24"/>
          <w:lang w:eastAsia="lt-LT"/>
        </w:rPr>
        <w:t>7. Įrenginys (-</w:t>
      </w:r>
      <w:proofErr w:type="spellStart"/>
      <w:r w:rsidRPr="002951B8">
        <w:rPr>
          <w:b/>
          <w:bCs/>
          <w:szCs w:val="24"/>
          <w:lang w:eastAsia="lt-LT"/>
        </w:rPr>
        <w:t>iai</w:t>
      </w:r>
      <w:proofErr w:type="spellEnd"/>
      <w:r w:rsidRPr="002951B8">
        <w:rPr>
          <w:b/>
          <w:bCs/>
          <w:szCs w:val="24"/>
          <w:lang w:eastAsia="lt-LT"/>
        </w:rPr>
        <w:t>) ir jame (juose) vykdomos veiklos rūšys</w:t>
      </w:r>
      <w:r w:rsidRPr="006119BC">
        <w:rPr>
          <w:szCs w:val="24"/>
          <w:lang w:eastAsia="lt-LT"/>
        </w:rPr>
        <w:t xml:space="preserve">. </w:t>
      </w:r>
    </w:p>
    <w:p w14:paraId="0EC72F3D" w14:textId="60766A56" w:rsidR="006119BC" w:rsidRDefault="006119BC" w:rsidP="006119BC">
      <w:pPr>
        <w:suppressAutoHyphens/>
        <w:spacing w:line="276" w:lineRule="auto"/>
        <w:ind w:firstLine="567"/>
        <w:jc w:val="both"/>
        <w:textAlignment w:val="baseline"/>
        <w:rPr>
          <w:szCs w:val="24"/>
        </w:rPr>
      </w:pPr>
      <w:r w:rsidRPr="006119BC">
        <w:rPr>
          <w:szCs w:val="24"/>
        </w:rPr>
        <w:t>Duomenys apie įrenginyje vykdomas veiklos rūšis pateikiami 1 lentelėje</w:t>
      </w:r>
      <w:r w:rsidR="00CA537A">
        <w:rPr>
          <w:szCs w:val="24"/>
        </w:rPr>
        <w:t>.</w:t>
      </w:r>
    </w:p>
    <w:p w14:paraId="78E5654A" w14:textId="77777777" w:rsidR="0071653A" w:rsidRPr="00020064" w:rsidRDefault="0071653A" w:rsidP="0071653A">
      <w:pPr>
        <w:suppressAutoHyphens/>
        <w:ind w:firstLine="567"/>
        <w:jc w:val="both"/>
        <w:textAlignment w:val="baseline"/>
        <w:rPr>
          <w:sz w:val="12"/>
          <w:szCs w:val="12"/>
          <w:lang w:eastAsia="lt-LT"/>
        </w:rPr>
      </w:pPr>
    </w:p>
    <w:p w14:paraId="136BB67B" w14:textId="77777777" w:rsidR="0071653A" w:rsidRPr="002951B8" w:rsidRDefault="0071653A" w:rsidP="0071653A">
      <w:pPr>
        <w:suppressAutoHyphens/>
        <w:ind w:firstLine="567"/>
        <w:jc w:val="both"/>
        <w:textAlignment w:val="baseline"/>
        <w:rPr>
          <w:szCs w:val="24"/>
          <w:lang w:eastAsia="lt-LT"/>
        </w:rPr>
      </w:pPr>
      <w:r w:rsidRPr="002951B8">
        <w:rPr>
          <w:szCs w:val="24"/>
          <w:lang w:eastAsia="lt-LT"/>
        </w:rPr>
        <w:t>1 lentelė. Įrenginyje planuojama vykdyti ir (ar) vykdoma ūkinė veikla</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8"/>
        <w:gridCol w:w="8330"/>
      </w:tblGrid>
      <w:tr w:rsidR="0071653A" w:rsidRPr="002951B8" w14:paraId="1E28EE5C" w14:textId="77777777" w:rsidTr="002951B8">
        <w:tc>
          <w:tcPr>
            <w:tcW w:w="5098" w:type="dxa"/>
            <w:tcBorders>
              <w:top w:val="single" w:sz="4" w:space="0" w:color="auto"/>
              <w:left w:val="single" w:sz="4" w:space="0" w:color="auto"/>
              <w:bottom w:val="single" w:sz="4" w:space="0" w:color="auto"/>
              <w:right w:val="single" w:sz="4" w:space="0" w:color="auto"/>
            </w:tcBorders>
          </w:tcPr>
          <w:p w14:paraId="23F3AFD8" w14:textId="77777777" w:rsidR="0071653A" w:rsidRPr="002951B8" w:rsidRDefault="0071653A" w:rsidP="009C5F69">
            <w:pPr>
              <w:suppressAutoHyphens/>
              <w:jc w:val="center"/>
              <w:textAlignment w:val="baseline"/>
              <w:rPr>
                <w:szCs w:val="24"/>
                <w:lang w:eastAsia="lt-LT"/>
              </w:rPr>
            </w:pPr>
            <w:r w:rsidRPr="002951B8">
              <w:rPr>
                <w:szCs w:val="24"/>
                <w:lang w:eastAsia="lt-LT"/>
              </w:rPr>
              <w:t>Įrenginio pavadinimas</w:t>
            </w:r>
          </w:p>
        </w:tc>
        <w:tc>
          <w:tcPr>
            <w:tcW w:w="8330" w:type="dxa"/>
            <w:tcBorders>
              <w:top w:val="single" w:sz="4" w:space="0" w:color="auto"/>
              <w:left w:val="single" w:sz="4" w:space="0" w:color="auto"/>
              <w:bottom w:val="single" w:sz="4" w:space="0" w:color="auto"/>
              <w:right w:val="single" w:sz="4" w:space="0" w:color="auto"/>
            </w:tcBorders>
          </w:tcPr>
          <w:p w14:paraId="56ADB461" w14:textId="77777777" w:rsidR="0071653A" w:rsidRPr="002951B8" w:rsidRDefault="0071653A" w:rsidP="009C5F69">
            <w:pPr>
              <w:suppressAutoHyphens/>
              <w:jc w:val="center"/>
              <w:textAlignment w:val="baseline"/>
              <w:rPr>
                <w:szCs w:val="24"/>
                <w:lang w:eastAsia="lt-LT"/>
              </w:rPr>
            </w:pPr>
            <w:r w:rsidRPr="002951B8">
              <w:rPr>
                <w:szCs w:val="24"/>
                <w:lang w:eastAsia="lt-LT"/>
              </w:rPr>
              <w:t xml:space="preserve">Įrenginyje planuojamos vykdyti veiklos rūšies pavadinimas pagal Taisyklių 1 priedą </w:t>
            </w:r>
          </w:p>
          <w:p w14:paraId="60EDCEF1" w14:textId="77777777" w:rsidR="0071653A" w:rsidRPr="002951B8" w:rsidRDefault="0071653A" w:rsidP="009C5F69">
            <w:pPr>
              <w:suppressAutoHyphens/>
              <w:jc w:val="center"/>
              <w:textAlignment w:val="baseline"/>
              <w:rPr>
                <w:szCs w:val="24"/>
                <w:lang w:eastAsia="lt-LT"/>
              </w:rPr>
            </w:pPr>
            <w:r w:rsidRPr="002951B8">
              <w:rPr>
                <w:szCs w:val="24"/>
                <w:lang w:eastAsia="lt-LT"/>
              </w:rPr>
              <w:t>ir kita tiesiogiai susijusi veikla</w:t>
            </w:r>
          </w:p>
        </w:tc>
      </w:tr>
      <w:tr w:rsidR="0071653A" w:rsidRPr="002951B8" w14:paraId="720537C5" w14:textId="77777777" w:rsidTr="002951B8">
        <w:tc>
          <w:tcPr>
            <w:tcW w:w="5098" w:type="dxa"/>
            <w:tcBorders>
              <w:top w:val="single" w:sz="4" w:space="0" w:color="auto"/>
              <w:left w:val="single" w:sz="4" w:space="0" w:color="auto"/>
              <w:bottom w:val="single" w:sz="4" w:space="0" w:color="auto"/>
              <w:right w:val="single" w:sz="4" w:space="0" w:color="auto"/>
            </w:tcBorders>
          </w:tcPr>
          <w:p w14:paraId="234D0E19" w14:textId="77777777" w:rsidR="0071653A" w:rsidRPr="002951B8" w:rsidRDefault="0071653A" w:rsidP="009C5F69">
            <w:pPr>
              <w:suppressAutoHyphens/>
              <w:jc w:val="center"/>
              <w:textAlignment w:val="baseline"/>
              <w:rPr>
                <w:szCs w:val="24"/>
                <w:lang w:eastAsia="lt-LT"/>
              </w:rPr>
            </w:pPr>
            <w:r w:rsidRPr="002951B8">
              <w:rPr>
                <w:szCs w:val="24"/>
                <w:lang w:eastAsia="lt-LT"/>
              </w:rPr>
              <w:t>1</w:t>
            </w:r>
          </w:p>
        </w:tc>
        <w:tc>
          <w:tcPr>
            <w:tcW w:w="8330" w:type="dxa"/>
            <w:tcBorders>
              <w:top w:val="single" w:sz="4" w:space="0" w:color="auto"/>
              <w:left w:val="single" w:sz="4" w:space="0" w:color="auto"/>
              <w:bottom w:val="single" w:sz="4" w:space="0" w:color="auto"/>
              <w:right w:val="single" w:sz="4" w:space="0" w:color="auto"/>
            </w:tcBorders>
          </w:tcPr>
          <w:p w14:paraId="5E22A448" w14:textId="77777777" w:rsidR="0071653A" w:rsidRPr="002951B8" w:rsidRDefault="0071653A" w:rsidP="009C5F69">
            <w:pPr>
              <w:suppressAutoHyphens/>
              <w:jc w:val="center"/>
              <w:textAlignment w:val="baseline"/>
              <w:rPr>
                <w:szCs w:val="24"/>
                <w:lang w:eastAsia="lt-LT"/>
              </w:rPr>
            </w:pPr>
            <w:r w:rsidRPr="002951B8">
              <w:rPr>
                <w:szCs w:val="24"/>
                <w:lang w:eastAsia="lt-LT"/>
              </w:rPr>
              <w:t>2</w:t>
            </w:r>
          </w:p>
        </w:tc>
      </w:tr>
      <w:tr w:rsidR="0071653A" w:rsidRPr="002951B8" w14:paraId="35517AD8" w14:textId="77777777" w:rsidTr="002951B8">
        <w:tc>
          <w:tcPr>
            <w:tcW w:w="5098" w:type="dxa"/>
            <w:tcBorders>
              <w:top w:val="single" w:sz="4" w:space="0" w:color="auto"/>
              <w:left w:val="single" w:sz="4" w:space="0" w:color="auto"/>
              <w:bottom w:val="single" w:sz="4" w:space="0" w:color="auto"/>
              <w:right w:val="single" w:sz="4" w:space="0" w:color="auto"/>
            </w:tcBorders>
          </w:tcPr>
          <w:p w14:paraId="4D3963B2" w14:textId="1FE24356" w:rsidR="0071653A" w:rsidRPr="002951B8" w:rsidRDefault="006119BC" w:rsidP="009C5F69">
            <w:pPr>
              <w:suppressAutoHyphens/>
              <w:jc w:val="both"/>
              <w:textAlignment w:val="baseline"/>
              <w:rPr>
                <w:szCs w:val="24"/>
                <w:lang w:eastAsia="lt-LT"/>
              </w:rPr>
            </w:pPr>
            <w:proofErr w:type="spellStart"/>
            <w:r w:rsidRPr="002951B8">
              <w:rPr>
                <w:szCs w:val="24"/>
              </w:rPr>
              <w:t>Poliuretaninės</w:t>
            </w:r>
            <w:proofErr w:type="spellEnd"/>
            <w:r w:rsidRPr="002951B8">
              <w:rPr>
                <w:szCs w:val="24"/>
              </w:rPr>
              <w:t xml:space="preserve"> didelių gabaritų (iki 60 m²) </w:t>
            </w:r>
            <w:proofErr w:type="spellStart"/>
            <w:r w:rsidRPr="002951B8">
              <w:rPr>
                <w:szCs w:val="24"/>
              </w:rPr>
              <w:t>izoterminių</w:t>
            </w:r>
            <w:proofErr w:type="spellEnd"/>
            <w:r w:rsidRPr="002951B8">
              <w:rPr>
                <w:szCs w:val="24"/>
              </w:rPr>
              <w:t xml:space="preserve"> plokščių </w:t>
            </w:r>
            <w:proofErr w:type="spellStart"/>
            <w:r w:rsidRPr="002951B8">
              <w:rPr>
                <w:szCs w:val="24"/>
              </w:rPr>
              <w:t>autošaldytuvų</w:t>
            </w:r>
            <w:proofErr w:type="spellEnd"/>
            <w:r w:rsidRPr="002951B8">
              <w:rPr>
                <w:szCs w:val="24"/>
              </w:rPr>
              <w:t xml:space="preserve"> kėbulams gamyba</w:t>
            </w:r>
          </w:p>
        </w:tc>
        <w:tc>
          <w:tcPr>
            <w:tcW w:w="8330" w:type="dxa"/>
            <w:tcBorders>
              <w:top w:val="single" w:sz="4" w:space="0" w:color="auto"/>
              <w:left w:val="single" w:sz="4" w:space="0" w:color="auto"/>
              <w:bottom w:val="single" w:sz="4" w:space="0" w:color="auto"/>
              <w:right w:val="single" w:sz="4" w:space="0" w:color="auto"/>
            </w:tcBorders>
          </w:tcPr>
          <w:p w14:paraId="1C9A3908" w14:textId="77777777" w:rsidR="0071653A" w:rsidRPr="002951B8" w:rsidRDefault="006119BC" w:rsidP="009C5F69">
            <w:pPr>
              <w:suppressAutoHyphens/>
              <w:jc w:val="both"/>
              <w:textAlignment w:val="baseline"/>
              <w:rPr>
                <w:color w:val="000000"/>
                <w:szCs w:val="24"/>
              </w:rPr>
            </w:pPr>
            <w:r w:rsidRPr="002951B8">
              <w:rPr>
                <w:color w:val="000000"/>
                <w:szCs w:val="24"/>
              </w:rPr>
              <w:t>4.1. organinių cheminių medžiagų gamyba:</w:t>
            </w:r>
          </w:p>
          <w:p w14:paraId="2DB2897E" w14:textId="6026D9FC" w:rsidR="006119BC" w:rsidRPr="002951B8" w:rsidRDefault="006119BC" w:rsidP="009C5F69">
            <w:pPr>
              <w:suppressAutoHyphens/>
              <w:jc w:val="both"/>
              <w:textAlignment w:val="baseline"/>
              <w:rPr>
                <w:szCs w:val="24"/>
                <w:lang w:eastAsia="lt-LT"/>
              </w:rPr>
            </w:pPr>
            <w:r w:rsidRPr="002951B8">
              <w:rPr>
                <w:color w:val="000000"/>
                <w:szCs w:val="24"/>
              </w:rPr>
              <w:t>4.1.8. plastinių medžiagų (polimerų,  sintetinio pluošto ir pluošto, turinčio celiuliozės)</w:t>
            </w:r>
          </w:p>
        </w:tc>
      </w:tr>
    </w:tbl>
    <w:p w14:paraId="1CA5FDFD" w14:textId="77777777" w:rsidR="0071653A" w:rsidRPr="002951B8" w:rsidRDefault="0071653A" w:rsidP="0071653A">
      <w:pPr>
        <w:ind w:firstLine="567"/>
        <w:jc w:val="both"/>
        <w:rPr>
          <w:szCs w:val="24"/>
          <w:lang w:eastAsia="lt-LT"/>
        </w:rPr>
      </w:pPr>
    </w:p>
    <w:p w14:paraId="270DA123" w14:textId="77777777" w:rsidR="0071653A" w:rsidRPr="002951B8" w:rsidRDefault="0071653A" w:rsidP="0071653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bCs/>
          <w:szCs w:val="24"/>
          <w:lang w:eastAsia="lt-LT"/>
        </w:rPr>
      </w:pPr>
      <w:r w:rsidRPr="002951B8">
        <w:rPr>
          <w:b/>
          <w:bCs/>
          <w:szCs w:val="24"/>
          <w:lang w:eastAsia="lt-LT"/>
        </w:rPr>
        <w:t>8. Įrenginio ar įrenginių gamybos (projektinis) pajėgumas arba vardinė (nominali) šiluminė galia.</w:t>
      </w:r>
      <w:r w:rsidRPr="002951B8">
        <w:rPr>
          <w:b/>
          <w:bCs/>
          <w:szCs w:val="24"/>
        </w:rPr>
        <w:t xml:space="preserve"> </w:t>
      </w:r>
    </w:p>
    <w:p w14:paraId="0E317A38" w14:textId="7FD7269E" w:rsidR="00C03207" w:rsidRDefault="002951B8" w:rsidP="00C03207">
      <w:pPr>
        <w:spacing w:line="276" w:lineRule="auto"/>
        <w:ind w:firstLine="567"/>
        <w:jc w:val="both"/>
        <w:rPr>
          <w:szCs w:val="24"/>
        </w:rPr>
      </w:pPr>
      <w:r w:rsidRPr="002951B8">
        <w:rPr>
          <w:szCs w:val="24"/>
        </w:rPr>
        <w:t>Ūkinės</w:t>
      </w:r>
      <w:r>
        <w:rPr>
          <w:szCs w:val="24"/>
        </w:rPr>
        <w:t xml:space="preserve"> </w:t>
      </w:r>
      <w:r w:rsidRPr="002951B8">
        <w:rPr>
          <w:szCs w:val="24"/>
        </w:rPr>
        <w:t xml:space="preserve">veiklos metu vykdoma </w:t>
      </w:r>
      <w:proofErr w:type="spellStart"/>
      <w:r w:rsidRPr="002951B8">
        <w:rPr>
          <w:szCs w:val="24"/>
        </w:rPr>
        <w:t>izoterminių</w:t>
      </w:r>
      <w:proofErr w:type="spellEnd"/>
      <w:r w:rsidRPr="002951B8">
        <w:rPr>
          <w:szCs w:val="24"/>
        </w:rPr>
        <w:t xml:space="preserve"> kėbulų, puspriekabių, priekabų, </w:t>
      </w:r>
      <w:proofErr w:type="spellStart"/>
      <w:r w:rsidRPr="002951B8">
        <w:rPr>
          <w:szCs w:val="24"/>
        </w:rPr>
        <w:t>tentinių</w:t>
      </w:r>
      <w:proofErr w:type="spellEnd"/>
      <w:r w:rsidRPr="002951B8">
        <w:rPr>
          <w:szCs w:val="24"/>
        </w:rPr>
        <w:t xml:space="preserve"> puspriekabių ir didelių gabaritų (iki 60 m²) </w:t>
      </w:r>
      <w:proofErr w:type="spellStart"/>
      <w:r w:rsidRPr="002951B8">
        <w:rPr>
          <w:szCs w:val="24"/>
        </w:rPr>
        <w:t>izoterminių</w:t>
      </w:r>
      <w:proofErr w:type="spellEnd"/>
      <w:r w:rsidRPr="002951B8">
        <w:rPr>
          <w:szCs w:val="24"/>
        </w:rPr>
        <w:t xml:space="preserve"> plokščių gamyba. Dalis pagamintų plokščių eksportuojamos į Vokietiją, kita dalis panaudojama vietoje, esamame gamybiniame pastate surenkant </w:t>
      </w:r>
      <w:proofErr w:type="spellStart"/>
      <w:r w:rsidRPr="002951B8">
        <w:rPr>
          <w:szCs w:val="24"/>
        </w:rPr>
        <w:t>autovilkikų</w:t>
      </w:r>
      <w:proofErr w:type="spellEnd"/>
      <w:r w:rsidRPr="002951B8">
        <w:rPr>
          <w:szCs w:val="24"/>
        </w:rPr>
        <w:t xml:space="preserve"> </w:t>
      </w:r>
      <w:proofErr w:type="spellStart"/>
      <w:r w:rsidRPr="002951B8">
        <w:rPr>
          <w:szCs w:val="24"/>
        </w:rPr>
        <w:t>izotermines</w:t>
      </w:r>
      <w:proofErr w:type="spellEnd"/>
      <w:r w:rsidRPr="002951B8">
        <w:rPr>
          <w:szCs w:val="24"/>
        </w:rPr>
        <w:t xml:space="preserve"> puspriekabes. Taip pat poliuretano gamyboje naudojam</w:t>
      </w:r>
      <w:r w:rsidR="003E685A">
        <w:rPr>
          <w:szCs w:val="24"/>
        </w:rPr>
        <w:t>as</w:t>
      </w:r>
      <w:r w:rsidRPr="002951B8">
        <w:rPr>
          <w:szCs w:val="24"/>
        </w:rPr>
        <w:t xml:space="preserve"> </w:t>
      </w:r>
      <w:proofErr w:type="spellStart"/>
      <w:r w:rsidRPr="002951B8">
        <w:rPr>
          <w:szCs w:val="24"/>
        </w:rPr>
        <w:t>dujodar</w:t>
      </w:r>
      <w:r w:rsidR="003E685A">
        <w:rPr>
          <w:szCs w:val="24"/>
        </w:rPr>
        <w:t>is</w:t>
      </w:r>
      <w:proofErr w:type="spellEnd"/>
      <w:r w:rsidR="003E685A">
        <w:rPr>
          <w:szCs w:val="24"/>
        </w:rPr>
        <w:t xml:space="preserve"> </w:t>
      </w:r>
      <w:r w:rsidRPr="002951B8">
        <w:rPr>
          <w:szCs w:val="24"/>
        </w:rPr>
        <w:t xml:space="preserve">- </w:t>
      </w:r>
      <w:proofErr w:type="spellStart"/>
      <w:r w:rsidRPr="002951B8">
        <w:rPr>
          <w:szCs w:val="24"/>
        </w:rPr>
        <w:t>Ciklopentan</w:t>
      </w:r>
      <w:r w:rsidR="003E685A">
        <w:rPr>
          <w:szCs w:val="24"/>
        </w:rPr>
        <w:t>as</w:t>
      </w:r>
      <w:proofErr w:type="spellEnd"/>
      <w:r w:rsidRPr="002951B8">
        <w:rPr>
          <w:szCs w:val="24"/>
        </w:rPr>
        <w:t xml:space="preserve"> I70 pakeist</w:t>
      </w:r>
      <w:r w:rsidR="003E685A">
        <w:rPr>
          <w:szCs w:val="24"/>
        </w:rPr>
        <w:t>as</w:t>
      </w:r>
      <w:r w:rsidRPr="002951B8">
        <w:rPr>
          <w:szCs w:val="24"/>
        </w:rPr>
        <w:t xml:space="preserve"> </w:t>
      </w:r>
      <w:proofErr w:type="spellStart"/>
      <w:r w:rsidRPr="002951B8">
        <w:rPr>
          <w:szCs w:val="24"/>
        </w:rPr>
        <w:t>Ciklopentanu</w:t>
      </w:r>
      <w:proofErr w:type="spellEnd"/>
      <w:r w:rsidRPr="002951B8">
        <w:rPr>
          <w:szCs w:val="24"/>
        </w:rPr>
        <w:t xml:space="preserve"> PU bei dal</w:t>
      </w:r>
      <w:r w:rsidR="003E685A">
        <w:rPr>
          <w:szCs w:val="24"/>
        </w:rPr>
        <w:t>is</w:t>
      </w:r>
      <w:r w:rsidRPr="002951B8">
        <w:rPr>
          <w:szCs w:val="24"/>
        </w:rPr>
        <w:t xml:space="preserve"> naudojamo </w:t>
      </w:r>
      <w:proofErr w:type="spellStart"/>
      <w:r w:rsidRPr="002951B8">
        <w:rPr>
          <w:szCs w:val="24"/>
        </w:rPr>
        <w:t>dujodario</w:t>
      </w:r>
      <w:proofErr w:type="spellEnd"/>
      <w:r w:rsidRPr="002951B8">
        <w:rPr>
          <w:szCs w:val="24"/>
        </w:rPr>
        <w:t xml:space="preserve"> - </w:t>
      </w:r>
      <w:proofErr w:type="spellStart"/>
      <w:r w:rsidRPr="002951B8">
        <w:rPr>
          <w:szCs w:val="24"/>
        </w:rPr>
        <w:t>Ciklopentano</w:t>
      </w:r>
      <w:proofErr w:type="spellEnd"/>
      <w:r w:rsidRPr="002951B8">
        <w:rPr>
          <w:szCs w:val="24"/>
        </w:rPr>
        <w:t xml:space="preserve"> pakeis</w:t>
      </w:r>
      <w:r w:rsidR="003E685A">
        <w:rPr>
          <w:szCs w:val="24"/>
        </w:rPr>
        <w:t>ta</w:t>
      </w:r>
      <w:r w:rsidRPr="002951B8">
        <w:rPr>
          <w:szCs w:val="24"/>
        </w:rPr>
        <w:t xml:space="preserve"> trans-1-Chlor,3,3,3-trifluorpropanu (C3H2ClF3). Prekinis pavadinimas </w:t>
      </w:r>
      <w:proofErr w:type="spellStart"/>
      <w:r w:rsidRPr="002951B8">
        <w:rPr>
          <w:szCs w:val="24"/>
        </w:rPr>
        <w:t>Solstice</w:t>
      </w:r>
      <w:proofErr w:type="spellEnd"/>
      <w:r w:rsidRPr="002951B8">
        <w:rPr>
          <w:szCs w:val="24"/>
        </w:rPr>
        <w:t xml:space="preserve">® LBA. Plokščių gamyboje naudojamas tiek </w:t>
      </w:r>
      <w:proofErr w:type="spellStart"/>
      <w:r w:rsidRPr="002951B8">
        <w:rPr>
          <w:szCs w:val="24"/>
        </w:rPr>
        <w:t>Ciklopentanas</w:t>
      </w:r>
      <w:proofErr w:type="spellEnd"/>
      <w:r w:rsidRPr="002951B8">
        <w:rPr>
          <w:szCs w:val="24"/>
        </w:rPr>
        <w:t xml:space="preserve"> PU, tiek </w:t>
      </w:r>
      <w:proofErr w:type="spellStart"/>
      <w:r w:rsidRPr="002951B8">
        <w:rPr>
          <w:szCs w:val="24"/>
        </w:rPr>
        <w:t>Solstice</w:t>
      </w:r>
      <w:proofErr w:type="spellEnd"/>
      <w:r w:rsidRPr="002951B8">
        <w:rPr>
          <w:szCs w:val="24"/>
        </w:rPr>
        <w:t>® LBA, tiek abi medžiagos</w:t>
      </w:r>
      <w:r w:rsidR="003E685A">
        <w:rPr>
          <w:szCs w:val="24"/>
        </w:rPr>
        <w:t>,</w:t>
      </w:r>
      <w:r w:rsidRPr="002951B8">
        <w:rPr>
          <w:szCs w:val="24"/>
        </w:rPr>
        <w:t xml:space="preserve"> bet kokiais santykiais. </w:t>
      </w:r>
      <w:r w:rsidR="00792602">
        <w:rPr>
          <w:szCs w:val="24"/>
        </w:rPr>
        <w:t>Į</w:t>
      </w:r>
      <w:r w:rsidRPr="002951B8">
        <w:rPr>
          <w:szCs w:val="24"/>
        </w:rPr>
        <w:t>rengt</w:t>
      </w:r>
      <w:r w:rsidR="00792602">
        <w:rPr>
          <w:szCs w:val="24"/>
        </w:rPr>
        <w:t>a</w:t>
      </w:r>
      <w:r w:rsidRPr="002951B8">
        <w:rPr>
          <w:szCs w:val="24"/>
        </w:rPr>
        <w:t xml:space="preserve"> požemin</w:t>
      </w:r>
      <w:r w:rsidR="00792602">
        <w:rPr>
          <w:szCs w:val="24"/>
        </w:rPr>
        <w:t>ė</w:t>
      </w:r>
      <w:r w:rsidRPr="002951B8">
        <w:rPr>
          <w:szCs w:val="24"/>
        </w:rPr>
        <w:t xml:space="preserve"> trans-1-Chlor,3,3,3-trifluorpropano laikymo talpą bei vamzdyn</w:t>
      </w:r>
      <w:r w:rsidR="00792602">
        <w:rPr>
          <w:szCs w:val="24"/>
        </w:rPr>
        <w:t>ai</w:t>
      </w:r>
      <w:r w:rsidRPr="002951B8">
        <w:rPr>
          <w:szCs w:val="24"/>
        </w:rPr>
        <w:t xml:space="preserve"> jo tiekimui į gamybos cechą.</w:t>
      </w:r>
    </w:p>
    <w:p w14:paraId="20FDC622" w14:textId="05765183" w:rsidR="00B54BB1" w:rsidRDefault="00B54BB1" w:rsidP="00B54BB1">
      <w:pPr>
        <w:spacing w:line="276" w:lineRule="auto"/>
        <w:ind w:firstLine="567"/>
        <w:jc w:val="both"/>
        <w:rPr>
          <w:rFonts w:eastAsiaTheme="minorHAnsi"/>
          <w:b/>
          <w:bCs/>
          <w:i/>
          <w:iCs/>
          <w:color w:val="000000"/>
          <w:sz w:val="12"/>
          <w:szCs w:val="12"/>
        </w:rPr>
      </w:pPr>
    </w:p>
    <w:p w14:paraId="2721B5EE" w14:textId="534D2CCC" w:rsidR="00116659" w:rsidRDefault="00116659" w:rsidP="00B54BB1">
      <w:pPr>
        <w:spacing w:line="276" w:lineRule="auto"/>
        <w:ind w:firstLine="567"/>
        <w:jc w:val="both"/>
        <w:rPr>
          <w:rFonts w:eastAsiaTheme="minorHAnsi"/>
          <w:b/>
          <w:bCs/>
          <w:i/>
          <w:iCs/>
          <w:color w:val="000000"/>
          <w:sz w:val="12"/>
          <w:szCs w:val="12"/>
        </w:rPr>
      </w:pPr>
    </w:p>
    <w:p w14:paraId="52BC76EF" w14:textId="232B8D16" w:rsidR="00116659" w:rsidRDefault="00116659" w:rsidP="00B54BB1">
      <w:pPr>
        <w:spacing w:line="276" w:lineRule="auto"/>
        <w:ind w:firstLine="567"/>
        <w:jc w:val="both"/>
        <w:rPr>
          <w:rFonts w:eastAsiaTheme="minorHAnsi"/>
          <w:b/>
          <w:bCs/>
          <w:i/>
          <w:iCs/>
          <w:color w:val="000000"/>
          <w:sz w:val="12"/>
          <w:szCs w:val="12"/>
        </w:rPr>
      </w:pPr>
    </w:p>
    <w:p w14:paraId="58D04BCC" w14:textId="49F8C3E6" w:rsidR="00116659" w:rsidRDefault="00116659" w:rsidP="00B54BB1">
      <w:pPr>
        <w:spacing w:line="276" w:lineRule="auto"/>
        <w:ind w:firstLine="567"/>
        <w:jc w:val="both"/>
        <w:rPr>
          <w:rFonts w:eastAsiaTheme="minorHAnsi"/>
          <w:b/>
          <w:bCs/>
          <w:i/>
          <w:iCs/>
          <w:color w:val="000000"/>
          <w:sz w:val="12"/>
          <w:szCs w:val="12"/>
        </w:rPr>
      </w:pPr>
    </w:p>
    <w:p w14:paraId="678032E2" w14:textId="3C2CEA42" w:rsidR="00116659" w:rsidRDefault="00116659" w:rsidP="00B54BB1">
      <w:pPr>
        <w:spacing w:line="276" w:lineRule="auto"/>
        <w:ind w:firstLine="567"/>
        <w:jc w:val="both"/>
        <w:rPr>
          <w:rFonts w:eastAsiaTheme="minorHAnsi"/>
          <w:b/>
          <w:bCs/>
          <w:i/>
          <w:iCs/>
          <w:color w:val="000000"/>
          <w:sz w:val="12"/>
          <w:szCs w:val="12"/>
        </w:rPr>
      </w:pPr>
    </w:p>
    <w:p w14:paraId="2223BDDF" w14:textId="5037C9F6" w:rsidR="00116659" w:rsidRDefault="00116659" w:rsidP="00B54BB1">
      <w:pPr>
        <w:spacing w:line="276" w:lineRule="auto"/>
        <w:ind w:firstLine="567"/>
        <w:jc w:val="both"/>
        <w:rPr>
          <w:rFonts w:eastAsiaTheme="minorHAnsi"/>
          <w:b/>
          <w:bCs/>
          <w:i/>
          <w:iCs/>
          <w:color w:val="000000"/>
          <w:sz w:val="12"/>
          <w:szCs w:val="12"/>
        </w:rPr>
      </w:pPr>
    </w:p>
    <w:p w14:paraId="074BB3D1" w14:textId="7E3E1D68" w:rsidR="00116659" w:rsidRDefault="00116659" w:rsidP="00B54BB1">
      <w:pPr>
        <w:spacing w:line="276" w:lineRule="auto"/>
        <w:ind w:firstLine="567"/>
        <w:jc w:val="both"/>
        <w:rPr>
          <w:rFonts w:eastAsiaTheme="minorHAnsi"/>
          <w:b/>
          <w:bCs/>
          <w:i/>
          <w:iCs/>
          <w:color w:val="000000"/>
          <w:sz w:val="12"/>
          <w:szCs w:val="12"/>
        </w:rPr>
      </w:pPr>
    </w:p>
    <w:p w14:paraId="2FFB1FBC" w14:textId="77777777" w:rsidR="00116659" w:rsidRPr="00B54BB1" w:rsidRDefault="00116659" w:rsidP="00B54BB1">
      <w:pPr>
        <w:spacing w:line="276" w:lineRule="auto"/>
        <w:ind w:firstLine="567"/>
        <w:jc w:val="both"/>
        <w:rPr>
          <w:rFonts w:eastAsiaTheme="minorHAnsi"/>
          <w:b/>
          <w:bCs/>
          <w:i/>
          <w:iCs/>
          <w:color w:val="000000"/>
          <w:sz w:val="12"/>
          <w:szCs w:val="12"/>
        </w:rPr>
      </w:pPr>
    </w:p>
    <w:p w14:paraId="6963F73F" w14:textId="6158A6A4" w:rsidR="00C03207" w:rsidRPr="00B54BB1" w:rsidRDefault="00C03207" w:rsidP="00B54BB1">
      <w:pPr>
        <w:spacing w:line="276" w:lineRule="auto"/>
        <w:ind w:firstLine="567"/>
        <w:jc w:val="both"/>
        <w:rPr>
          <w:szCs w:val="24"/>
        </w:rPr>
      </w:pPr>
      <w:r w:rsidRPr="00B54BB1">
        <w:rPr>
          <w:rFonts w:eastAsiaTheme="minorHAnsi"/>
          <w:b/>
          <w:bCs/>
          <w:i/>
          <w:iCs/>
          <w:color w:val="000000"/>
          <w:szCs w:val="24"/>
        </w:rPr>
        <w:lastRenderedPageBreak/>
        <w:t xml:space="preserve">Gamybos pajėgumai: </w:t>
      </w:r>
    </w:p>
    <w:p w14:paraId="55DE00EE" w14:textId="77777777" w:rsidR="00C03207" w:rsidRPr="00B54BB1" w:rsidRDefault="00C03207" w:rsidP="00B54BB1">
      <w:pPr>
        <w:autoSpaceDE w:val="0"/>
        <w:autoSpaceDN w:val="0"/>
        <w:adjustRightInd w:val="0"/>
        <w:spacing w:line="276" w:lineRule="auto"/>
        <w:ind w:firstLine="567"/>
        <w:rPr>
          <w:rFonts w:eastAsiaTheme="minorHAnsi"/>
          <w:i/>
          <w:iCs/>
          <w:color w:val="000000"/>
          <w:szCs w:val="24"/>
        </w:rPr>
      </w:pPr>
      <w:proofErr w:type="spellStart"/>
      <w:r w:rsidRPr="00B54BB1">
        <w:rPr>
          <w:rFonts w:eastAsiaTheme="minorHAnsi"/>
          <w:i/>
          <w:iCs/>
          <w:color w:val="000000"/>
          <w:szCs w:val="24"/>
        </w:rPr>
        <w:t>Izoterminių</w:t>
      </w:r>
      <w:proofErr w:type="spellEnd"/>
      <w:r w:rsidRPr="00B54BB1">
        <w:rPr>
          <w:rFonts w:eastAsiaTheme="minorHAnsi"/>
          <w:i/>
          <w:iCs/>
          <w:color w:val="000000"/>
          <w:szCs w:val="24"/>
        </w:rPr>
        <w:t xml:space="preserve"> ir </w:t>
      </w:r>
      <w:proofErr w:type="spellStart"/>
      <w:r w:rsidRPr="00B54BB1">
        <w:rPr>
          <w:rFonts w:eastAsiaTheme="minorHAnsi"/>
          <w:i/>
          <w:iCs/>
          <w:color w:val="000000"/>
          <w:szCs w:val="24"/>
        </w:rPr>
        <w:t>tentinių</w:t>
      </w:r>
      <w:proofErr w:type="spellEnd"/>
      <w:r w:rsidRPr="00B54BB1">
        <w:rPr>
          <w:rFonts w:eastAsiaTheme="minorHAnsi"/>
          <w:i/>
          <w:iCs/>
          <w:color w:val="000000"/>
          <w:szCs w:val="24"/>
        </w:rPr>
        <w:t xml:space="preserve"> kėbulų, </w:t>
      </w:r>
      <w:proofErr w:type="spellStart"/>
      <w:r w:rsidRPr="00B54BB1">
        <w:rPr>
          <w:rFonts w:eastAsiaTheme="minorHAnsi"/>
          <w:i/>
          <w:iCs/>
          <w:color w:val="000000"/>
          <w:szCs w:val="24"/>
        </w:rPr>
        <w:t>puspriekabiu</w:t>
      </w:r>
      <w:proofErr w:type="spellEnd"/>
      <w:r w:rsidRPr="00B54BB1">
        <w:rPr>
          <w:rFonts w:eastAsiaTheme="minorHAnsi"/>
          <w:i/>
          <w:iCs/>
          <w:color w:val="000000"/>
          <w:szCs w:val="24"/>
        </w:rPr>
        <w:t xml:space="preserve"> bei priekabu gamyba: </w:t>
      </w:r>
    </w:p>
    <w:p w14:paraId="18771256" w14:textId="612B5162" w:rsidR="00C03207" w:rsidRPr="00B54BB1" w:rsidRDefault="00C03207" w:rsidP="00B54BB1">
      <w:pPr>
        <w:pStyle w:val="ListParagraph"/>
        <w:numPr>
          <w:ilvl w:val="0"/>
          <w:numId w:val="3"/>
        </w:numPr>
        <w:autoSpaceDE w:val="0"/>
        <w:autoSpaceDN w:val="0"/>
        <w:adjustRightInd w:val="0"/>
        <w:spacing w:line="276" w:lineRule="auto"/>
        <w:rPr>
          <w:rFonts w:eastAsiaTheme="minorHAnsi"/>
          <w:color w:val="000000"/>
          <w:szCs w:val="24"/>
        </w:rPr>
      </w:pPr>
      <w:r w:rsidRPr="00B54BB1">
        <w:rPr>
          <w:rFonts w:eastAsiaTheme="minorHAnsi"/>
          <w:color w:val="000000"/>
          <w:szCs w:val="24"/>
        </w:rPr>
        <w:t xml:space="preserve">iki 20 vnt./8 val. </w:t>
      </w:r>
    </w:p>
    <w:p w14:paraId="47CA78BB" w14:textId="77777777" w:rsidR="00C03207" w:rsidRPr="00020064" w:rsidRDefault="00C03207" w:rsidP="00B54BB1">
      <w:pPr>
        <w:autoSpaceDE w:val="0"/>
        <w:autoSpaceDN w:val="0"/>
        <w:adjustRightInd w:val="0"/>
        <w:spacing w:line="276" w:lineRule="auto"/>
        <w:rPr>
          <w:rFonts w:eastAsiaTheme="minorHAnsi"/>
          <w:color w:val="000000"/>
          <w:sz w:val="12"/>
          <w:szCs w:val="12"/>
        </w:rPr>
      </w:pPr>
    </w:p>
    <w:p w14:paraId="4FF4312C" w14:textId="226996CA" w:rsidR="00C03207" w:rsidRPr="00B54BB1" w:rsidRDefault="00C03207" w:rsidP="00B54BB1">
      <w:pPr>
        <w:autoSpaceDE w:val="0"/>
        <w:autoSpaceDN w:val="0"/>
        <w:adjustRightInd w:val="0"/>
        <w:spacing w:line="276" w:lineRule="auto"/>
        <w:ind w:firstLine="567"/>
        <w:rPr>
          <w:rFonts w:eastAsiaTheme="minorHAnsi"/>
          <w:color w:val="000000"/>
          <w:szCs w:val="24"/>
        </w:rPr>
      </w:pPr>
      <w:proofErr w:type="spellStart"/>
      <w:r w:rsidRPr="00B54BB1">
        <w:rPr>
          <w:rFonts w:eastAsiaTheme="minorHAnsi"/>
          <w:i/>
          <w:iCs/>
          <w:color w:val="000000"/>
          <w:szCs w:val="24"/>
        </w:rPr>
        <w:t>Izoterminių</w:t>
      </w:r>
      <w:proofErr w:type="spellEnd"/>
      <w:r w:rsidRPr="00B54BB1">
        <w:rPr>
          <w:rFonts w:eastAsiaTheme="minorHAnsi"/>
          <w:i/>
          <w:iCs/>
          <w:color w:val="000000"/>
          <w:szCs w:val="24"/>
        </w:rPr>
        <w:t xml:space="preserve"> plokščių su poliuretano užpildu gamyba: </w:t>
      </w:r>
    </w:p>
    <w:p w14:paraId="14566ED8" w14:textId="77777777" w:rsidR="00C03207" w:rsidRPr="00B54BB1" w:rsidRDefault="00C03207" w:rsidP="00B54BB1">
      <w:pPr>
        <w:pStyle w:val="ListParagraph"/>
        <w:numPr>
          <w:ilvl w:val="0"/>
          <w:numId w:val="3"/>
        </w:numPr>
        <w:autoSpaceDE w:val="0"/>
        <w:autoSpaceDN w:val="0"/>
        <w:adjustRightInd w:val="0"/>
        <w:spacing w:line="276" w:lineRule="auto"/>
        <w:rPr>
          <w:rFonts w:eastAsiaTheme="minorHAnsi"/>
          <w:color w:val="000000"/>
          <w:szCs w:val="24"/>
        </w:rPr>
      </w:pPr>
      <w:r w:rsidRPr="00B54BB1">
        <w:rPr>
          <w:rFonts w:eastAsiaTheme="minorHAnsi"/>
          <w:color w:val="000000"/>
          <w:szCs w:val="24"/>
        </w:rPr>
        <w:t xml:space="preserve">iki 85 vnt./24 val. </w:t>
      </w:r>
    </w:p>
    <w:p w14:paraId="1FAC62F9" w14:textId="11DF6A97" w:rsidR="002951B8" w:rsidRPr="00B54BB1" w:rsidRDefault="00C03207" w:rsidP="00B54BB1">
      <w:pPr>
        <w:pStyle w:val="ListParagraph"/>
        <w:numPr>
          <w:ilvl w:val="0"/>
          <w:numId w:val="3"/>
        </w:numPr>
        <w:autoSpaceDE w:val="0"/>
        <w:autoSpaceDN w:val="0"/>
        <w:adjustRightInd w:val="0"/>
        <w:spacing w:line="276" w:lineRule="auto"/>
        <w:rPr>
          <w:rFonts w:eastAsiaTheme="minorHAnsi"/>
          <w:color w:val="000000"/>
          <w:szCs w:val="24"/>
        </w:rPr>
      </w:pPr>
      <w:r w:rsidRPr="00B54BB1">
        <w:rPr>
          <w:rFonts w:eastAsiaTheme="minorHAnsi"/>
          <w:color w:val="000000"/>
          <w:szCs w:val="24"/>
        </w:rPr>
        <w:t xml:space="preserve">iki 27000 vnt./metus. </w:t>
      </w:r>
    </w:p>
    <w:p w14:paraId="3F27B876" w14:textId="5A86EBC5" w:rsidR="002951B8" w:rsidRPr="00020064" w:rsidRDefault="002951B8" w:rsidP="00B54BB1">
      <w:pPr>
        <w:spacing w:line="276" w:lineRule="auto"/>
        <w:rPr>
          <w:sz w:val="12"/>
          <w:szCs w:val="12"/>
        </w:rPr>
      </w:pPr>
    </w:p>
    <w:p w14:paraId="1594D941" w14:textId="5F316FF4" w:rsidR="00B54BB1" w:rsidRDefault="00B54BB1" w:rsidP="00F52A69">
      <w:pPr>
        <w:pStyle w:val="BodyText1"/>
        <w:tabs>
          <w:tab w:val="left" w:pos="993"/>
          <w:tab w:val="left" w:pos="1276"/>
        </w:tabs>
        <w:spacing w:line="276" w:lineRule="auto"/>
        <w:ind w:firstLine="567"/>
        <w:rPr>
          <w:sz w:val="24"/>
          <w:szCs w:val="24"/>
          <w:lang w:val="lt-LT"/>
        </w:rPr>
      </w:pPr>
      <w:proofErr w:type="spellStart"/>
      <w:r w:rsidRPr="006336EB">
        <w:rPr>
          <w:sz w:val="24"/>
          <w:szCs w:val="24"/>
        </w:rPr>
        <w:t>Izoterminių</w:t>
      </w:r>
      <w:proofErr w:type="spellEnd"/>
      <w:r w:rsidRPr="006336EB">
        <w:rPr>
          <w:sz w:val="24"/>
          <w:szCs w:val="24"/>
        </w:rPr>
        <w:t xml:space="preserve"> </w:t>
      </w:r>
      <w:proofErr w:type="spellStart"/>
      <w:r w:rsidRPr="006336EB">
        <w:rPr>
          <w:sz w:val="24"/>
          <w:szCs w:val="24"/>
        </w:rPr>
        <w:t>poliuretaninių</w:t>
      </w:r>
      <w:proofErr w:type="spellEnd"/>
      <w:r w:rsidRPr="006336EB">
        <w:rPr>
          <w:sz w:val="24"/>
          <w:szCs w:val="24"/>
        </w:rPr>
        <w:t xml:space="preserve"> </w:t>
      </w:r>
      <w:proofErr w:type="spellStart"/>
      <w:r w:rsidRPr="006336EB">
        <w:rPr>
          <w:sz w:val="24"/>
          <w:szCs w:val="24"/>
        </w:rPr>
        <w:t>plokščių</w:t>
      </w:r>
      <w:proofErr w:type="spellEnd"/>
      <w:r w:rsidRPr="006336EB">
        <w:rPr>
          <w:sz w:val="24"/>
          <w:szCs w:val="24"/>
        </w:rPr>
        <w:t xml:space="preserve"> </w:t>
      </w:r>
      <w:proofErr w:type="spellStart"/>
      <w:r w:rsidRPr="006336EB">
        <w:rPr>
          <w:sz w:val="24"/>
          <w:szCs w:val="24"/>
        </w:rPr>
        <w:t>gamybos</w:t>
      </w:r>
      <w:proofErr w:type="spellEnd"/>
      <w:r w:rsidRPr="006336EB">
        <w:rPr>
          <w:sz w:val="24"/>
          <w:szCs w:val="24"/>
        </w:rPr>
        <w:t xml:space="preserve"> </w:t>
      </w:r>
      <w:proofErr w:type="spellStart"/>
      <w:r w:rsidRPr="006336EB">
        <w:rPr>
          <w:sz w:val="24"/>
          <w:szCs w:val="24"/>
        </w:rPr>
        <w:t>technologij</w:t>
      </w:r>
      <w:r w:rsidR="00020064" w:rsidRPr="006336EB">
        <w:rPr>
          <w:sz w:val="24"/>
          <w:szCs w:val="24"/>
        </w:rPr>
        <w:t>os</w:t>
      </w:r>
      <w:proofErr w:type="spellEnd"/>
      <w:r w:rsidR="00020064" w:rsidRPr="006336EB">
        <w:rPr>
          <w:sz w:val="24"/>
          <w:szCs w:val="24"/>
        </w:rPr>
        <w:t xml:space="preserve"> </w:t>
      </w:r>
      <w:proofErr w:type="spellStart"/>
      <w:r w:rsidR="00020064" w:rsidRPr="006336EB">
        <w:rPr>
          <w:sz w:val="24"/>
          <w:szCs w:val="24"/>
        </w:rPr>
        <w:t>atrašymas</w:t>
      </w:r>
      <w:proofErr w:type="spellEnd"/>
      <w:r w:rsidRPr="006336EB">
        <w:rPr>
          <w:sz w:val="24"/>
          <w:szCs w:val="24"/>
        </w:rPr>
        <w:t xml:space="preserve"> </w:t>
      </w:r>
      <w:proofErr w:type="spellStart"/>
      <w:r w:rsidRPr="006336EB">
        <w:rPr>
          <w:sz w:val="24"/>
          <w:szCs w:val="24"/>
        </w:rPr>
        <w:t>pateikt</w:t>
      </w:r>
      <w:r w:rsidR="00020064" w:rsidRPr="006336EB">
        <w:rPr>
          <w:sz w:val="24"/>
          <w:szCs w:val="24"/>
        </w:rPr>
        <w:t>as</w:t>
      </w:r>
      <w:proofErr w:type="spellEnd"/>
      <w:r w:rsidR="00020064" w:rsidRPr="006336EB">
        <w:rPr>
          <w:sz w:val="24"/>
          <w:szCs w:val="24"/>
        </w:rPr>
        <w:t xml:space="preserve"> </w:t>
      </w:r>
      <w:r w:rsidR="00020064" w:rsidRPr="006336EB">
        <w:rPr>
          <w:sz w:val="24"/>
          <w:szCs w:val="24"/>
          <w:lang w:val="lt-LT"/>
        </w:rPr>
        <w:t>Informacij</w:t>
      </w:r>
      <w:r w:rsidR="006336EB" w:rsidRPr="006336EB">
        <w:rPr>
          <w:sz w:val="24"/>
          <w:szCs w:val="24"/>
          <w:lang w:val="lt-LT"/>
        </w:rPr>
        <w:t>oje</w:t>
      </w:r>
      <w:r w:rsidR="00020064" w:rsidRPr="006336EB">
        <w:rPr>
          <w:sz w:val="24"/>
          <w:szCs w:val="24"/>
          <w:lang w:val="lt-LT"/>
        </w:rPr>
        <w:t xml:space="preserve"> atrankai dėl poveikio aplinkai vertinimo pateikta </w:t>
      </w:r>
      <w:r w:rsidR="00020064" w:rsidRPr="006336EB">
        <w:rPr>
          <w:b/>
          <w:bCs/>
          <w:sz w:val="24"/>
          <w:szCs w:val="24"/>
          <w:lang w:val="lt-LT"/>
        </w:rPr>
        <w:t>Priede Nr. 4</w:t>
      </w:r>
      <w:r w:rsidR="00020064" w:rsidRPr="006336EB">
        <w:rPr>
          <w:sz w:val="24"/>
          <w:szCs w:val="24"/>
          <w:lang w:val="lt-LT"/>
        </w:rPr>
        <w:t>.</w:t>
      </w:r>
    </w:p>
    <w:p w14:paraId="13C007CD" w14:textId="77777777" w:rsidR="00C02F1F" w:rsidRDefault="00C02F1F" w:rsidP="00F52A69">
      <w:pPr>
        <w:pStyle w:val="BodyText1"/>
        <w:tabs>
          <w:tab w:val="left" w:pos="993"/>
          <w:tab w:val="left" w:pos="1276"/>
        </w:tabs>
        <w:spacing w:line="276" w:lineRule="auto"/>
        <w:ind w:firstLine="567"/>
        <w:rPr>
          <w:b/>
          <w:bCs/>
          <w:i/>
          <w:iCs/>
          <w:sz w:val="24"/>
          <w:szCs w:val="24"/>
        </w:rPr>
        <w:sectPr w:rsidR="00C02F1F" w:rsidSect="0071653A">
          <w:pgSz w:w="16838" w:h="11906" w:orient="landscape"/>
          <w:pgMar w:top="1701" w:right="1701" w:bottom="567" w:left="1134" w:header="567" w:footer="567" w:gutter="0"/>
          <w:cols w:space="1296"/>
          <w:docGrid w:linePitch="360"/>
        </w:sectPr>
      </w:pPr>
    </w:p>
    <w:p w14:paraId="06A0D7EF" w14:textId="6C1599F4" w:rsidR="006336EB" w:rsidRPr="006336EB" w:rsidRDefault="006336EB" w:rsidP="00F52A69">
      <w:pPr>
        <w:pStyle w:val="BodyText1"/>
        <w:tabs>
          <w:tab w:val="left" w:pos="993"/>
          <w:tab w:val="left" w:pos="1276"/>
        </w:tabs>
        <w:spacing w:line="276" w:lineRule="auto"/>
        <w:ind w:firstLine="567"/>
        <w:rPr>
          <w:b/>
          <w:bCs/>
          <w:i/>
          <w:iCs/>
          <w:sz w:val="24"/>
          <w:szCs w:val="24"/>
        </w:rPr>
      </w:pPr>
    </w:p>
    <w:p w14:paraId="31DDD898" w14:textId="77777777" w:rsidR="0071653A" w:rsidRPr="00646C45" w:rsidRDefault="0071653A" w:rsidP="0071653A">
      <w:pPr>
        <w:suppressAutoHyphens/>
        <w:ind w:firstLine="567"/>
        <w:jc w:val="both"/>
        <w:textAlignment w:val="baseline"/>
        <w:rPr>
          <w:b/>
          <w:bCs/>
          <w:szCs w:val="24"/>
          <w:lang w:eastAsia="lt-LT"/>
        </w:rPr>
      </w:pPr>
      <w:r w:rsidRPr="00646C45">
        <w:rPr>
          <w:b/>
          <w:bCs/>
          <w:szCs w:val="24"/>
          <w:lang w:eastAsia="lt-LT"/>
        </w:rPr>
        <w:t>9. Kuro ir energijos vartojimas įrenginyje (-</w:t>
      </w:r>
      <w:proofErr w:type="spellStart"/>
      <w:r w:rsidRPr="00646C45">
        <w:rPr>
          <w:b/>
          <w:bCs/>
          <w:szCs w:val="24"/>
          <w:lang w:eastAsia="lt-LT"/>
        </w:rPr>
        <w:t>iuose</w:t>
      </w:r>
      <w:proofErr w:type="spellEnd"/>
      <w:r w:rsidRPr="00646C45">
        <w:rPr>
          <w:b/>
          <w:bCs/>
          <w:szCs w:val="24"/>
          <w:lang w:eastAsia="lt-LT"/>
        </w:rPr>
        <w:t>), kuro saugojimas. Energijos gamyba.</w:t>
      </w:r>
    </w:p>
    <w:p w14:paraId="26CB0E32" w14:textId="77777777" w:rsidR="0071653A" w:rsidRPr="00646C45" w:rsidRDefault="0071653A" w:rsidP="0071653A">
      <w:pPr>
        <w:suppressAutoHyphens/>
        <w:ind w:firstLine="567"/>
        <w:jc w:val="both"/>
        <w:textAlignment w:val="baseline"/>
        <w:rPr>
          <w:sz w:val="12"/>
          <w:szCs w:val="12"/>
          <w:lang w:eastAsia="lt-LT"/>
        </w:rPr>
      </w:pPr>
    </w:p>
    <w:p w14:paraId="56EC58DF" w14:textId="77777777" w:rsidR="0071653A" w:rsidRPr="00B82CF5" w:rsidRDefault="0071653A" w:rsidP="0071653A">
      <w:pPr>
        <w:suppressAutoHyphens/>
        <w:ind w:firstLine="567"/>
        <w:jc w:val="both"/>
        <w:textAlignment w:val="baseline"/>
        <w:rPr>
          <w:szCs w:val="24"/>
          <w:lang w:eastAsia="lt-LT"/>
        </w:rPr>
      </w:pPr>
      <w:r w:rsidRPr="00B82CF5">
        <w:rPr>
          <w:szCs w:val="24"/>
          <w:lang w:eastAsia="lt-LT"/>
        </w:rPr>
        <w:t>2 lentelė. Kuro ir energijos vartojimas, kuro saugojimas</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977"/>
        <w:gridCol w:w="3402"/>
        <w:gridCol w:w="3827"/>
      </w:tblGrid>
      <w:tr w:rsidR="0071653A" w:rsidRPr="00987B8C" w14:paraId="6B83062C"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40DC037E" w14:textId="77777777" w:rsidR="0071653A" w:rsidRPr="00987B8C" w:rsidRDefault="0071653A" w:rsidP="009C5F69">
            <w:pPr>
              <w:suppressAutoHyphens/>
              <w:jc w:val="center"/>
              <w:textAlignment w:val="baseline"/>
              <w:rPr>
                <w:szCs w:val="24"/>
                <w:lang w:eastAsia="lt-LT"/>
              </w:rPr>
            </w:pPr>
            <w:r w:rsidRPr="00987B8C">
              <w:rPr>
                <w:szCs w:val="24"/>
                <w:lang w:eastAsia="lt-LT"/>
              </w:rPr>
              <w:t>Energetiniai ir technologiniai ištekliai</w:t>
            </w:r>
          </w:p>
        </w:tc>
        <w:tc>
          <w:tcPr>
            <w:tcW w:w="2977" w:type="dxa"/>
            <w:tcBorders>
              <w:top w:val="single" w:sz="4" w:space="0" w:color="auto"/>
              <w:left w:val="single" w:sz="4" w:space="0" w:color="auto"/>
              <w:bottom w:val="single" w:sz="4" w:space="0" w:color="auto"/>
              <w:right w:val="single" w:sz="4" w:space="0" w:color="auto"/>
            </w:tcBorders>
            <w:vAlign w:val="center"/>
          </w:tcPr>
          <w:p w14:paraId="537ED070" w14:textId="77777777" w:rsidR="0071653A" w:rsidRPr="00987B8C" w:rsidRDefault="0071653A" w:rsidP="009C5F69">
            <w:pPr>
              <w:suppressAutoHyphens/>
              <w:jc w:val="center"/>
              <w:textAlignment w:val="baseline"/>
              <w:rPr>
                <w:szCs w:val="24"/>
                <w:lang w:eastAsia="lt-LT"/>
              </w:rPr>
            </w:pPr>
            <w:r w:rsidRPr="00987B8C">
              <w:rPr>
                <w:szCs w:val="24"/>
                <w:lang w:eastAsia="lt-LT"/>
              </w:rPr>
              <w:t>Transportavimo būdas</w:t>
            </w:r>
          </w:p>
        </w:tc>
        <w:tc>
          <w:tcPr>
            <w:tcW w:w="3402" w:type="dxa"/>
            <w:tcBorders>
              <w:top w:val="single" w:sz="4" w:space="0" w:color="auto"/>
              <w:left w:val="single" w:sz="4" w:space="0" w:color="auto"/>
              <w:bottom w:val="single" w:sz="4" w:space="0" w:color="auto"/>
              <w:right w:val="single" w:sz="4" w:space="0" w:color="auto"/>
            </w:tcBorders>
            <w:vAlign w:val="center"/>
          </w:tcPr>
          <w:p w14:paraId="430F4675" w14:textId="77777777" w:rsidR="0071653A" w:rsidRPr="00987B8C" w:rsidRDefault="0071653A" w:rsidP="009C5F69">
            <w:pPr>
              <w:suppressAutoHyphens/>
              <w:jc w:val="center"/>
              <w:textAlignment w:val="baseline"/>
              <w:rPr>
                <w:szCs w:val="24"/>
                <w:lang w:eastAsia="lt-LT"/>
              </w:rPr>
            </w:pPr>
            <w:r w:rsidRPr="00987B8C">
              <w:rPr>
                <w:szCs w:val="24"/>
                <w:lang w:eastAsia="lt-LT"/>
              </w:rPr>
              <w:t>Planuojamas sunaudojimas,</w:t>
            </w:r>
          </w:p>
          <w:p w14:paraId="3C0ED451" w14:textId="77777777" w:rsidR="0071653A" w:rsidRPr="00987B8C" w:rsidRDefault="0071653A" w:rsidP="009C5F69">
            <w:pPr>
              <w:suppressAutoHyphens/>
              <w:jc w:val="center"/>
              <w:textAlignment w:val="baseline"/>
              <w:rPr>
                <w:szCs w:val="24"/>
                <w:lang w:eastAsia="lt-LT"/>
              </w:rPr>
            </w:pPr>
            <w:r w:rsidRPr="00987B8C">
              <w:rPr>
                <w:szCs w:val="24"/>
                <w:lang w:eastAsia="lt-LT"/>
              </w:rPr>
              <w:t>matavimo vnt. (t, m</w:t>
            </w:r>
            <w:r w:rsidRPr="00987B8C">
              <w:rPr>
                <w:szCs w:val="24"/>
                <w:vertAlign w:val="superscript"/>
                <w:lang w:eastAsia="lt-LT"/>
              </w:rPr>
              <w:t>3</w:t>
            </w:r>
            <w:r w:rsidRPr="00987B8C">
              <w:rPr>
                <w:szCs w:val="24"/>
                <w:lang w:eastAsia="lt-LT"/>
              </w:rPr>
              <w:t>, KWh ir kt.)</w:t>
            </w:r>
          </w:p>
        </w:tc>
        <w:tc>
          <w:tcPr>
            <w:tcW w:w="3827" w:type="dxa"/>
            <w:tcBorders>
              <w:top w:val="single" w:sz="4" w:space="0" w:color="auto"/>
              <w:left w:val="single" w:sz="4" w:space="0" w:color="auto"/>
              <w:bottom w:val="single" w:sz="4" w:space="0" w:color="auto"/>
              <w:right w:val="single" w:sz="4" w:space="0" w:color="auto"/>
            </w:tcBorders>
          </w:tcPr>
          <w:p w14:paraId="1FF3EACA" w14:textId="77777777" w:rsidR="0071653A" w:rsidRPr="00987B8C" w:rsidRDefault="0071653A" w:rsidP="009C5F69">
            <w:pPr>
              <w:suppressAutoHyphens/>
              <w:jc w:val="center"/>
              <w:textAlignment w:val="baseline"/>
              <w:rPr>
                <w:szCs w:val="24"/>
                <w:lang w:eastAsia="lt-LT"/>
              </w:rPr>
            </w:pPr>
            <w:r w:rsidRPr="00987B8C">
              <w:rPr>
                <w:szCs w:val="24"/>
                <w:lang w:eastAsia="lt-LT"/>
              </w:rPr>
              <w:t>Kuro saugojimo būdas (požeminės talpos, cisternos, statiniai, poveikio aplinkai riziką mažinantys betonu dengti kuro saugyklų plotai ir pan.)</w:t>
            </w:r>
          </w:p>
        </w:tc>
      </w:tr>
      <w:tr w:rsidR="0071653A" w:rsidRPr="00987B8C" w14:paraId="2AFD89C1"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1C90A811" w14:textId="77777777" w:rsidR="0071653A" w:rsidRPr="00987B8C" w:rsidRDefault="0071653A" w:rsidP="009C5F69">
            <w:pPr>
              <w:suppressAutoHyphens/>
              <w:jc w:val="center"/>
              <w:textAlignment w:val="baseline"/>
              <w:rPr>
                <w:szCs w:val="24"/>
                <w:lang w:eastAsia="lt-LT"/>
              </w:rPr>
            </w:pPr>
          </w:p>
        </w:tc>
        <w:tc>
          <w:tcPr>
            <w:tcW w:w="2977" w:type="dxa"/>
            <w:tcBorders>
              <w:top w:val="single" w:sz="4" w:space="0" w:color="auto"/>
              <w:left w:val="single" w:sz="4" w:space="0" w:color="auto"/>
              <w:bottom w:val="single" w:sz="4" w:space="0" w:color="auto"/>
              <w:right w:val="single" w:sz="4" w:space="0" w:color="auto"/>
            </w:tcBorders>
            <w:vAlign w:val="center"/>
          </w:tcPr>
          <w:p w14:paraId="748C652C" w14:textId="77777777" w:rsidR="0071653A" w:rsidRPr="00987B8C" w:rsidRDefault="0071653A" w:rsidP="009C5F69">
            <w:pPr>
              <w:suppressAutoHyphens/>
              <w:jc w:val="center"/>
              <w:textAlignment w:val="baseline"/>
              <w:rPr>
                <w:szCs w:val="24"/>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14:paraId="49123063" w14:textId="77777777" w:rsidR="0071653A" w:rsidRPr="00987B8C" w:rsidRDefault="0071653A" w:rsidP="009C5F69">
            <w:pPr>
              <w:suppressAutoHyphens/>
              <w:jc w:val="center"/>
              <w:textAlignment w:val="baseline"/>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59D712EA" w14:textId="77777777" w:rsidR="0071653A" w:rsidRPr="00987B8C" w:rsidRDefault="0071653A" w:rsidP="009C5F69">
            <w:pPr>
              <w:suppressAutoHyphens/>
              <w:jc w:val="center"/>
              <w:textAlignment w:val="baseline"/>
              <w:rPr>
                <w:szCs w:val="24"/>
                <w:lang w:eastAsia="lt-LT"/>
              </w:rPr>
            </w:pPr>
          </w:p>
        </w:tc>
      </w:tr>
      <w:tr w:rsidR="0071653A" w:rsidRPr="00987B8C" w14:paraId="37C168CC" w14:textId="77777777" w:rsidTr="00C02F1F">
        <w:trPr>
          <w:cantSplit/>
          <w:tblHeader/>
        </w:trPr>
        <w:tc>
          <w:tcPr>
            <w:tcW w:w="4248" w:type="dxa"/>
            <w:tcBorders>
              <w:top w:val="single" w:sz="4" w:space="0" w:color="auto"/>
              <w:left w:val="single" w:sz="4" w:space="0" w:color="auto"/>
              <w:bottom w:val="single" w:sz="4" w:space="0" w:color="auto"/>
              <w:right w:val="single" w:sz="4" w:space="0" w:color="auto"/>
            </w:tcBorders>
            <w:vAlign w:val="center"/>
          </w:tcPr>
          <w:p w14:paraId="5B9A766C" w14:textId="77777777" w:rsidR="0071653A" w:rsidRPr="00987B8C" w:rsidRDefault="0071653A" w:rsidP="009C5F69">
            <w:pPr>
              <w:suppressAutoHyphens/>
              <w:jc w:val="center"/>
              <w:textAlignment w:val="baseline"/>
              <w:rPr>
                <w:szCs w:val="24"/>
                <w:lang w:eastAsia="lt-LT"/>
              </w:rPr>
            </w:pPr>
            <w:r w:rsidRPr="00987B8C">
              <w:rPr>
                <w:szCs w:val="24"/>
                <w:lang w:eastAsia="lt-LT"/>
              </w:rPr>
              <w:t>1</w:t>
            </w:r>
          </w:p>
        </w:tc>
        <w:tc>
          <w:tcPr>
            <w:tcW w:w="2977" w:type="dxa"/>
            <w:tcBorders>
              <w:top w:val="single" w:sz="4" w:space="0" w:color="auto"/>
              <w:left w:val="single" w:sz="4" w:space="0" w:color="auto"/>
              <w:bottom w:val="single" w:sz="4" w:space="0" w:color="auto"/>
              <w:right w:val="single" w:sz="4" w:space="0" w:color="auto"/>
            </w:tcBorders>
          </w:tcPr>
          <w:p w14:paraId="4FBDE7BF" w14:textId="77777777" w:rsidR="0071653A" w:rsidRPr="00987B8C" w:rsidRDefault="0071653A" w:rsidP="009C5F69">
            <w:pPr>
              <w:suppressAutoHyphens/>
              <w:jc w:val="center"/>
              <w:textAlignment w:val="baseline"/>
              <w:rPr>
                <w:szCs w:val="24"/>
                <w:lang w:eastAsia="lt-LT"/>
              </w:rPr>
            </w:pPr>
            <w:r w:rsidRPr="00987B8C">
              <w:rPr>
                <w:szCs w:val="24"/>
                <w:lang w:eastAsia="lt-LT"/>
              </w:rPr>
              <w:t>2</w:t>
            </w:r>
          </w:p>
        </w:tc>
        <w:tc>
          <w:tcPr>
            <w:tcW w:w="3402" w:type="dxa"/>
            <w:tcBorders>
              <w:top w:val="single" w:sz="4" w:space="0" w:color="auto"/>
              <w:left w:val="single" w:sz="4" w:space="0" w:color="auto"/>
              <w:bottom w:val="single" w:sz="4" w:space="0" w:color="auto"/>
              <w:right w:val="single" w:sz="4" w:space="0" w:color="auto"/>
            </w:tcBorders>
            <w:vAlign w:val="center"/>
          </w:tcPr>
          <w:p w14:paraId="43707469" w14:textId="77777777" w:rsidR="0071653A" w:rsidRPr="00987B8C" w:rsidRDefault="0071653A" w:rsidP="009C5F69">
            <w:pPr>
              <w:suppressAutoHyphens/>
              <w:jc w:val="center"/>
              <w:textAlignment w:val="baseline"/>
              <w:rPr>
                <w:szCs w:val="24"/>
                <w:lang w:eastAsia="lt-LT"/>
              </w:rPr>
            </w:pPr>
            <w:r w:rsidRPr="00987B8C">
              <w:rPr>
                <w:szCs w:val="24"/>
                <w:lang w:eastAsia="lt-LT"/>
              </w:rPr>
              <w:t>3</w:t>
            </w:r>
          </w:p>
        </w:tc>
        <w:tc>
          <w:tcPr>
            <w:tcW w:w="3827" w:type="dxa"/>
            <w:tcBorders>
              <w:top w:val="single" w:sz="4" w:space="0" w:color="auto"/>
              <w:left w:val="single" w:sz="4" w:space="0" w:color="auto"/>
              <w:bottom w:val="single" w:sz="4" w:space="0" w:color="auto"/>
              <w:right w:val="single" w:sz="4" w:space="0" w:color="auto"/>
            </w:tcBorders>
          </w:tcPr>
          <w:p w14:paraId="4C2EBACF" w14:textId="77777777" w:rsidR="0071653A" w:rsidRPr="00987B8C" w:rsidRDefault="0071653A" w:rsidP="009C5F69">
            <w:pPr>
              <w:suppressAutoHyphens/>
              <w:jc w:val="center"/>
              <w:textAlignment w:val="baseline"/>
              <w:rPr>
                <w:szCs w:val="24"/>
                <w:lang w:eastAsia="lt-LT"/>
              </w:rPr>
            </w:pPr>
            <w:r w:rsidRPr="00987B8C">
              <w:rPr>
                <w:szCs w:val="24"/>
                <w:lang w:eastAsia="lt-LT"/>
              </w:rPr>
              <w:t>4</w:t>
            </w:r>
          </w:p>
        </w:tc>
      </w:tr>
      <w:tr w:rsidR="0071653A" w:rsidRPr="00987B8C" w14:paraId="4D50338E"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11DE2C89" w14:textId="77777777" w:rsidR="0071653A" w:rsidRPr="00987B8C" w:rsidRDefault="0071653A" w:rsidP="009C5F69">
            <w:pPr>
              <w:suppressAutoHyphens/>
              <w:textAlignment w:val="baseline"/>
              <w:rPr>
                <w:szCs w:val="24"/>
                <w:lang w:eastAsia="lt-LT"/>
              </w:rPr>
            </w:pPr>
            <w:r w:rsidRPr="00987B8C">
              <w:rPr>
                <w:szCs w:val="24"/>
                <w:lang w:eastAsia="lt-LT"/>
              </w:rPr>
              <w:t>a) elektros energija</w:t>
            </w:r>
          </w:p>
        </w:tc>
        <w:tc>
          <w:tcPr>
            <w:tcW w:w="2977" w:type="dxa"/>
            <w:tcBorders>
              <w:top w:val="single" w:sz="4" w:space="0" w:color="auto"/>
              <w:left w:val="single" w:sz="4" w:space="0" w:color="auto"/>
              <w:bottom w:val="single" w:sz="4" w:space="0" w:color="auto"/>
              <w:right w:val="single" w:sz="4" w:space="0" w:color="auto"/>
            </w:tcBorders>
          </w:tcPr>
          <w:p w14:paraId="135F2FC1" w14:textId="49CA039A" w:rsidR="0071653A" w:rsidRPr="00987B8C" w:rsidRDefault="0043220E" w:rsidP="009C5F69">
            <w:pPr>
              <w:suppressAutoHyphens/>
              <w:jc w:val="center"/>
              <w:textAlignment w:val="baseline"/>
              <w:rPr>
                <w:szCs w:val="24"/>
                <w:lang w:eastAsia="lt-LT"/>
              </w:rPr>
            </w:pPr>
            <w:r>
              <w:rPr>
                <w:szCs w:val="24"/>
                <w:lang w:eastAsia="lt-LT"/>
              </w:rPr>
              <w:t>Elektros energijos tinklais</w:t>
            </w:r>
          </w:p>
        </w:tc>
        <w:tc>
          <w:tcPr>
            <w:tcW w:w="3402" w:type="dxa"/>
            <w:tcBorders>
              <w:top w:val="single" w:sz="4" w:space="0" w:color="auto"/>
              <w:left w:val="single" w:sz="4" w:space="0" w:color="auto"/>
              <w:bottom w:val="single" w:sz="4" w:space="0" w:color="auto"/>
              <w:right w:val="single" w:sz="4" w:space="0" w:color="auto"/>
            </w:tcBorders>
            <w:vAlign w:val="center"/>
          </w:tcPr>
          <w:p w14:paraId="45B7CA7E" w14:textId="76BABF55" w:rsidR="0071653A" w:rsidRPr="00987B8C" w:rsidRDefault="00562CFF" w:rsidP="009C5F69">
            <w:pPr>
              <w:suppressAutoHyphens/>
              <w:jc w:val="center"/>
              <w:textAlignment w:val="baseline"/>
              <w:rPr>
                <w:szCs w:val="24"/>
                <w:lang w:eastAsia="lt-LT"/>
              </w:rPr>
            </w:pPr>
            <w:r w:rsidRPr="00562CFF">
              <w:rPr>
                <w:szCs w:val="24"/>
                <w:highlight w:val="yellow"/>
                <w:lang w:eastAsia="lt-LT"/>
              </w:rPr>
              <w:t>3 000 000</w:t>
            </w:r>
            <w:r w:rsidR="0043220E">
              <w:rPr>
                <w:szCs w:val="24"/>
                <w:lang w:eastAsia="lt-LT"/>
              </w:rPr>
              <w:t xml:space="preserve"> kWh</w:t>
            </w:r>
            <w:r w:rsidR="00AA56B2">
              <w:rPr>
                <w:szCs w:val="24"/>
                <w:lang w:eastAsia="lt-LT"/>
              </w:rPr>
              <w:t>/metus</w:t>
            </w:r>
            <w:r w:rsidR="00937E94" w:rsidRPr="00937E94">
              <w:rPr>
                <w:szCs w:val="24"/>
                <w:highlight w:val="yellow"/>
                <w:lang w:eastAsia="lt-LT"/>
              </w:rPr>
              <w:t>*</w:t>
            </w:r>
          </w:p>
        </w:tc>
        <w:tc>
          <w:tcPr>
            <w:tcW w:w="3827" w:type="dxa"/>
            <w:tcBorders>
              <w:top w:val="single" w:sz="4" w:space="0" w:color="auto"/>
              <w:left w:val="single" w:sz="4" w:space="0" w:color="auto"/>
              <w:bottom w:val="single" w:sz="4" w:space="0" w:color="auto"/>
              <w:right w:val="single" w:sz="4" w:space="0" w:color="auto"/>
            </w:tcBorders>
          </w:tcPr>
          <w:p w14:paraId="36E01346" w14:textId="33B309AD" w:rsidR="0071653A" w:rsidRPr="00987B8C" w:rsidRDefault="0043220E" w:rsidP="009C5F69">
            <w:pPr>
              <w:suppressAutoHyphens/>
              <w:jc w:val="center"/>
              <w:textAlignment w:val="baseline"/>
              <w:rPr>
                <w:szCs w:val="24"/>
                <w:lang w:eastAsia="lt-LT"/>
              </w:rPr>
            </w:pPr>
            <w:r>
              <w:rPr>
                <w:szCs w:val="24"/>
                <w:lang w:eastAsia="lt-LT"/>
              </w:rPr>
              <w:t>-</w:t>
            </w:r>
          </w:p>
        </w:tc>
      </w:tr>
      <w:tr w:rsidR="0071653A" w:rsidRPr="00987B8C" w14:paraId="4529C722"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18D6A13C" w14:textId="77777777" w:rsidR="0071653A" w:rsidRPr="00987B8C" w:rsidRDefault="0071653A" w:rsidP="009C5F69">
            <w:pPr>
              <w:suppressAutoHyphens/>
              <w:textAlignment w:val="baseline"/>
              <w:rPr>
                <w:szCs w:val="24"/>
                <w:lang w:eastAsia="lt-LT"/>
              </w:rPr>
            </w:pPr>
            <w:r w:rsidRPr="00987B8C">
              <w:rPr>
                <w:szCs w:val="24"/>
                <w:lang w:eastAsia="lt-LT"/>
              </w:rPr>
              <w:t>b) šiluminė energija</w:t>
            </w:r>
          </w:p>
        </w:tc>
        <w:tc>
          <w:tcPr>
            <w:tcW w:w="2977" w:type="dxa"/>
            <w:tcBorders>
              <w:top w:val="single" w:sz="4" w:space="0" w:color="auto"/>
              <w:left w:val="single" w:sz="4" w:space="0" w:color="auto"/>
              <w:bottom w:val="single" w:sz="4" w:space="0" w:color="auto"/>
              <w:right w:val="single" w:sz="4" w:space="0" w:color="auto"/>
            </w:tcBorders>
          </w:tcPr>
          <w:p w14:paraId="7CF43BAE" w14:textId="1C45E923" w:rsidR="0071653A" w:rsidRPr="00987B8C" w:rsidRDefault="0043220E" w:rsidP="009C5F69">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40A28DF4" w14:textId="410DA893" w:rsidR="0071653A" w:rsidRPr="00987B8C" w:rsidRDefault="0043220E" w:rsidP="009C5F69">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372C9A57" w14:textId="4408E678" w:rsidR="0071653A" w:rsidRPr="00987B8C" w:rsidRDefault="0043220E" w:rsidP="009C5F69">
            <w:pPr>
              <w:suppressAutoHyphens/>
              <w:jc w:val="center"/>
              <w:textAlignment w:val="baseline"/>
              <w:rPr>
                <w:szCs w:val="24"/>
                <w:lang w:eastAsia="lt-LT"/>
              </w:rPr>
            </w:pPr>
            <w:r>
              <w:rPr>
                <w:szCs w:val="24"/>
                <w:lang w:eastAsia="lt-LT"/>
              </w:rPr>
              <w:t>-</w:t>
            </w:r>
          </w:p>
        </w:tc>
      </w:tr>
      <w:tr w:rsidR="0071653A" w:rsidRPr="00987B8C" w14:paraId="7B933031"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6EC940C9" w14:textId="77777777" w:rsidR="0071653A" w:rsidRPr="00987B8C" w:rsidRDefault="0071653A" w:rsidP="009C5F69">
            <w:pPr>
              <w:suppressAutoHyphens/>
              <w:textAlignment w:val="baseline"/>
              <w:rPr>
                <w:szCs w:val="24"/>
                <w:lang w:eastAsia="lt-LT"/>
              </w:rPr>
            </w:pPr>
            <w:r w:rsidRPr="00987B8C">
              <w:rPr>
                <w:szCs w:val="24"/>
                <w:lang w:eastAsia="lt-LT"/>
              </w:rPr>
              <w:t>c) gamtinės dujos</w:t>
            </w:r>
          </w:p>
        </w:tc>
        <w:tc>
          <w:tcPr>
            <w:tcW w:w="2977" w:type="dxa"/>
            <w:tcBorders>
              <w:top w:val="single" w:sz="4" w:space="0" w:color="auto"/>
              <w:left w:val="single" w:sz="4" w:space="0" w:color="auto"/>
              <w:bottom w:val="single" w:sz="4" w:space="0" w:color="auto"/>
              <w:right w:val="single" w:sz="4" w:space="0" w:color="auto"/>
            </w:tcBorders>
          </w:tcPr>
          <w:p w14:paraId="39C74C44" w14:textId="3DE288BA" w:rsidR="0071653A" w:rsidRPr="00987B8C" w:rsidRDefault="00937E94" w:rsidP="009C5F69">
            <w:pPr>
              <w:suppressAutoHyphens/>
              <w:jc w:val="center"/>
              <w:textAlignment w:val="baseline"/>
              <w:rPr>
                <w:szCs w:val="24"/>
                <w:lang w:eastAsia="lt-LT"/>
              </w:rPr>
            </w:pPr>
            <w:r>
              <w:rPr>
                <w:szCs w:val="24"/>
                <w:lang w:eastAsia="lt-LT"/>
              </w:rPr>
              <w:t>D</w:t>
            </w:r>
            <w:r w:rsidR="0043220E">
              <w:rPr>
                <w:szCs w:val="24"/>
                <w:lang w:eastAsia="lt-LT"/>
              </w:rPr>
              <w:t>ujotiekis</w:t>
            </w:r>
            <w:r>
              <w:rPr>
                <w:szCs w:val="24"/>
                <w:lang w:eastAsia="lt-LT"/>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2DC5A040" w14:textId="37494C1F" w:rsidR="0071653A" w:rsidRPr="00FC67C7" w:rsidRDefault="00380B9B" w:rsidP="009C5F69">
            <w:pPr>
              <w:suppressAutoHyphens/>
              <w:jc w:val="center"/>
              <w:textAlignment w:val="baseline"/>
              <w:rPr>
                <w:szCs w:val="24"/>
                <w:lang w:eastAsia="lt-LT"/>
              </w:rPr>
            </w:pPr>
            <w:r>
              <w:rPr>
                <w:szCs w:val="24"/>
                <w:lang w:eastAsia="lt-LT"/>
              </w:rPr>
              <w:t>444,7</w:t>
            </w:r>
            <w:r w:rsidR="0043220E">
              <w:rPr>
                <w:szCs w:val="24"/>
                <w:lang w:eastAsia="lt-LT"/>
              </w:rPr>
              <w:t xml:space="preserve"> tūkst. nm</w:t>
            </w:r>
            <w:r w:rsidR="0043220E" w:rsidRPr="0043220E">
              <w:rPr>
                <w:szCs w:val="24"/>
                <w:vertAlign w:val="superscript"/>
                <w:lang w:eastAsia="lt-LT"/>
              </w:rPr>
              <w:t>3</w:t>
            </w:r>
            <w:r w:rsidR="00FC67C7">
              <w:rPr>
                <w:szCs w:val="24"/>
                <w:lang w:eastAsia="lt-LT"/>
              </w:rPr>
              <w:t>/metus</w:t>
            </w:r>
          </w:p>
        </w:tc>
        <w:tc>
          <w:tcPr>
            <w:tcW w:w="3827" w:type="dxa"/>
            <w:tcBorders>
              <w:top w:val="single" w:sz="4" w:space="0" w:color="auto"/>
              <w:left w:val="single" w:sz="4" w:space="0" w:color="auto"/>
              <w:bottom w:val="single" w:sz="4" w:space="0" w:color="auto"/>
              <w:right w:val="single" w:sz="4" w:space="0" w:color="auto"/>
            </w:tcBorders>
          </w:tcPr>
          <w:p w14:paraId="11A17F09" w14:textId="735355CF" w:rsidR="0071653A" w:rsidRPr="00987B8C" w:rsidRDefault="0043220E" w:rsidP="009C5F69">
            <w:pPr>
              <w:suppressAutoHyphens/>
              <w:jc w:val="center"/>
              <w:textAlignment w:val="baseline"/>
              <w:rPr>
                <w:szCs w:val="24"/>
                <w:lang w:eastAsia="lt-LT"/>
              </w:rPr>
            </w:pPr>
            <w:r>
              <w:rPr>
                <w:szCs w:val="24"/>
                <w:lang w:eastAsia="lt-LT"/>
              </w:rPr>
              <w:t>-</w:t>
            </w:r>
          </w:p>
        </w:tc>
      </w:tr>
      <w:tr w:rsidR="003D3F6A" w:rsidRPr="00987B8C" w14:paraId="01D382DE"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68D93A40" w14:textId="7259C2BE" w:rsidR="003D3F6A" w:rsidRPr="00987B8C" w:rsidRDefault="003D3F6A" w:rsidP="003D3F6A">
            <w:pPr>
              <w:suppressAutoHyphens/>
              <w:textAlignment w:val="baseline"/>
              <w:rPr>
                <w:szCs w:val="24"/>
                <w:lang w:eastAsia="lt-LT"/>
              </w:rPr>
            </w:pPr>
            <w:r w:rsidRPr="008C3DDA">
              <w:rPr>
                <w:szCs w:val="24"/>
              </w:rPr>
              <w:t>c) gamtinės dujos</w:t>
            </w:r>
            <w:r>
              <w:rPr>
                <w:szCs w:val="24"/>
              </w:rPr>
              <w:t xml:space="preserve"> (Pramonės g. 7)</w:t>
            </w:r>
          </w:p>
        </w:tc>
        <w:tc>
          <w:tcPr>
            <w:tcW w:w="2977" w:type="dxa"/>
            <w:tcBorders>
              <w:top w:val="single" w:sz="4" w:space="0" w:color="auto"/>
              <w:left w:val="single" w:sz="4" w:space="0" w:color="auto"/>
              <w:bottom w:val="single" w:sz="4" w:space="0" w:color="auto"/>
              <w:right w:val="single" w:sz="4" w:space="0" w:color="auto"/>
            </w:tcBorders>
          </w:tcPr>
          <w:p w14:paraId="709C9AC4" w14:textId="7890ED3A" w:rsidR="003D3F6A" w:rsidRDefault="003D3F6A" w:rsidP="003D3F6A">
            <w:pPr>
              <w:suppressAutoHyphens/>
              <w:jc w:val="center"/>
              <w:textAlignment w:val="baseline"/>
              <w:rPr>
                <w:szCs w:val="24"/>
                <w:lang w:eastAsia="lt-LT"/>
              </w:rPr>
            </w:pPr>
            <w:r>
              <w:rPr>
                <w:szCs w:val="24"/>
              </w:rPr>
              <w:t>Dujotiekis</w:t>
            </w:r>
          </w:p>
        </w:tc>
        <w:tc>
          <w:tcPr>
            <w:tcW w:w="3402" w:type="dxa"/>
            <w:tcBorders>
              <w:top w:val="single" w:sz="4" w:space="0" w:color="auto"/>
              <w:left w:val="single" w:sz="4" w:space="0" w:color="auto"/>
              <w:bottom w:val="single" w:sz="4" w:space="0" w:color="auto"/>
              <w:right w:val="single" w:sz="4" w:space="0" w:color="auto"/>
            </w:tcBorders>
            <w:vAlign w:val="center"/>
          </w:tcPr>
          <w:p w14:paraId="42EA3229" w14:textId="09F88DEC" w:rsidR="003D3F6A" w:rsidRDefault="003D3F6A" w:rsidP="003D3F6A">
            <w:pPr>
              <w:suppressAutoHyphens/>
              <w:jc w:val="center"/>
              <w:textAlignment w:val="baseline"/>
              <w:rPr>
                <w:szCs w:val="24"/>
                <w:lang w:eastAsia="lt-LT"/>
              </w:rPr>
            </w:pPr>
            <w:r>
              <w:rPr>
                <w:szCs w:val="24"/>
              </w:rPr>
              <w:t xml:space="preserve">183,140 tūkst. </w:t>
            </w:r>
            <w:r w:rsidR="00937E94">
              <w:rPr>
                <w:szCs w:val="24"/>
              </w:rPr>
              <w:t>n</w:t>
            </w:r>
            <w:r>
              <w:rPr>
                <w:szCs w:val="24"/>
              </w:rPr>
              <w:t>m</w:t>
            </w:r>
            <w:r w:rsidRPr="00507DAF">
              <w:rPr>
                <w:szCs w:val="24"/>
                <w:vertAlign w:val="superscript"/>
              </w:rPr>
              <w:t>3</w:t>
            </w:r>
          </w:p>
        </w:tc>
        <w:tc>
          <w:tcPr>
            <w:tcW w:w="3827" w:type="dxa"/>
            <w:tcBorders>
              <w:top w:val="single" w:sz="4" w:space="0" w:color="auto"/>
              <w:left w:val="single" w:sz="4" w:space="0" w:color="auto"/>
              <w:bottom w:val="single" w:sz="4" w:space="0" w:color="auto"/>
              <w:right w:val="single" w:sz="4" w:space="0" w:color="auto"/>
            </w:tcBorders>
          </w:tcPr>
          <w:p w14:paraId="2D932A89" w14:textId="277D201B" w:rsidR="003D3F6A" w:rsidRDefault="003D3F6A" w:rsidP="003D3F6A">
            <w:pPr>
              <w:suppressAutoHyphens/>
              <w:jc w:val="center"/>
              <w:textAlignment w:val="baseline"/>
              <w:rPr>
                <w:szCs w:val="24"/>
                <w:lang w:eastAsia="lt-LT"/>
              </w:rPr>
            </w:pPr>
            <w:r w:rsidRPr="008C3DDA">
              <w:rPr>
                <w:szCs w:val="24"/>
              </w:rPr>
              <w:t>Nesaugoma</w:t>
            </w:r>
          </w:p>
        </w:tc>
      </w:tr>
      <w:tr w:rsidR="003D3F6A" w:rsidRPr="00987B8C" w14:paraId="78CACCBD"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74CF3013" w14:textId="0645855A" w:rsidR="003D3F6A" w:rsidRPr="00987B8C" w:rsidRDefault="003D3F6A" w:rsidP="003D3F6A">
            <w:pPr>
              <w:suppressAutoHyphens/>
              <w:textAlignment w:val="baseline"/>
              <w:rPr>
                <w:szCs w:val="24"/>
                <w:lang w:eastAsia="lt-LT"/>
              </w:rPr>
            </w:pPr>
            <w:r w:rsidRPr="008C3DDA">
              <w:rPr>
                <w:szCs w:val="24"/>
              </w:rPr>
              <w:t>c) gamtinės dujos</w:t>
            </w:r>
            <w:r>
              <w:rPr>
                <w:szCs w:val="24"/>
              </w:rPr>
              <w:t xml:space="preserve"> (Pramonės g. 16A)</w:t>
            </w:r>
          </w:p>
        </w:tc>
        <w:tc>
          <w:tcPr>
            <w:tcW w:w="2977" w:type="dxa"/>
            <w:tcBorders>
              <w:top w:val="single" w:sz="4" w:space="0" w:color="auto"/>
              <w:left w:val="single" w:sz="4" w:space="0" w:color="auto"/>
              <w:bottom w:val="single" w:sz="4" w:space="0" w:color="auto"/>
              <w:right w:val="single" w:sz="4" w:space="0" w:color="auto"/>
            </w:tcBorders>
          </w:tcPr>
          <w:p w14:paraId="4B743459" w14:textId="3419837F" w:rsidR="003D3F6A" w:rsidRDefault="003D3F6A" w:rsidP="003D3F6A">
            <w:pPr>
              <w:suppressAutoHyphens/>
              <w:jc w:val="center"/>
              <w:textAlignment w:val="baseline"/>
              <w:rPr>
                <w:szCs w:val="24"/>
                <w:lang w:eastAsia="lt-LT"/>
              </w:rPr>
            </w:pPr>
            <w:r>
              <w:rPr>
                <w:szCs w:val="24"/>
              </w:rPr>
              <w:t>Dujotiekis</w:t>
            </w:r>
          </w:p>
        </w:tc>
        <w:tc>
          <w:tcPr>
            <w:tcW w:w="3402" w:type="dxa"/>
            <w:tcBorders>
              <w:top w:val="single" w:sz="4" w:space="0" w:color="auto"/>
              <w:left w:val="single" w:sz="4" w:space="0" w:color="auto"/>
              <w:bottom w:val="single" w:sz="4" w:space="0" w:color="auto"/>
              <w:right w:val="single" w:sz="4" w:space="0" w:color="auto"/>
            </w:tcBorders>
            <w:vAlign w:val="center"/>
          </w:tcPr>
          <w:p w14:paraId="44092674" w14:textId="27BACF7C" w:rsidR="003D3F6A" w:rsidRDefault="003D3F6A" w:rsidP="003D3F6A">
            <w:pPr>
              <w:suppressAutoHyphens/>
              <w:jc w:val="center"/>
              <w:textAlignment w:val="baseline"/>
              <w:rPr>
                <w:szCs w:val="24"/>
                <w:lang w:eastAsia="lt-LT"/>
              </w:rPr>
            </w:pPr>
            <w:r>
              <w:rPr>
                <w:szCs w:val="24"/>
              </w:rPr>
              <w:t xml:space="preserve">76,075 tūkst. </w:t>
            </w:r>
            <w:r w:rsidR="00937E94">
              <w:rPr>
                <w:szCs w:val="24"/>
              </w:rPr>
              <w:t>n</w:t>
            </w:r>
            <w:r>
              <w:rPr>
                <w:szCs w:val="24"/>
              </w:rPr>
              <w:t>m</w:t>
            </w:r>
            <w:r w:rsidRPr="00507DAF">
              <w:rPr>
                <w:szCs w:val="24"/>
                <w:vertAlign w:val="superscript"/>
              </w:rPr>
              <w:t>3</w:t>
            </w:r>
          </w:p>
        </w:tc>
        <w:tc>
          <w:tcPr>
            <w:tcW w:w="3827" w:type="dxa"/>
            <w:tcBorders>
              <w:top w:val="single" w:sz="4" w:space="0" w:color="auto"/>
              <w:left w:val="single" w:sz="4" w:space="0" w:color="auto"/>
              <w:bottom w:val="single" w:sz="4" w:space="0" w:color="auto"/>
              <w:right w:val="single" w:sz="4" w:space="0" w:color="auto"/>
            </w:tcBorders>
          </w:tcPr>
          <w:p w14:paraId="2E150E1A" w14:textId="3166F49C" w:rsidR="003D3F6A" w:rsidRDefault="005201FB" w:rsidP="003D3F6A">
            <w:pPr>
              <w:suppressAutoHyphens/>
              <w:jc w:val="center"/>
              <w:textAlignment w:val="baseline"/>
              <w:rPr>
                <w:szCs w:val="24"/>
                <w:lang w:eastAsia="lt-LT"/>
              </w:rPr>
            </w:pPr>
            <w:r w:rsidRPr="008C3DDA">
              <w:rPr>
                <w:szCs w:val="24"/>
              </w:rPr>
              <w:t>Nesaugoma</w:t>
            </w:r>
          </w:p>
        </w:tc>
      </w:tr>
      <w:tr w:rsidR="003D3F6A" w:rsidRPr="00987B8C" w14:paraId="737CCD41"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2BD3AA9D" w14:textId="28934708" w:rsidR="003D3F6A" w:rsidRPr="00987B8C" w:rsidRDefault="003D3F6A" w:rsidP="003D3F6A">
            <w:pPr>
              <w:suppressAutoHyphens/>
              <w:textAlignment w:val="baseline"/>
              <w:rPr>
                <w:szCs w:val="24"/>
                <w:lang w:eastAsia="lt-LT"/>
              </w:rPr>
            </w:pPr>
            <w:r w:rsidRPr="008C3DDA">
              <w:rPr>
                <w:szCs w:val="24"/>
              </w:rPr>
              <w:t>c) gamtinės dujos</w:t>
            </w:r>
            <w:r>
              <w:rPr>
                <w:szCs w:val="24"/>
              </w:rPr>
              <w:t xml:space="preserve"> (Pramonės g. 16)</w:t>
            </w:r>
          </w:p>
        </w:tc>
        <w:tc>
          <w:tcPr>
            <w:tcW w:w="2977" w:type="dxa"/>
            <w:tcBorders>
              <w:top w:val="single" w:sz="4" w:space="0" w:color="auto"/>
              <w:left w:val="single" w:sz="4" w:space="0" w:color="auto"/>
              <w:bottom w:val="single" w:sz="4" w:space="0" w:color="auto"/>
              <w:right w:val="single" w:sz="4" w:space="0" w:color="auto"/>
            </w:tcBorders>
          </w:tcPr>
          <w:p w14:paraId="724500B4" w14:textId="3518D7BF" w:rsidR="003D3F6A" w:rsidRDefault="003D3F6A" w:rsidP="003D3F6A">
            <w:pPr>
              <w:suppressAutoHyphens/>
              <w:jc w:val="center"/>
              <w:textAlignment w:val="baseline"/>
              <w:rPr>
                <w:szCs w:val="24"/>
                <w:lang w:eastAsia="lt-LT"/>
              </w:rPr>
            </w:pPr>
            <w:r>
              <w:rPr>
                <w:szCs w:val="24"/>
              </w:rPr>
              <w:t>Dujotiekis</w:t>
            </w:r>
          </w:p>
        </w:tc>
        <w:tc>
          <w:tcPr>
            <w:tcW w:w="3402" w:type="dxa"/>
            <w:tcBorders>
              <w:top w:val="single" w:sz="4" w:space="0" w:color="auto"/>
              <w:left w:val="single" w:sz="4" w:space="0" w:color="auto"/>
              <w:bottom w:val="single" w:sz="4" w:space="0" w:color="auto"/>
              <w:right w:val="single" w:sz="4" w:space="0" w:color="auto"/>
            </w:tcBorders>
            <w:vAlign w:val="center"/>
          </w:tcPr>
          <w:p w14:paraId="5C38F805" w14:textId="2CCF3A40" w:rsidR="003D3F6A" w:rsidRDefault="003D3F6A" w:rsidP="003D3F6A">
            <w:pPr>
              <w:suppressAutoHyphens/>
              <w:jc w:val="center"/>
              <w:textAlignment w:val="baseline"/>
              <w:rPr>
                <w:szCs w:val="24"/>
                <w:lang w:eastAsia="lt-LT"/>
              </w:rPr>
            </w:pPr>
            <w:r>
              <w:rPr>
                <w:szCs w:val="24"/>
              </w:rPr>
              <w:t xml:space="preserve">3,623 tūkst. </w:t>
            </w:r>
            <w:r w:rsidR="00937E94">
              <w:rPr>
                <w:szCs w:val="24"/>
              </w:rPr>
              <w:t>n</w:t>
            </w:r>
            <w:r>
              <w:rPr>
                <w:szCs w:val="24"/>
              </w:rPr>
              <w:t>m</w:t>
            </w:r>
            <w:r w:rsidRPr="00507DAF">
              <w:rPr>
                <w:szCs w:val="24"/>
                <w:vertAlign w:val="superscript"/>
              </w:rPr>
              <w:t>3</w:t>
            </w:r>
          </w:p>
        </w:tc>
        <w:tc>
          <w:tcPr>
            <w:tcW w:w="3827" w:type="dxa"/>
            <w:tcBorders>
              <w:top w:val="single" w:sz="4" w:space="0" w:color="auto"/>
              <w:left w:val="single" w:sz="4" w:space="0" w:color="auto"/>
              <w:bottom w:val="single" w:sz="4" w:space="0" w:color="auto"/>
              <w:right w:val="single" w:sz="4" w:space="0" w:color="auto"/>
            </w:tcBorders>
          </w:tcPr>
          <w:p w14:paraId="108FB0C2" w14:textId="55C2CA81" w:rsidR="003D3F6A" w:rsidRDefault="005201FB" w:rsidP="003D3F6A">
            <w:pPr>
              <w:suppressAutoHyphens/>
              <w:jc w:val="center"/>
              <w:textAlignment w:val="baseline"/>
              <w:rPr>
                <w:szCs w:val="24"/>
                <w:lang w:eastAsia="lt-LT"/>
              </w:rPr>
            </w:pPr>
            <w:r w:rsidRPr="008C3DDA">
              <w:rPr>
                <w:szCs w:val="24"/>
              </w:rPr>
              <w:t>Nesaugoma</w:t>
            </w:r>
          </w:p>
        </w:tc>
      </w:tr>
      <w:tr w:rsidR="003D3F6A" w:rsidRPr="00987B8C" w14:paraId="00ECBE03"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58ACC348" w14:textId="77777777" w:rsidR="003D3F6A" w:rsidRPr="00987B8C" w:rsidRDefault="003D3F6A" w:rsidP="003D3F6A">
            <w:pPr>
              <w:suppressAutoHyphens/>
              <w:textAlignment w:val="baseline"/>
              <w:rPr>
                <w:szCs w:val="24"/>
                <w:lang w:eastAsia="lt-LT"/>
              </w:rPr>
            </w:pPr>
            <w:r w:rsidRPr="00987B8C">
              <w:rPr>
                <w:szCs w:val="24"/>
                <w:lang w:eastAsia="lt-LT"/>
              </w:rPr>
              <w:t>d) suskystintos dujos</w:t>
            </w:r>
          </w:p>
        </w:tc>
        <w:tc>
          <w:tcPr>
            <w:tcW w:w="2977" w:type="dxa"/>
            <w:tcBorders>
              <w:top w:val="single" w:sz="4" w:space="0" w:color="auto"/>
              <w:left w:val="single" w:sz="4" w:space="0" w:color="auto"/>
              <w:bottom w:val="single" w:sz="4" w:space="0" w:color="auto"/>
              <w:right w:val="single" w:sz="4" w:space="0" w:color="auto"/>
            </w:tcBorders>
          </w:tcPr>
          <w:p w14:paraId="76CC882E" w14:textId="5F0FCA60" w:rsidR="003D3F6A" w:rsidRPr="00987B8C" w:rsidRDefault="003D3F6A" w:rsidP="003D3F6A">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1F91438D" w14:textId="1EB485FD" w:rsidR="003D3F6A" w:rsidRPr="00987B8C" w:rsidRDefault="003D3F6A" w:rsidP="003D3F6A">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22D92EFF" w14:textId="7BD3BF87" w:rsidR="003D3F6A" w:rsidRPr="00987B8C" w:rsidRDefault="003D3F6A" w:rsidP="003D3F6A">
            <w:pPr>
              <w:suppressAutoHyphens/>
              <w:jc w:val="center"/>
              <w:textAlignment w:val="baseline"/>
              <w:rPr>
                <w:szCs w:val="24"/>
                <w:lang w:eastAsia="lt-LT"/>
              </w:rPr>
            </w:pPr>
            <w:r>
              <w:rPr>
                <w:szCs w:val="24"/>
                <w:lang w:eastAsia="lt-LT"/>
              </w:rPr>
              <w:t>-</w:t>
            </w:r>
          </w:p>
        </w:tc>
      </w:tr>
      <w:tr w:rsidR="003D3F6A" w:rsidRPr="00987B8C" w14:paraId="255241BE"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1542369C" w14:textId="77777777" w:rsidR="003D3F6A" w:rsidRPr="00987B8C" w:rsidRDefault="003D3F6A" w:rsidP="003D3F6A">
            <w:pPr>
              <w:suppressAutoHyphens/>
              <w:textAlignment w:val="baseline"/>
              <w:rPr>
                <w:szCs w:val="24"/>
                <w:lang w:eastAsia="lt-LT"/>
              </w:rPr>
            </w:pPr>
            <w:r w:rsidRPr="00987B8C">
              <w:rPr>
                <w:szCs w:val="24"/>
                <w:lang w:eastAsia="lt-LT"/>
              </w:rPr>
              <w:t>e) mazutas</w:t>
            </w:r>
          </w:p>
        </w:tc>
        <w:tc>
          <w:tcPr>
            <w:tcW w:w="2977" w:type="dxa"/>
            <w:tcBorders>
              <w:top w:val="single" w:sz="4" w:space="0" w:color="auto"/>
              <w:left w:val="single" w:sz="4" w:space="0" w:color="auto"/>
              <w:bottom w:val="single" w:sz="4" w:space="0" w:color="auto"/>
              <w:right w:val="single" w:sz="4" w:space="0" w:color="auto"/>
            </w:tcBorders>
          </w:tcPr>
          <w:p w14:paraId="2835B705" w14:textId="0567AB83" w:rsidR="003D3F6A" w:rsidRPr="00987B8C" w:rsidRDefault="003D3F6A" w:rsidP="003D3F6A">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2FBB1093" w14:textId="752B71AA" w:rsidR="003D3F6A" w:rsidRPr="00987B8C" w:rsidRDefault="003D3F6A" w:rsidP="003D3F6A">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367799C1" w14:textId="0E84FEE0" w:rsidR="003D3F6A" w:rsidRPr="00987B8C" w:rsidRDefault="003D3F6A" w:rsidP="003D3F6A">
            <w:pPr>
              <w:suppressAutoHyphens/>
              <w:jc w:val="center"/>
              <w:textAlignment w:val="baseline"/>
              <w:rPr>
                <w:szCs w:val="24"/>
                <w:lang w:eastAsia="lt-LT"/>
              </w:rPr>
            </w:pPr>
            <w:r>
              <w:rPr>
                <w:szCs w:val="24"/>
                <w:lang w:eastAsia="lt-LT"/>
              </w:rPr>
              <w:t>-</w:t>
            </w:r>
          </w:p>
        </w:tc>
      </w:tr>
      <w:tr w:rsidR="003D3F6A" w:rsidRPr="00987B8C" w14:paraId="0422D2A4"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5FB0CFDE" w14:textId="77777777" w:rsidR="003D3F6A" w:rsidRPr="00987B8C" w:rsidRDefault="003D3F6A" w:rsidP="003D3F6A">
            <w:pPr>
              <w:suppressAutoHyphens/>
              <w:textAlignment w:val="baseline"/>
              <w:rPr>
                <w:szCs w:val="24"/>
                <w:lang w:eastAsia="lt-LT"/>
              </w:rPr>
            </w:pPr>
            <w:r w:rsidRPr="00987B8C">
              <w:rPr>
                <w:szCs w:val="24"/>
                <w:lang w:eastAsia="lt-LT"/>
              </w:rPr>
              <w:t>f) krosninis kuras</w:t>
            </w:r>
          </w:p>
        </w:tc>
        <w:tc>
          <w:tcPr>
            <w:tcW w:w="2977" w:type="dxa"/>
            <w:tcBorders>
              <w:top w:val="single" w:sz="4" w:space="0" w:color="auto"/>
              <w:left w:val="single" w:sz="4" w:space="0" w:color="auto"/>
              <w:bottom w:val="single" w:sz="4" w:space="0" w:color="auto"/>
              <w:right w:val="single" w:sz="4" w:space="0" w:color="auto"/>
            </w:tcBorders>
          </w:tcPr>
          <w:p w14:paraId="1D235A2E" w14:textId="1F328130" w:rsidR="003D3F6A" w:rsidRPr="00987B8C" w:rsidRDefault="003D3F6A" w:rsidP="003D3F6A">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70476B14" w14:textId="6F92CF8C" w:rsidR="003D3F6A" w:rsidRPr="00987B8C" w:rsidRDefault="003D3F6A" w:rsidP="003D3F6A">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7EE3CC55" w14:textId="6E312824" w:rsidR="003D3F6A" w:rsidRPr="00987B8C" w:rsidRDefault="003D3F6A" w:rsidP="003D3F6A">
            <w:pPr>
              <w:suppressAutoHyphens/>
              <w:jc w:val="center"/>
              <w:textAlignment w:val="baseline"/>
              <w:rPr>
                <w:szCs w:val="24"/>
                <w:lang w:eastAsia="lt-LT"/>
              </w:rPr>
            </w:pPr>
            <w:r>
              <w:rPr>
                <w:szCs w:val="24"/>
                <w:lang w:eastAsia="lt-LT"/>
              </w:rPr>
              <w:t>-</w:t>
            </w:r>
          </w:p>
        </w:tc>
      </w:tr>
      <w:tr w:rsidR="003D3F6A" w:rsidRPr="00987B8C" w14:paraId="5E96B6DC"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46F7977F" w14:textId="77777777" w:rsidR="003D3F6A" w:rsidRPr="00987B8C" w:rsidRDefault="003D3F6A" w:rsidP="003D3F6A">
            <w:pPr>
              <w:suppressAutoHyphens/>
              <w:textAlignment w:val="baseline"/>
              <w:rPr>
                <w:szCs w:val="24"/>
                <w:lang w:eastAsia="lt-LT"/>
              </w:rPr>
            </w:pPr>
            <w:r w:rsidRPr="00987B8C">
              <w:rPr>
                <w:szCs w:val="24"/>
                <w:lang w:eastAsia="lt-LT"/>
              </w:rPr>
              <w:t>g) dyzelinas</w:t>
            </w:r>
          </w:p>
        </w:tc>
        <w:tc>
          <w:tcPr>
            <w:tcW w:w="2977" w:type="dxa"/>
            <w:tcBorders>
              <w:top w:val="single" w:sz="4" w:space="0" w:color="auto"/>
              <w:left w:val="single" w:sz="4" w:space="0" w:color="auto"/>
              <w:bottom w:val="single" w:sz="4" w:space="0" w:color="auto"/>
              <w:right w:val="single" w:sz="4" w:space="0" w:color="auto"/>
            </w:tcBorders>
          </w:tcPr>
          <w:p w14:paraId="237BCCA3" w14:textId="1906F779" w:rsidR="003D3F6A" w:rsidRPr="0043220E" w:rsidRDefault="003D3F6A" w:rsidP="003D3F6A">
            <w:pPr>
              <w:suppressAutoHyphens/>
              <w:jc w:val="center"/>
              <w:textAlignment w:val="baseline"/>
              <w:rPr>
                <w:color w:val="FF0000"/>
                <w:szCs w:val="24"/>
                <w:lang w:eastAsia="lt-LT"/>
              </w:rPr>
            </w:pPr>
            <w:r w:rsidRPr="00546884">
              <w:rPr>
                <w:szCs w:val="24"/>
                <w:lang w:eastAsia="lt-LT"/>
              </w:rPr>
              <w:t>autotransportu</w:t>
            </w:r>
          </w:p>
        </w:tc>
        <w:tc>
          <w:tcPr>
            <w:tcW w:w="3402" w:type="dxa"/>
            <w:tcBorders>
              <w:top w:val="single" w:sz="4" w:space="0" w:color="auto"/>
              <w:left w:val="single" w:sz="4" w:space="0" w:color="auto"/>
              <w:bottom w:val="single" w:sz="4" w:space="0" w:color="auto"/>
              <w:right w:val="single" w:sz="4" w:space="0" w:color="auto"/>
            </w:tcBorders>
            <w:vAlign w:val="center"/>
          </w:tcPr>
          <w:p w14:paraId="5F665976" w14:textId="692CBB3C" w:rsidR="003D3F6A" w:rsidRPr="00830413" w:rsidRDefault="005201FB" w:rsidP="003D3F6A">
            <w:pPr>
              <w:suppressAutoHyphens/>
              <w:jc w:val="center"/>
              <w:textAlignment w:val="baseline"/>
              <w:rPr>
                <w:szCs w:val="24"/>
                <w:lang w:eastAsia="lt-LT"/>
              </w:rPr>
            </w:pPr>
            <w:r>
              <w:rPr>
                <w:szCs w:val="24"/>
                <w:lang w:eastAsia="lt-LT"/>
              </w:rPr>
              <w:t>100 l</w:t>
            </w:r>
          </w:p>
        </w:tc>
        <w:tc>
          <w:tcPr>
            <w:tcW w:w="3827" w:type="dxa"/>
            <w:tcBorders>
              <w:top w:val="single" w:sz="4" w:space="0" w:color="auto"/>
              <w:left w:val="single" w:sz="4" w:space="0" w:color="auto"/>
              <w:bottom w:val="single" w:sz="4" w:space="0" w:color="auto"/>
              <w:right w:val="single" w:sz="4" w:space="0" w:color="auto"/>
            </w:tcBorders>
          </w:tcPr>
          <w:p w14:paraId="7482F24F" w14:textId="05E5E5DB" w:rsidR="003D3F6A" w:rsidRPr="00830413" w:rsidRDefault="003D3F6A" w:rsidP="003D3F6A">
            <w:pPr>
              <w:suppressAutoHyphens/>
              <w:jc w:val="center"/>
              <w:textAlignment w:val="baseline"/>
              <w:rPr>
                <w:szCs w:val="24"/>
                <w:lang w:eastAsia="lt-LT"/>
              </w:rPr>
            </w:pPr>
            <w:r>
              <w:rPr>
                <w:szCs w:val="24"/>
                <w:lang w:eastAsia="lt-LT"/>
              </w:rPr>
              <w:t>0,06 t generatoriaus kuro bakas</w:t>
            </w:r>
          </w:p>
        </w:tc>
      </w:tr>
      <w:tr w:rsidR="00EA75BF" w:rsidRPr="00987B8C" w14:paraId="09B200EB"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56F200FE" w14:textId="77777777" w:rsidR="00EA75BF" w:rsidRPr="00987B8C" w:rsidRDefault="00EA75BF" w:rsidP="00EA75BF">
            <w:pPr>
              <w:suppressAutoHyphens/>
              <w:textAlignment w:val="baseline"/>
              <w:rPr>
                <w:szCs w:val="24"/>
                <w:lang w:eastAsia="lt-LT"/>
              </w:rPr>
            </w:pPr>
            <w:r w:rsidRPr="00987B8C">
              <w:rPr>
                <w:szCs w:val="24"/>
                <w:lang w:eastAsia="lt-LT"/>
              </w:rPr>
              <w:t>h) akmens anglis</w:t>
            </w:r>
          </w:p>
        </w:tc>
        <w:tc>
          <w:tcPr>
            <w:tcW w:w="2977" w:type="dxa"/>
            <w:tcBorders>
              <w:top w:val="single" w:sz="4" w:space="0" w:color="auto"/>
              <w:left w:val="single" w:sz="4" w:space="0" w:color="auto"/>
              <w:bottom w:val="single" w:sz="4" w:space="0" w:color="auto"/>
              <w:right w:val="single" w:sz="4" w:space="0" w:color="auto"/>
            </w:tcBorders>
          </w:tcPr>
          <w:p w14:paraId="1D1CFFC5" w14:textId="13592A83"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7C8CE6D4" w14:textId="5EC09DBC"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4480510C" w14:textId="1E700D57" w:rsidR="00EA75BF" w:rsidRPr="00987B8C" w:rsidRDefault="00EA75BF" w:rsidP="00EA75BF">
            <w:pPr>
              <w:suppressAutoHyphens/>
              <w:jc w:val="center"/>
              <w:textAlignment w:val="baseline"/>
              <w:rPr>
                <w:szCs w:val="24"/>
                <w:lang w:eastAsia="lt-LT"/>
              </w:rPr>
            </w:pPr>
            <w:r>
              <w:rPr>
                <w:szCs w:val="24"/>
                <w:lang w:eastAsia="lt-LT"/>
              </w:rPr>
              <w:t>-</w:t>
            </w:r>
          </w:p>
        </w:tc>
      </w:tr>
      <w:tr w:rsidR="00EA75BF" w:rsidRPr="00987B8C" w14:paraId="1B836A0D"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0CD9FCC2" w14:textId="77777777" w:rsidR="00EA75BF" w:rsidRPr="00987B8C" w:rsidRDefault="00EA75BF" w:rsidP="00EA75BF">
            <w:pPr>
              <w:suppressAutoHyphens/>
              <w:textAlignment w:val="baseline"/>
              <w:rPr>
                <w:szCs w:val="24"/>
                <w:lang w:eastAsia="lt-LT"/>
              </w:rPr>
            </w:pPr>
            <w:r w:rsidRPr="00987B8C">
              <w:rPr>
                <w:szCs w:val="24"/>
                <w:lang w:eastAsia="lt-LT"/>
              </w:rPr>
              <w:t>i) benzinas</w:t>
            </w:r>
          </w:p>
        </w:tc>
        <w:tc>
          <w:tcPr>
            <w:tcW w:w="2977" w:type="dxa"/>
            <w:tcBorders>
              <w:top w:val="single" w:sz="4" w:space="0" w:color="auto"/>
              <w:left w:val="single" w:sz="4" w:space="0" w:color="auto"/>
              <w:bottom w:val="single" w:sz="4" w:space="0" w:color="auto"/>
              <w:right w:val="single" w:sz="4" w:space="0" w:color="auto"/>
            </w:tcBorders>
          </w:tcPr>
          <w:p w14:paraId="21C25999" w14:textId="4BBC867D"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37F4021F" w14:textId="1A8058FB"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27023A4D" w14:textId="48E25A6B" w:rsidR="00EA75BF" w:rsidRPr="00987B8C" w:rsidRDefault="00EA75BF" w:rsidP="00EA75BF">
            <w:pPr>
              <w:suppressAutoHyphens/>
              <w:jc w:val="center"/>
              <w:textAlignment w:val="baseline"/>
              <w:rPr>
                <w:szCs w:val="24"/>
                <w:lang w:eastAsia="lt-LT"/>
              </w:rPr>
            </w:pPr>
            <w:r>
              <w:rPr>
                <w:szCs w:val="24"/>
                <w:lang w:eastAsia="lt-LT"/>
              </w:rPr>
              <w:t>-</w:t>
            </w:r>
          </w:p>
        </w:tc>
      </w:tr>
      <w:tr w:rsidR="00EA75BF" w:rsidRPr="00987B8C" w14:paraId="5D3DBE41"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1B88328B" w14:textId="77777777" w:rsidR="00EA75BF" w:rsidRPr="00987B8C" w:rsidRDefault="00EA75BF" w:rsidP="00EA75BF">
            <w:pPr>
              <w:suppressAutoHyphens/>
              <w:textAlignment w:val="baseline"/>
              <w:rPr>
                <w:szCs w:val="24"/>
                <w:lang w:eastAsia="lt-LT"/>
              </w:rPr>
            </w:pPr>
            <w:r w:rsidRPr="00987B8C">
              <w:rPr>
                <w:szCs w:val="24"/>
                <w:lang w:eastAsia="lt-LT"/>
              </w:rPr>
              <w:t>j) biokuras:</w:t>
            </w:r>
          </w:p>
        </w:tc>
        <w:tc>
          <w:tcPr>
            <w:tcW w:w="2977" w:type="dxa"/>
            <w:tcBorders>
              <w:top w:val="single" w:sz="4" w:space="0" w:color="auto"/>
              <w:left w:val="single" w:sz="4" w:space="0" w:color="auto"/>
              <w:bottom w:val="single" w:sz="4" w:space="0" w:color="auto"/>
              <w:right w:val="single" w:sz="4" w:space="0" w:color="auto"/>
            </w:tcBorders>
          </w:tcPr>
          <w:p w14:paraId="5307AC5A" w14:textId="2EB38E6B"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686BD8D3" w14:textId="396B66A7"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0C6A1895" w14:textId="684DEEF4" w:rsidR="00EA75BF" w:rsidRPr="00987B8C" w:rsidRDefault="00EA75BF" w:rsidP="00EA75BF">
            <w:pPr>
              <w:suppressAutoHyphens/>
              <w:jc w:val="center"/>
              <w:textAlignment w:val="baseline"/>
              <w:rPr>
                <w:szCs w:val="24"/>
                <w:lang w:eastAsia="lt-LT"/>
              </w:rPr>
            </w:pPr>
            <w:r>
              <w:rPr>
                <w:szCs w:val="24"/>
                <w:lang w:eastAsia="lt-LT"/>
              </w:rPr>
              <w:t>-</w:t>
            </w:r>
          </w:p>
        </w:tc>
      </w:tr>
      <w:tr w:rsidR="00EA75BF" w:rsidRPr="00987B8C" w14:paraId="07657730"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24B8B14F" w14:textId="77777777" w:rsidR="00EA75BF" w:rsidRPr="00987B8C" w:rsidRDefault="00EA75BF" w:rsidP="00EA75BF">
            <w:pPr>
              <w:suppressAutoHyphens/>
              <w:textAlignment w:val="baseline"/>
              <w:rPr>
                <w:szCs w:val="24"/>
                <w:lang w:eastAsia="lt-LT"/>
              </w:rPr>
            </w:pPr>
            <w:r w:rsidRPr="00987B8C">
              <w:rPr>
                <w:szCs w:val="24"/>
                <w:lang w:eastAsia="lt-LT"/>
              </w:rPr>
              <w:t>1)</w:t>
            </w:r>
          </w:p>
        </w:tc>
        <w:tc>
          <w:tcPr>
            <w:tcW w:w="2977" w:type="dxa"/>
            <w:tcBorders>
              <w:top w:val="single" w:sz="4" w:space="0" w:color="auto"/>
              <w:left w:val="single" w:sz="4" w:space="0" w:color="auto"/>
              <w:bottom w:val="single" w:sz="4" w:space="0" w:color="auto"/>
              <w:right w:val="single" w:sz="4" w:space="0" w:color="auto"/>
            </w:tcBorders>
          </w:tcPr>
          <w:p w14:paraId="5C76FA8A" w14:textId="10D50220"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5B766DFA" w14:textId="56BF4649"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6965F499" w14:textId="02F8555C" w:rsidR="00EA75BF" w:rsidRPr="00987B8C" w:rsidRDefault="00EA75BF" w:rsidP="00EA75BF">
            <w:pPr>
              <w:suppressAutoHyphens/>
              <w:jc w:val="center"/>
              <w:textAlignment w:val="baseline"/>
              <w:rPr>
                <w:szCs w:val="24"/>
                <w:lang w:eastAsia="lt-LT"/>
              </w:rPr>
            </w:pPr>
            <w:r>
              <w:rPr>
                <w:szCs w:val="24"/>
                <w:lang w:eastAsia="lt-LT"/>
              </w:rPr>
              <w:t>-</w:t>
            </w:r>
          </w:p>
        </w:tc>
      </w:tr>
      <w:tr w:rsidR="00EA75BF" w:rsidRPr="00987B8C" w14:paraId="0742C04E"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5A9A2B9A" w14:textId="77777777" w:rsidR="00EA75BF" w:rsidRPr="00987B8C" w:rsidRDefault="00EA75BF" w:rsidP="00EA75BF">
            <w:pPr>
              <w:suppressAutoHyphens/>
              <w:textAlignment w:val="baseline"/>
              <w:rPr>
                <w:szCs w:val="24"/>
                <w:lang w:eastAsia="lt-LT"/>
              </w:rPr>
            </w:pPr>
            <w:r w:rsidRPr="00987B8C">
              <w:rPr>
                <w:szCs w:val="24"/>
                <w:lang w:eastAsia="lt-LT"/>
              </w:rPr>
              <w:t>2)</w:t>
            </w:r>
          </w:p>
        </w:tc>
        <w:tc>
          <w:tcPr>
            <w:tcW w:w="2977" w:type="dxa"/>
            <w:tcBorders>
              <w:top w:val="single" w:sz="4" w:space="0" w:color="auto"/>
              <w:left w:val="single" w:sz="4" w:space="0" w:color="auto"/>
              <w:bottom w:val="single" w:sz="4" w:space="0" w:color="auto"/>
              <w:right w:val="single" w:sz="4" w:space="0" w:color="auto"/>
            </w:tcBorders>
          </w:tcPr>
          <w:p w14:paraId="67879181" w14:textId="0BEF610C"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56E5E48B" w14:textId="796ACCCB"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4C7D8ACD" w14:textId="113F8ADD" w:rsidR="00EA75BF" w:rsidRPr="00987B8C" w:rsidRDefault="00EA75BF" w:rsidP="00EA75BF">
            <w:pPr>
              <w:suppressAutoHyphens/>
              <w:jc w:val="center"/>
              <w:textAlignment w:val="baseline"/>
              <w:rPr>
                <w:szCs w:val="24"/>
                <w:lang w:eastAsia="lt-LT"/>
              </w:rPr>
            </w:pPr>
            <w:r>
              <w:rPr>
                <w:szCs w:val="24"/>
                <w:lang w:eastAsia="lt-LT"/>
              </w:rPr>
              <w:t>-</w:t>
            </w:r>
          </w:p>
        </w:tc>
      </w:tr>
      <w:tr w:rsidR="00EA75BF" w:rsidRPr="00987B8C" w14:paraId="30D17419" w14:textId="77777777" w:rsidTr="00C02F1F">
        <w:trPr>
          <w:cantSplit/>
        </w:trPr>
        <w:tc>
          <w:tcPr>
            <w:tcW w:w="4248" w:type="dxa"/>
            <w:tcBorders>
              <w:top w:val="single" w:sz="4" w:space="0" w:color="auto"/>
              <w:left w:val="single" w:sz="4" w:space="0" w:color="auto"/>
              <w:bottom w:val="single" w:sz="4" w:space="0" w:color="auto"/>
              <w:right w:val="single" w:sz="4" w:space="0" w:color="auto"/>
            </w:tcBorders>
            <w:vAlign w:val="center"/>
          </w:tcPr>
          <w:p w14:paraId="26D81E0B" w14:textId="77777777" w:rsidR="00EA75BF" w:rsidRPr="00987B8C" w:rsidRDefault="00EA75BF" w:rsidP="00EA75BF">
            <w:pPr>
              <w:suppressAutoHyphens/>
              <w:textAlignment w:val="baseline"/>
              <w:rPr>
                <w:szCs w:val="24"/>
                <w:lang w:eastAsia="lt-LT"/>
              </w:rPr>
            </w:pPr>
            <w:r w:rsidRPr="00987B8C">
              <w:rPr>
                <w:szCs w:val="24"/>
                <w:lang w:eastAsia="lt-LT"/>
              </w:rPr>
              <w:t>k) ir kiti</w:t>
            </w:r>
          </w:p>
        </w:tc>
        <w:tc>
          <w:tcPr>
            <w:tcW w:w="2977" w:type="dxa"/>
            <w:tcBorders>
              <w:top w:val="single" w:sz="4" w:space="0" w:color="auto"/>
              <w:left w:val="single" w:sz="4" w:space="0" w:color="auto"/>
              <w:bottom w:val="single" w:sz="4" w:space="0" w:color="auto"/>
              <w:right w:val="single" w:sz="4" w:space="0" w:color="auto"/>
            </w:tcBorders>
          </w:tcPr>
          <w:p w14:paraId="4C055E31" w14:textId="4DBF060B" w:rsidR="00EA75BF" w:rsidRPr="00987B8C" w:rsidRDefault="00EA75BF" w:rsidP="00EA75BF">
            <w:pPr>
              <w:suppressAutoHyphens/>
              <w:jc w:val="center"/>
              <w:textAlignment w:val="baseline"/>
              <w:rPr>
                <w:szCs w:val="24"/>
                <w:lang w:eastAsia="lt-LT"/>
              </w:rPr>
            </w:pPr>
            <w:r>
              <w:rPr>
                <w:szCs w:val="24"/>
                <w:lang w:eastAsia="lt-LT"/>
              </w:rPr>
              <w:t>-</w:t>
            </w:r>
          </w:p>
        </w:tc>
        <w:tc>
          <w:tcPr>
            <w:tcW w:w="3402" w:type="dxa"/>
            <w:tcBorders>
              <w:top w:val="single" w:sz="4" w:space="0" w:color="auto"/>
              <w:left w:val="single" w:sz="4" w:space="0" w:color="auto"/>
              <w:bottom w:val="single" w:sz="4" w:space="0" w:color="auto"/>
              <w:right w:val="single" w:sz="4" w:space="0" w:color="auto"/>
            </w:tcBorders>
            <w:vAlign w:val="center"/>
          </w:tcPr>
          <w:p w14:paraId="04FB619C" w14:textId="3457B1F5" w:rsidR="00EA75BF" w:rsidRPr="00987B8C" w:rsidRDefault="00EA75BF" w:rsidP="00EA75BF">
            <w:pPr>
              <w:suppressAutoHyphens/>
              <w:jc w:val="center"/>
              <w:textAlignment w:val="baseline"/>
              <w:rPr>
                <w:szCs w:val="24"/>
                <w:lang w:eastAsia="lt-LT"/>
              </w:rPr>
            </w:pPr>
            <w:r>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3ADC4F0D" w14:textId="2352D54E" w:rsidR="00EA75BF" w:rsidRPr="00987B8C" w:rsidRDefault="00EA75BF" w:rsidP="00EA75BF">
            <w:pPr>
              <w:suppressAutoHyphens/>
              <w:jc w:val="center"/>
              <w:textAlignment w:val="baseline"/>
              <w:rPr>
                <w:szCs w:val="24"/>
                <w:lang w:eastAsia="lt-LT"/>
              </w:rPr>
            </w:pPr>
            <w:r>
              <w:rPr>
                <w:szCs w:val="24"/>
                <w:lang w:eastAsia="lt-LT"/>
              </w:rPr>
              <w:t>-</w:t>
            </w:r>
          </w:p>
        </w:tc>
      </w:tr>
    </w:tbl>
    <w:p w14:paraId="6E5FBCC5" w14:textId="04E230A5" w:rsidR="0071653A" w:rsidRPr="00937E94" w:rsidRDefault="00937E94" w:rsidP="0071653A">
      <w:pPr>
        <w:suppressAutoHyphens/>
        <w:ind w:firstLine="567"/>
        <w:jc w:val="both"/>
        <w:textAlignment w:val="baseline"/>
        <w:rPr>
          <w:bCs/>
          <w:sz w:val="20"/>
          <w:lang w:eastAsia="lt-LT"/>
        </w:rPr>
      </w:pPr>
      <w:r w:rsidRPr="00101D99">
        <w:rPr>
          <w:bCs/>
          <w:sz w:val="20"/>
          <w:highlight w:val="yellow"/>
          <w:lang w:eastAsia="lt-LT"/>
        </w:rPr>
        <w:t xml:space="preserve">* - elektros energijos kiekis </w:t>
      </w:r>
      <w:r w:rsidR="00101D99" w:rsidRPr="00101D99">
        <w:rPr>
          <w:bCs/>
          <w:sz w:val="20"/>
          <w:highlight w:val="yellow"/>
          <w:lang w:eastAsia="lt-LT"/>
        </w:rPr>
        <w:t>nurodytas pagal 2018 m. Planuojamos ūkinės veiklos informacijos atrankai dėl poveikio aplinkai vertinimo (4 priedas).</w:t>
      </w:r>
    </w:p>
    <w:p w14:paraId="5E6F8128" w14:textId="77777777" w:rsidR="00937E94" w:rsidRDefault="00937E94" w:rsidP="0071653A">
      <w:pPr>
        <w:suppressAutoHyphens/>
        <w:ind w:firstLine="567"/>
        <w:jc w:val="both"/>
        <w:textAlignment w:val="baseline"/>
        <w:rPr>
          <w:szCs w:val="24"/>
          <w:lang w:eastAsia="lt-LT"/>
        </w:rPr>
      </w:pPr>
    </w:p>
    <w:p w14:paraId="69D9BBAA" w14:textId="36B1CF6E" w:rsidR="0071653A" w:rsidRPr="00987B8C" w:rsidRDefault="0071653A" w:rsidP="0071653A">
      <w:pPr>
        <w:suppressAutoHyphens/>
        <w:ind w:firstLine="567"/>
        <w:jc w:val="both"/>
        <w:textAlignment w:val="baseline"/>
        <w:rPr>
          <w:szCs w:val="24"/>
          <w:lang w:eastAsia="lt-LT"/>
        </w:rPr>
      </w:pPr>
      <w:r w:rsidRPr="00987B8C">
        <w:rPr>
          <w:szCs w:val="24"/>
          <w:lang w:eastAsia="lt-LT"/>
        </w:rPr>
        <w:t xml:space="preserve">3 lentelė. Energijos gamyba </w:t>
      </w:r>
    </w:p>
    <w:p w14:paraId="1F1BAE17" w14:textId="040AEF68" w:rsidR="00987B8C" w:rsidRPr="00914AEF" w:rsidRDefault="00987B8C" w:rsidP="00987B8C">
      <w:pPr>
        <w:suppressAutoHyphens/>
        <w:ind w:firstLine="567"/>
        <w:jc w:val="both"/>
        <w:textAlignment w:val="baseline"/>
        <w:rPr>
          <w:b/>
          <w:bCs/>
          <w:i/>
          <w:iCs/>
          <w:color w:val="002060"/>
          <w:szCs w:val="24"/>
          <w:lang w:eastAsia="lt-LT"/>
        </w:rPr>
      </w:pPr>
      <w:r w:rsidRPr="00914AEF">
        <w:rPr>
          <w:b/>
          <w:bCs/>
          <w:i/>
          <w:iCs/>
          <w:color w:val="002060"/>
          <w:szCs w:val="24"/>
          <w:lang w:eastAsia="lt-LT"/>
        </w:rPr>
        <w:t xml:space="preserve">Įmonė energijos negamina, todėl </w:t>
      </w:r>
      <w:r w:rsidR="0081029D" w:rsidRPr="00914AEF">
        <w:rPr>
          <w:b/>
          <w:bCs/>
          <w:i/>
          <w:iCs/>
          <w:color w:val="002060"/>
          <w:szCs w:val="24"/>
          <w:lang w:eastAsia="lt-LT"/>
        </w:rPr>
        <w:t>duomenys neteikiami</w:t>
      </w:r>
      <w:r w:rsidRPr="00914AEF">
        <w:rPr>
          <w:b/>
          <w:bCs/>
          <w:i/>
          <w:iCs/>
          <w:color w:val="002060"/>
          <w:szCs w:val="24"/>
          <w:lang w:eastAsia="lt-LT"/>
        </w:rPr>
        <w:t>.</w:t>
      </w:r>
    </w:p>
    <w:p w14:paraId="71E37E06" w14:textId="77777777" w:rsidR="0071653A" w:rsidRPr="00133444" w:rsidRDefault="0071653A" w:rsidP="0071653A">
      <w:pPr>
        <w:suppressAutoHyphens/>
        <w:ind w:firstLine="567"/>
        <w:jc w:val="both"/>
        <w:textAlignment w:val="baseline"/>
        <w:rPr>
          <w:color w:val="002060"/>
          <w:szCs w:val="24"/>
          <w:lang w:eastAsia="lt-LT"/>
        </w:rPr>
      </w:pPr>
    </w:p>
    <w:p w14:paraId="48A1A1F6" w14:textId="77777777" w:rsidR="00133444" w:rsidRDefault="00133444" w:rsidP="0071653A">
      <w:pPr>
        <w:suppressAutoHyphens/>
        <w:jc w:val="center"/>
        <w:textAlignment w:val="baseline"/>
        <w:rPr>
          <w:b/>
          <w:sz w:val="22"/>
          <w:szCs w:val="24"/>
          <w:lang w:eastAsia="lt-LT"/>
        </w:rPr>
        <w:sectPr w:rsidR="00133444" w:rsidSect="0071653A">
          <w:pgSz w:w="16838" w:h="11906" w:orient="landscape"/>
          <w:pgMar w:top="1701" w:right="1701" w:bottom="567" w:left="1134" w:header="567" w:footer="567" w:gutter="0"/>
          <w:cols w:space="1296"/>
          <w:docGrid w:linePitch="360"/>
        </w:sectPr>
      </w:pPr>
    </w:p>
    <w:p w14:paraId="3F66935B" w14:textId="43EBD044" w:rsidR="0071653A" w:rsidRPr="00D66CD2" w:rsidRDefault="0071653A" w:rsidP="0071653A">
      <w:pPr>
        <w:suppressAutoHyphens/>
        <w:jc w:val="center"/>
        <w:textAlignment w:val="baseline"/>
        <w:rPr>
          <w:b/>
          <w:sz w:val="22"/>
          <w:szCs w:val="24"/>
          <w:lang w:eastAsia="lt-LT"/>
        </w:rPr>
      </w:pPr>
      <w:r w:rsidRPr="00D66CD2">
        <w:rPr>
          <w:b/>
          <w:sz w:val="22"/>
          <w:szCs w:val="24"/>
          <w:lang w:eastAsia="lt-LT"/>
        </w:rPr>
        <w:lastRenderedPageBreak/>
        <w:t>III. GAMYBOS PROCESAI</w:t>
      </w:r>
    </w:p>
    <w:p w14:paraId="5D2FE88B" w14:textId="77777777" w:rsidR="0071653A" w:rsidRPr="00D66CD2" w:rsidRDefault="0071653A" w:rsidP="0071653A">
      <w:pPr>
        <w:suppressAutoHyphens/>
        <w:ind w:firstLine="567"/>
        <w:jc w:val="both"/>
        <w:textAlignment w:val="baseline"/>
        <w:rPr>
          <w:sz w:val="22"/>
          <w:szCs w:val="24"/>
          <w:lang w:eastAsia="lt-LT"/>
        </w:rPr>
      </w:pPr>
    </w:p>
    <w:p w14:paraId="11F8F836" w14:textId="77777777" w:rsidR="0071653A" w:rsidRPr="008838AE" w:rsidRDefault="0071653A" w:rsidP="0085307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
          <w:bCs/>
          <w:szCs w:val="24"/>
          <w:lang w:eastAsia="lt-LT"/>
        </w:rPr>
      </w:pPr>
      <w:r w:rsidRPr="008838AE">
        <w:rPr>
          <w:b/>
          <w:bCs/>
          <w:szCs w:val="24"/>
          <w:lang w:eastAsia="lt-LT"/>
        </w:rPr>
        <w:t xml:space="preserve">10. Detalus įrenginyje vykdomos ir (ar) planuojamos vykdyti ūkinės veiklos rūšių aprašymas ir įrenginių, kuriuose vykdoma atitinkamų rūšių veikla, išdėstymas </w:t>
      </w:r>
      <w:r w:rsidRPr="00546884">
        <w:rPr>
          <w:b/>
          <w:bCs/>
          <w:szCs w:val="24"/>
          <w:lang w:eastAsia="lt-LT"/>
        </w:rPr>
        <w:t>teritorijoje. Informacija apie įrenginių priskyrimą prie potencialiai pavojingų įrenginių.</w:t>
      </w:r>
      <w:r w:rsidRPr="008838AE">
        <w:rPr>
          <w:b/>
          <w:bCs/>
          <w:szCs w:val="24"/>
        </w:rPr>
        <w:t xml:space="preserve"> </w:t>
      </w:r>
    </w:p>
    <w:p w14:paraId="358E3636" w14:textId="7EBEDED2" w:rsidR="005D727A" w:rsidRDefault="005D727A" w:rsidP="00853075">
      <w:pPr>
        <w:spacing w:line="276" w:lineRule="auto"/>
        <w:ind w:firstLine="567"/>
        <w:rPr>
          <w:szCs w:val="24"/>
        </w:rPr>
      </w:pPr>
      <w:r w:rsidRPr="002A1B67">
        <w:t>Visa ūkinės veiklos vieta yra SCHMITZ CARGOBULL BALTIC, UAB teritorijoje.</w:t>
      </w:r>
      <w:r>
        <w:t xml:space="preserve"> </w:t>
      </w:r>
      <w:r w:rsidRPr="00553AE3">
        <w:rPr>
          <w:szCs w:val="24"/>
        </w:rPr>
        <w:t xml:space="preserve">Ūkinės veiklos vietos pavaizduotos 1 ir 2 pav. </w:t>
      </w:r>
    </w:p>
    <w:p w14:paraId="7CC14AA9" w14:textId="20D64571" w:rsidR="005D727A" w:rsidRDefault="005D727A" w:rsidP="00853075">
      <w:pPr>
        <w:suppressAutoHyphens/>
        <w:spacing w:line="276" w:lineRule="auto"/>
        <w:ind w:firstLine="567"/>
        <w:jc w:val="both"/>
        <w:textAlignment w:val="baseline"/>
        <w:rPr>
          <w:szCs w:val="24"/>
        </w:rPr>
      </w:pPr>
      <w:r w:rsidRPr="00553AE3">
        <w:rPr>
          <w:szCs w:val="24"/>
        </w:rPr>
        <w:t>Gamybinis cechas pastatytas žemės sklype, kurio kadastrinis Nr. 2701/0010:79, unikalus daikto numeris: 2701-0010-0079. Žemės sklypo naudojimo paskirtis – kita, naudojimo būdas – pramonės ir sandėliavimo objektų teritorijos. Žemės sklypo plotas – 3,378 ha.</w:t>
      </w:r>
    </w:p>
    <w:p w14:paraId="3F5692F5" w14:textId="35202C1B" w:rsidR="00C25C99" w:rsidRDefault="005D727A" w:rsidP="00853075">
      <w:pPr>
        <w:suppressAutoHyphens/>
        <w:spacing w:line="276" w:lineRule="auto"/>
        <w:ind w:firstLine="567"/>
        <w:jc w:val="both"/>
        <w:textAlignment w:val="baseline"/>
        <w:rPr>
          <w:szCs w:val="24"/>
        </w:rPr>
      </w:pPr>
      <w:proofErr w:type="spellStart"/>
      <w:r w:rsidRPr="00553AE3">
        <w:rPr>
          <w:szCs w:val="24"/>
        </w:rPr>
        <w:t>Dujodario</w:t>
      </w:r>
      <w:proofErr w:type="spellEnd"/>
      <w:r w:rsidRPr="00553AE3">
        <w:rPr>
          <w:szCs w:val="24"/>
        </w:rPr>
        <w:t xml:space="preserve"> </w:t>
      </w:r>
      <w:proofErr w:type="spellStart"/>
      <w:r w:rsidRPr="00553AE3">
        <w:rPr>
          <w:szCs w:val="24"/>
        </w:rPr>
        <w:t>Solstice</w:t>
      </w:r>
      <w:proofErr w:type="spellEnd"/>
      <w:r w:rsidRPr="00553AE3">
        <w:rPr>
          <w:szCs w:val="24"/>
        </w:rPr>
        <w:t>® LBA laikymo požemin</w:t>
      </w:r>
      <w:r w:rsidR="00C02F1F">
        <w:rPr>
          <w:szCs w:val="24"/>
        </w:rPr>
        <w:t>ė</w:t>
      </w:r>
      <w:r w:rsidRPr="00553AE3">
        <w:rPr>
          <w:szCs w:val="24"/>
        </w:rPr>
        <w:t xml:space="preserve"> talp</w:t>
      </w:r>
      <w:r w:rsidR="00C02F1F">
        <w:rPr>
          <w:szCs w:val="24"/>
        </w:rPr>
        <w:t>a</w:t>
      </w:r>
      <w:r w:rsidRPr="00553AE3">
        <w:rPr>
          <w:szCs w:val="24"/>
        </w:rPr>
        <w:t xml:space="preserve"> yra įrengta aukščiau minėtame sklype bei žemės sklype Tiekimo g. 1A, jo kadastrinis Nr. 2701/0010:316, unikalus daikto numeris: 4400-4367-5834. Nuosavybės teise žemės sklypas priklauso SCHMITZ CARGOBULL BALTIC UAB.</w:t>
      </w:r>
    </w:p>
    <w:p w14:paraId="65D03711" w14:textId="5BD1211A" w:rsidR="00C25C99" w:rsidRPr="00C25C99" w:rsidRDefault="00C25C99" w:rsidP="00853075">
      <w:pPr>
        <w:suppressAutoHyphens/>
        <w:spacing w:line="276" w:lineRule="auto"/>
        <w:ind w:firstLine="567"/>
        <w:jc w:val="both"/>
        <w:textAlignment w:val="baseline"/>
        <w:rPr>
          <w:szCs w:val="24"/>
        </w:rPr>
      </w:pPr>
      <w:r w:rsidRPr="00553AE3">
        <w:t>Žemės sklypų naudojimo paskirtis ir būdas nepasik</w:t>
      </w:r>
      <w:r w:rsidR="00D25FAF">
        <w:t>eičia</w:t>
      </w:r>
      <w:r>
        <w:t>.</w:t>
      </w:r>
    </w:p>
    <w:p w14:paraId="11F5C42B" w14:textId="77777777" w:rsidR="005D727A" w:rsidRPr="005D727A" w:rsidRDefault="005D727A" w:rsidP="005D727A">
      <w:pPr>
        <w:suppressAutoHyphens/>
        <w:spacing w:line="276" w:lineRule="auto"/>
        <w:ind w:firstLine="567"/>
        <w:jc w:val="both"/>
        <w:textAlignment w:val="baseline"/>
        <w:rPr>
          <w:color w:val="002060"/>
          <w:sz w:val="12"/>
          <w:szCs w:val="12"/>
        </w:rPr>
      </w:pPr>
    </w:p>
    <w:p w14:paraId="51F5DA65" w14:textId="55CF6F82" w:rsidR="005D727A" w:rsidRPr="00553AE3" w:rsidRDefault="005D727A" w:rsidP="00BB24E3">
      <w:pPr>
        <w:suppressAutoHyphens/>
        <w:spacing w:line="276" w:lineRule="auto"/>
        <w:ind w:firstLine="567"/>
        <w:jc w:val="both"/>
        <w:textAlignment w:val="baseline"/>
        <w:rPr>
          <w:sz w:val="22"/>
          <w:szCs w:val="22"/>
        </w:rPr>
      </w:pPr>
      <w:r w:rsidRPr="00C33A04">
        <w:rPr>
          <w:color w:val="002060"/>
          <w:szCs w:val="24"/>
        </w:rPr>
        <w:t xml:space="preserve">Nekilnojamojo turto registro centrinio duomenų banko išrašai apie žemės sklypus ir jame esančius statinius pateikti </w:t>
      </w:r>
      <w:r w:rsidRPr="00C33A04">
        <w:rPr>
          <w:b/>
          <w:bCs/>
          <w:color w:val="002060"/>
          <w:szCs w:val="24"/>
        </w:rPr>
        <w:t>Priede Nr. 1.</w:t>
      </w:r>
    </w:p>
    <w:p w14:paraId="05A761AE" w14:textId="743071BF" w:rsidR="005D727A" w:rsidRDefault="005D727A" w:rsidP="00BB24E3">
      <w:pPr>
        <w:spacing w:line="276" w:lineRule="auto"/>
        <w:ind w:firstLine="567"/>
        <w:rPr>
          <w:color w:val="002060"/>
          <w:szCs w:val="24"/>
        </w:rPr>
      </w:pPr>
      <w:bookmarkStart w:id="7" w:name="_Hlk26425523"/>
      <w:r w:rsidRPr="005D727A">
        <w:rPr>
          <w:color w:val="002060"/>
          <w:szCs w:val="24"/>
        </w:rPr>
        <w:t xml:space="preserve">Sklypo planas pateiktas </w:t>
      </w:r>
      <w:r w:rsidRPr="005D727A">
        <w:rPr>
          <w:b/>
          <w:bCs/>
          <w:color w:val="002060"/>
          <w:szCs w:val="24"/>
        </w:rPr>
        <w:t xml:space="preserve">Priede Nr. </w:t>
      </w:r>
      <w:r w:rsidR="003E08E5">
        <w:rPr>
          <w:b/>
          <w:bCs/>
          <w:color w:val="002060"/>
          <w:szCs w:val="24"/>
        </w:rPr>
        <w:t>6</w:t>
      </w:r>
      <w:r w:rsidRPr="005D727A">
        <w:rPr>
          <w:color w:val="002060"/>
          <w:szCs w:val="24"/>
        </w:rPr>
        <w:t>.</w:t>
      </w:r>
    </w:p>
    <w:bookmarkEnd w:id="7"/>
    <w:p w14:paraId="7B771D24" w14:textId="1C73555A" w:rsidR="005D727A" w:rsidRDefault="005D727A" w:rsidP="005D727A">
      <w:pPr>
        <w:ind w:firstLine="567"/>
        <w:rPr>
          <w:szCs w:val="24"/>
        </w:rPr>
      </w:pPr>
    </w:p>
    <w:p w14:paraId="0F9E2C39" w14:textId="77777777" w:rsidR="005D727A" w:rsidRDefault="005D727A" w:rsidP="005D727A">
      <w:pPr>
        <w:ind w:firstLine="567"/>
        <w:rPr>
          <w:szCs w:val="24"/>
        </w:rPr>
      </w:pPr>
    </w:p>
    <w:p w14:paraId="52A03FC3" w14:textId="77777777" w:rsidR="005D727A" w:rsidRPr="00553AE3" w:rsidRDefault="005D727A" w:rsidP="005D727A">
      <w:pPr>
        <w:suppressAutoHyphens/>
        <w:spacing w:line="276" w:lineRule="auto"/>
        <w:jc w:val="center"/>
        <w:textAlignment w:val="baseline"/>
        <w:rPr>
          <w:szCs w:val="24"/>
        </w:rPr>
      </w:pPr>
      <w:r w:rsidRPr="00553AE3">
        <w:rPr>
          <w:noProof/>
        </w:rPr>
        <w:lastRenderedPageBreak/>
        <w:drawing>
          <wp:inline distT="0" distB="0" distL="0" distR="0" wp14:anchorId="6630D43C" wp14:editId="7A4AFEA0">
            <wp:extent cx="8372475" cy="530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372475" cy="5305425"/>
                    </a:xfrm>
                    <a:prstGeom prst="rect">
                      <a:avLst/>
                    </a:prstGeom>
                  </pic:spPr>
                </pic:pic>
              </a:graphicData>
            </a:graphic>
          </wp:inline>
        </w:drawing>
      </w:r>
    </w:p>
    <w:p w14:paraId="68BAED5C" w14:textId="77777777" w:rsidR="005D727A" w:rsidRPr="00553AE3" w:rsidRDefault="005D727A" w:rsidP="005D727A">
      <w:pPr>
        <w:suppressAutoHyphens/>
        <w:spacing w:line="276" w:lineRule="auto"/>
        <w:jc w:val="center"/>
        <w:textAlignment w:val="baseline"/>
        <w:rPr>
          <w:i/>
          <w:iCs/>
          <w:sz w:val="22"/>
          <w:szCs w:val="22"/>
        </w:rPr>
      </w:pPr>
      <w:r w:rsidRPr="00553AE3">
        <w:rPr>
          <w:szCs w:val="24"/>
        </w:rPr>
        <w:t xml:space="preserve">1 pav. </w:t>
      </w:r>
      <w:r w:rsidRPr="00553AE3">
        <w:rPr>
          <w:sz w:val="22"/>
          <w:szCs w:val="22"/>
        </w:rPr>
        <w:t xml:space="preserve">Ūkinės veiklos vieta </w:t>
      </w:r>
      <w:r w:rsidRPr="00553AE3">
        <w:rPr>
          <w:i/>
          <w:iCs/>
          <w:sz w:val="22"/>
          <w:szCs w:val="22"/>
        </w:rPr>
        <w:t>(</w:t>
      </w:r>
      <w:proofErr w:type="spellStart"/>
      <w:r w:rsidRPr="00553AE3">
        <w:rPr>
          <w:i/>
          <w:iCs/>
          <w:sz w:val="22"/>
          <w:szCs w:val="22"/>
        </w:rPr>
        <w:t>inf</w:t>
      </w:r>
      <w:proofErr w:type="spellEnd"/>
      <w:r w:rsidRPr="00553AE3">
        <w:rPr>
          <w:i/>
          <w:iCs/>
          <w:sz w:val="22"/>
          <w:szCs w:val="22"/>
        </w:rPr>
        <w:t xml:space="preserve">. šaltinis – </w:t>
      </w:r>
      <w:hyperlink r:id="rId11" w:history="1">
        <w:r w:rsidRPr="00553AE3">
          <w:rPr>
            <w:rStyle w:val="Hyperlink"/>
            <w:i/>
            <w:iCs/>
            <w:sz w:val="22"/>
            <w:szCs w:val="22"/>
          </w:rPr>
          <w:t>www.regia.lt</w:t>
        </w:r>
      </w:hyperlink>
      <w:r w:rsidRPr="00553AE3">
        <w:rPr>
          <w:i/>
          <w:iCs/>
          <w:sz w:val="22"/>
          <w:szCs w:val="22"/>
        </w:rPr>
        <w:t>)</w:t>
      </w:r>
    </w:p>
    <w:p w14:paraId="39DCD6AE" w14:textId="77777777" w:rsidR="005D727A" w:rsidRDefault="005D727A" w:rsidP="005D727A">
      <w:pPr>
        <w:ind w:firstLine="567"/>
        <w:rPr>
          <w:szCs w:val="24"/>
        </w:rPr>
      </w:pPr>
    </w:p>
    <w:p w14:paraId="648949A9" w14:textId="679605BB" w:rsidR="000873E8" w:rsidRDefault="000873E8" w:rsidP="000873E8">
      <w:pPr>
        <w:suppressAutoHyphens/>
        <w:spacing w:line="276" w:lineRule="auto"/>
        <w:ind w:firstLine="567"/>
        <w:jc w:val="both"/>
        <w:textAlignment w:val="baseline"/>
        <w:rPr>
          <w:szCs w:val="24"/>
        </w:rPr>
      </w:pPr>
      <w:r w:rsidRPr="00553AE3">
        <w:rPr>
          <w:szCs w:val="24"/>
        </w:rPr>
        <w:lastRenderedPageBreak/>
        <w:t>Ūkinė veikla vykdoma žemės sklypuose (žr. 1 pav.):</w:t>
      </w:r>
    </w:p>
    <w:p w14:paraId="0166CD8D" w14:textId="77777777" w:rsidR="00BB24E3" w:rsidRPr="00BB24E3" w:rsidRDefault="00BB24E3" w:rsidP="000873E8">
      <w:pPr>
        <w:suppressAutoHyphens/>
        <w:spacing w:line="276" w:lineRule="auto"/>
        <w:ind w:firstLine="567"/>
        <w:jc w:val="both"/>
        <w:textAlignment w:val="baseline"/>
        <w:rPr>
          <w:sz w:val="12"/>
          <w:szCs w:val="12"/>
        </w:rPr>
      </w:pPr>
    </w:p>
    <w:p w14:paraId="01DBB862" w14:textId="2E48E28C" w:rsidR="000873E8" w:rsidRPr="00553AE3" w:rsidRDefault="000873E8" w:rsidP="000873E8">
      <w:pPr>
        <w:pStyle w:val="ListParagraph"/>
        <w:numPr>
          <w:ilvl w:val="0"/>
          <w:numId w:val="1"/>
        </w:numPr>
        <w:suppressAutoHyphens/>
        <w:spacing w:line="276" w:lineRule="auto"/>
        <w:jc w:val="both"/>
        <w:textAlignment w:val="baseline"/>
        <w:rPr>
          <w:szCs w:val="24"/>
        </w:rPr>
      </w:pPr>
      <w:r w:rsidRPr="00553AE3">
        <w:rPr>
          <w:szCs w:val="24"/>
        </w:rPr>
        <w:t xml:space="preserve">Kadastrinis Nr. 2701/0010:79, unikalus daikto numeris: 2701-0010-0079. Žemės sklypo naudojimo paskirtis – kita, naudojimo būdas – pramonės ir sandėliavimo objektų teritorijos. Sklype yra registruoti statiniai: </w:t>
      </w:r>
    </w:p>
    <w:p w14:paraId="653D2EDD" w14:textId="77777777" w:rsidR="000873E8" w:rsidRPr="00553AE3" w:rsidRDefault="000873E8" w:rsidP="000873E8">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administracinis pastatas, žymėjimas plane 1B2p, </w:t>
      </w:r>
      <w:proofErr w:type="spellStart"/>
      <w:r w:rsidRPr="00553AE3">
        <w:rPr>
          <w:rFonts w:ascii="Times New Roman" w:hAnsi="Times New Roman" w:cs="Times New Roman"/>
        </w:rPr>
        <w:t>Un</w:t>
      </w:r>
      <w:proofErr w:type="spellEnd"/>
      <w:r w:rsidRPr="00553AE3">
        <w:rPr>
          <w:rFonts w:ascii="Times New Roman" w:hAnsi="Times New Roman" w:cs="Times New Roman"/>
        </w:rPr>
        <w:t>. Nr. 2799-1009-5014, pastato užstatytas plotas 700 m². Pastatas nuosavybės teise priklauso SCHMITZ CARGOBULL BALTIC UAB;</w:t>
      </w:r>
    </w:p>
    <w:p w14:paraId="773BB504" w14:textId="77777777" w:rsidR="000873E8" w:rsidRPr="00553AE3" w:rsidRDefault="000873E8" w:rsidP="000873E8">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gamybinis cechas, žymėjimas plane - 2P1g, </w:t>
      </w:r>
      <w:proofErr w:type="spellStart"/>
      <w:r w:rsidRPr="00553AE3">
        <w:rPr>
          <w:rFonts w:ascii="Times New Roman" w:hAnsi="Times New Roman" w:cs="Times New Roman"/>
        </w:rPr>
        <w:t>Un</w:t>
      </w:r>
      <w:proofErr w:type="spellEnd"/>
      <w:r w:rsidRPr="00553AE3">
        <w:rPr>
          <w:rFonts w:ascii="Times New Roman" w:hAnsi="Times New Roman" w:cs="Times New Roman"/>
        </w:rPr>
        <w:t xml:space="preserve">. Nr. 2799-1009-5028, pastato užstatytas plotas 14751 m². Pastatas nuosavybės teise priklauso SCHMITZ CARGOBULL BALTIC UAB; </w:t>
      </w:r>
    </w:p>
    <w:p w14:paraId="489C5E67" w14:textId="77777777" w:rsidR="000873E8" w:rsidRPr="00553AE3" w:rsidRDefault="000873E8" w:rsidP="000873E8">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sandėlis, žymėjimas plane – b, </w:t>
      </w:r>
      <w:proofErr w:type="spellStart"/>
      <w:r w:rsidRPr="00553AE3">
        <w:rPr>
          <w:rFonts w:ascii="Times New Roman" w:hAnsi="Times New Roman" w:cs="Times New Roman"/>
        </w:rPr>
        <w:t>Un</w:t>
      </w:r>
      <w:proofErr w:type="spellEnd"/>
      <w:r w:rsidRPr="00553AE3">
        <w:rPr>
          <w:rFonts w:ascii="Times New Roman" w:hAnsi="Times New Roman" w:cs="Times New Roman"/>
        </w:rPr>
        <w:t>. Nr. 4400-3065-8612, pastato užstatytas plotas 86 m². Pastatas nuosavybės teise priklauso SCHMITZ CARGOBULL BALTIC UAB;</w:t>
      </w:r>
    </w:p>
    <w:p w14:paraId="31DE6A50" w14:textId="3D27ED6D" w:rsidR="000873E8" w:rsidRPr="00553AE3" w:rsidRDefault="000873E8" w:rsidP="000873E8">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sandėliavimo aikštelė, žymėjimas plane</w:t>
      </w:r>
      <w:r w:rsidR="00C02F1F">
        <w:rPr>
          <w:rFonts w:ascii="Times New Roman" w:hAnsi="Times New Roman" w:cs="Times New Roman"/>
        </w:rPr>
        <w:t xml:space="preserve"> </w:t>
      </w:r>
      <w:r w:rsidRPr="00553AE3">
        <w:rPr>
          <w:rFonts w:ascii="Times New Roman" w:hAnsi="Times New Roman" w:cs="Times New Roman"/>
        </w:rPr>
        <w:t xml:space="preserve">- 7F1g, </w:t>
      </w:r>
      <w:proofErr w:type="spellStart"/>
      <w:r w:rsidRPr="00553AE3">
        <w:rPr>
          <w:rFonts w:ascii="Times New Roman" w:hAnsi="Times New Roman" w:cs="Times New Roman"/>
        </w:rPr>
        <w:t>Un</w:t>
      </w:r>
      <w:proofErr w:type="spellEnd"/>
      <w:r w:rsidRPr="00553AE3">
        <w:rPr>
          <w:rFonts w:ascii="Times New Roman" w:hAnsi="Times New Roman" w:cs="Times New Roman"/>
        </w:rPr>
        <w:t>. Nr. 4400-0170-2867 plotas – 3013 m². Nuosavybės teise priklauso SCHMITZ CARGOBULL BALTIC UAB.</w:t>
      </w:r>
    </w:p>
    <w:p w14:paraId="3CA1512F" w14:textId="77777777" w:rsidR="000873E8" w:rsidRPr="00553AE3" w:rsidRDefault="000873E8" w:rsidP="000873E8">
      <w:pPr>
        <w:pStyle w:val="Default"/>
        <w:ind w:left="1287"/>
        <w:jc w:val="both"/>
        <w:rPr>
          <w:rFonts w:ascii="Times New Roman" w:hAnsi="Times New Roman" w:cs="Times New Roman"/>
          <w:sz w:val="12"/>
          <w:szCs w:val="12"/>
        </w:rPr>
      </w:pPr>
    </w:p>
    <w:p w14:paraId="72FD5427" w14:textId="1721CEA4" w:rsidR="000873E8" w:rsidRDefault="000873E8" w:rsidP="00BB24E3">
      <w:pPr>
        <w:pStyle w:val="Default"/>
        <w:spacing w:line="276" w:lineRule="auto"/>
        <w:ind w:left="927"/>
        <w:jc w:val="both"/>
        <w:rPr>
          <w:rFonts w:ascii="Times New Roman" w:hAnsi="Times New Roman" w:cs="Times New Roman"/>
        </w:rPr>
      </w:pPr>
      <w:r w:rsidRPr="00553AE3">
        <w:rPr>
          <w:rFonts w:ascii="Times New Roman" w:hAnsi="Times New Roman" w:cs="Times New Roman"/>
        </w:rPr>
        <w:t>Sklypui nustatytos specialiosios žemės ir miško naudojimo sąlygos:</w:t>
      </w:r>
    </w:p>
    <w:p w14:paraId="07011D0F" w14:textId="77777777" w:rsidR="000873E8" w:rsidRPr="000873E8" w:rsidRDefault="000873E8" w:rsidP="00BB24E3">
      <w:pPr>
        <w:pStyle w:val="Default"/>
        <w:spacing w:line="276" w:lineRule="auto"/>
        <w:ind w:left="927"/>
        <w:jc w:val="both"/>
        <w:rPr>
          <w:rFonts w:ascii="Times New Roman" w:hAnsi="Times New Roman" w:cs="Times New Roman"/>
          <w:sz w:val="12"/>
          <w:szCs w:val="12"/>
        </w:rPr>
      </w:pPr>
    </w:p>
    <w:p w14:paraId="7B92413E"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XLIX. Vandentiekio, lietaus ir fekalinės kanalizacijos tinklų ir įrenginių apsaugos zona – 0,3583 ha; </w:t>
      </w:r>
    </w:p>
    <w:p w14:paraId="34DDE913"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XLVIII. Šilumos ir karšto vandens tiekimo tinklų apsaugos zonos- 0,0979 ha; </w:t>
      </w:r>
    </w:p>
    <w:p w14:paraId="404359FD"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X. Suskystintųjų dujų įrenginių apsaugos zonos – 0,0609 ha; </w:t>
      </w:r>
    </w:p>
    <w:p w14:paraId="72E021D0"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IX. Dujotiekių apsaugos zonos – 0,723 ha; </w:t>
      </w:r>
    </w:p>
    <w:p w14:paraId="1B7E1FC7"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VI. Elektros linijų apsaugos zonos – 0,1951 ha; </w:t>
      </w:r>
    </w:p>
    <w:p w14:paraId="5095C878" w14:textId="77777777" w:rsidR="000873E8" w:rsidRPr="00553AE3" w:rsidRDefault="000873E8"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I. Ryšių linijų apsaugos zonos – 0,2786 ha. </w:t>
      </w:r>
    </w:p>
    <w:p w14:paraId="2247B12E" w14:textId="77777777" w:rsidR="00C25C99" w:rsidRPr="00C25C99" w:rsidRDefault="00C25C99" w:rsidP="00C25C99">
      <w:pPr>
        <w:pStyle w:val="Default"/>
        <w:spacing w:line="276" w:lineRule="auto"/>
        <w:jc w:val="both"/>
        <w:rPr>
          <w:rFonts w:ascii="Times New Roman" w:hAnsi="Times New Roman" w:cs="Times New Roman"/>
          <w:sz w:val="12"/>
          <w:szCs w:val="12"/>
        </w:rPr>
      </w:pPr>
    </w:p>
    <w:p w14:paraId="3364F24D" w14:textId="5FE83BF0" w:rsidR="00C25C99" w:rsidRPr="00553AE3" w:rsidRDefault="00C25C99" w:rsidP="00BB24E3">
      <w:pPr>
        <w:pStyle w:val="Default"/>
        <w:numPr>
          <w:ilvl w:val="0"/>
          <w:numId w:val="1"/>
        </w:numPr>
        <w:spacing w:line="276" w:lineRule="auto"/>
        <w:jc w:val="both"/>
        <w:rPr>
          <w:rFonts w:ascii="Times New Roman" w:hAnsi="Times New Roman" w:cs="Times New Roman"/>
        </w:rPr>
      </w:pPr>
      <w:r w:rsidRPr="00553AE3">
        <w:rPr>
          <w:rFonts w:ascii="Times New Roman" w:hAnsi="Times New Roman" w:cs="Times New Roman"/>
        </w:rPr>
        <w:t xml:space="preserve">Kadastrinis Nr. 2701/0010:316, unikalus daikto numeris: 4400-4367-5834. Žemės sklypo naudojimo paskirtis – kita, naudojimo būdas – pramonės ir sandėliavimo objektų teritorijos. Sklype yra registruoti statiniai: </w:t>
      </w:r>
    </w:p>
    <w:p w14:paraId="42B03D7A" w14:textId="77777777" w:rsidR="00C25C99" w:rsidRPr="00553AE3" w:rsidRDefault="00C25C99"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Sandėliavimo aikštelė, žymėjimas plane b, </w:t>
      </w:r>
      <w:proofErr w:type="spellStart"/>
      <w:r w:rsidRPr="00553AE3">
        <w:rPr>
          <w:rFonts w:ascii="Times New Roman" w:hAnsi="Times New Roman" w:cs="Times New Roman"/>
        </w:rPr>
        <w:t>Un</w:t>
      </w:r>
      <w:proofErr w:type="spellEnd"/>
      <w:r w:rsidRPr="00553AE3">
        <w:rPr>
          <w:rFonts w:ascii="Times New Roman" w:hAnsi="Times New Roman" w:cs="Times New Roman"/>
        </w:rPr>
        <w:t>. Nr. 4400-1617-1438, užstatytas plotas 3499 m². Statinys nuosavybės teise priklauso SCHMITZ CARGOBULL BALTIC UAB ;</w:t>
      </w:r>
    </w:p>
    <w:p w14:paraId="7E33526D" w14:textId="77777777" w:rsidR="00C25C99" w:rsidRPr="00553AE3" w:rsidRDefault="00C25C99"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Sandėliavimo aikštelė, žymėjimas plane b, </w:t>
      </w:r>
      <w:proofErr w:type="spellStart"/>
      <w:r w:rsidRPr="00553AE3">
        <w:rPr>
          <w:rFonts w:ascii="Times New Roman" w:hAnsi="Times New Roman" w:cs="Times New Roman"/>
        </w:rPr>
        <w:t>Un</w:t>
      </w:r>
      <w:proofErr w:type="spellEnd"/>
      <w:r w:rsidRPr="00553AE3">
        <w:rPr>
          <w:rFonts w:ascii="Times New Roman" w:hAnsi="Times New Roman" w:cs="Times New Roman"/>
        </w:rPr>
        <w:t>. Nr. 4400-1617-0719, užstatytas plotas 1450,22 m². Statinys nuosavybės teise priklauso SCHMITZ CARGOBULL BALTIC UAB;</w:t>
      </w:r>
    </w:p>
    <w:p w14:paraId="11EE0906" w14:textId="77777777" w:rsidR="00C25C99" w:rsidRPr="00553AE3" w:rsidRDefault="00C25C99" w:rsidP="00BB24E3">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Sandėliavimo aikštelė, žymėjimas plane b, </w:t>
      </w:r>
      <w:proofErr w:type="spellStart"/>
      <w:r w:rsidRPr="00553AE3">
        <w:rPr>
          <w:rFonts w:ascii="Times New Roman" w:hAnsi="Times New Roman" w:cs="Times New Roman"/>
        </w:rPr>
        <w:t>Un</w:t>
      </w:r>
      <w:proofErr w:type="spellEnd"/>
      <w:r w:rsidRPr="00553AE3">
        <w:rPr>
          <w:rFonts w:ascii="Times New Roman" w:hAnsi="Times New Roman" w:cs="Times New Roman"/>
        </w:rPr>
        <w:t>. Nr. 4400-1617-1381. Statinys nuosavybės teise priklauso SCHMITZ CARGOBULL BALTIC UAB;</w:t>
      </w:r>
    </w:p>
    <w:p w14:paraId="73DCF488"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lastRenderedPageBreak/>
        <w:t xml:space="preserve">Sandėliavimo aikštelė, žymėjimas plane b1, </w:t>
      </w:r>
      <w:proofErr w:type="spellStart"/>
      <w:r w:rsidRPr="00553AE3">
        <w:rPr>
          <w:rFonts w:ascii="Times New Roman" w:hAnsi="Times New Roman" w:cs="Times New Roman"/>
        </w:rPr>
        <w:t>Un</w:t>
      </w:r>
      <w:proofErr w:type="spellEnd"/>
      <w:r w:rsidRPr="00553AE3">
        <w:rPr>
          <w:rFonts w:ascii="Times New Roman" w:hAnsi="Times New Roman" w:cs="Times New Roman"/>
        </w:rPr>
        <w:t>. Nr. 4400-3064-0070, užstatytas plotas 659,96 m². Statinys nuosavybės teise priklauso SCHMITZ CARGOBULL BALTIC UAB;</w:t>
      </w:r>
    </w:p>
    <w:p w14:paraId="7E9DFEF0"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Sandėliavimo aikštelė, žymėjimas plane b1, </w:t>
      </w:r>
      <w:proofErr w:type="spellStart"/>
      <w:r w:rsidRPr="00553AE3">
        <w:rPr>
          <w:rFonts w:ascii="Times New Roman" w:hAnsi="Times New Roman" w:cs="Times New Roman"/>
        </w:rPr>
        <w:t>Un</w:t>
      </w:r>
      <w:proofErr w:type="spellEnd"/>
      <w:r w:rsidRPr="00553AE3">
        <w:rPr>
          <w:rFonts w:ascii="Times New Roman" w:hAnsi="Times New Roman" w:cs="Times New Roman"/>
        </w:rPr>
        <w:t>. Nr. 4400-3064-0138, užstatytas plotas 4987,28 m². Statinys nuosavybės teise priklauso SCHMITZ CARGOBULL BALTIC UAB;</w:t>
      </w:r>
    </w:p>
    <w:p w14:paraId="0E4A2F02"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Sandėliavimo aikštelė, žymėjimas plane b1, </w:t>
      </w:r>
      <w:proofErr w:type="spellStart"/>
      <w:r w:rsidRPr="00553AE3">
        <w:rPr>
          <w:rFonts w:ascii="Times New Roman" w:hAnsi="Times New Roman" w:cs="Times New Roman"/>
        </w:rPr>
        <w:t>Un</w:t>
      </w:r>
      <w:proofErr w:type="spellEnd"/>
      <w:r w:rsidRPr="00553AE3">
        <w:rPr>
          <w:rFonts w:ascii="Times New Roman" w:hAnsi="Times New Roman" w:cs="Times New Roman"/>
        </w:rPr>
        <w:t>. Nr. 4400-3064-0349, užstatytas plotas 384,94 m². Statinys nuosavybės teise priklauso SCHMITZ CARGOBULL BALTIC UAB;</w:t>
      </w:r>
    </w:p>
    <w:p w14:paraId="4EFA0FE8"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Sandėliavimo aikštelė, žymėjimas plane b1, </w:t>
      </w:r>
      <w:proofErr w:type="spellStart"/>
      <w:r w:rsidRPr="00553AE3">
        <w:rPr>
          <w:rFonts w:ascii="Times New Roman" w:hAnsi="Times New Roman" w:cs="Times New Roman"/>
        </w:rPr>
        <w:t>Un</w:t>
      </w:r>
      <w:proofErr w:type="spellEnd"/>
      <w:r w:rsidRPr="00553AE3">
        <w:rPr>
          <w:rFonts w:ascii="Times New Roman" w:hAnsi="Times New Roman" w:cs="Times New Roman"/>
        </w:rPr>
        <w:t>. Nr. 4400-3064-0492, užstatytas plotas 433,00 m². Statinys nuosavybės teise priklauso SCHMITZ CARGOBULL BALTIC UAB;</w:t>
      </w:r>
    </w:p>
    <w:p w14:paraId="6A410940"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Sandėliavimo aikštelė, žymėjimas plane b1, </w:t>
      </w:r>
      <w:proofErr w:type="spellStart"/>
      <w:r w:rsidRPr="00553AE3">
        <w:rPr>
          <w:rFonts w:ascii="Times New Roman" w:hAnsi="Times New Roman" w:cs="Times New Roman"/>
        </w:rPr>
        <w:t>Un</w:t>
      </w:r>
      <w:proofErr w:type="spellEnd"/>
      <w:r w:rsidRPr="00553AE3">
        <w:rPr>
          <w:rFonts w:ascii="Times New Roman" w:hAnsi="Times New Roman" w:cs="Times New Roman"/>
        </w:rPr>
        <w:t>. Nr. 4400-3064-0670, užstatytas plotas 352,14 m². Statinys nuosavybės teise priklauso SCHMITZ CARGOBULL BALTIC UAB;</w:t>
      </w:r>
    </w:p>
    <w:p w14:paraId="5C0CD183"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Tvora žymėjimas plane t1, </w:t>
      </w:r>
      <w:proofErr w:type="spellStart"/>
      <w:r w:rsidRPr="00553AE3">
        <w:rPr>
          <w:rFonts w:ascii="Times New Roman" w:hAnsi="Times New Roman" w:cs="Times New Roman"/>
        </w:rPr>
        <w:t>Un</w:t>
      </w:r>
      <w:proofErr w:type="spellEnd"/>
      <w:r w:rsidRPr="00553AE3">
        <w:rPr>
          <w:rFonts w:ascii="Times New Roman" w:hAnsi="Times New Roman" w:cs="Times New Roman"/>
        </w:rPr>
        <w:t>. Nr. 4400-3064-0049, 4400-3064-0105, 4400-3064-0238, 4400-3064-0481, 4400-3064-0649, 4400-3064-0705, 4400-3064-0716, 4400-1617-1405, aukštis- 2,50 m, ilgis – 431,23 m. Statinys nuosavybės teise priklauso SCHMITZ CARGOBULL BALTIC UAB.</w:t>
      </w:r>
    </w:p>
    <w:p w14:paraId="72CE72B1" w14:textId="77777777" w:rsidR="00C25C99" w:rsidRPr="00553AE3" w:rsidRDefault="00C25C99" w:rsidP="00C25C99">
      <w:pPr>
        <w:pStyle w:val="Default"/>
        <w:spacing w:line="276" w:lineRule="auto"/>
        <w:ind w:left="927"/>
        <w:jc w:val="both"/>
        <w:rPr>
          <w:rFonts w:ascii="Times New Roman" w:hAnsi="Times New Roman" w:cs="Times New Roman"/>
          <w:sz w:val="12"/>
          <w:szCs w:val="12"/>
        </w:rPr>
      </w:pPr>
    </w:p>
    <w:p w14:paraId="7512E3EA" w14:textId="77777777" w:rsidR="00C25C99" w:rsidRPr="00553AE3" w:rsidRDefault="00C25C99" w:rsidP="00C25C99">
      <w:pPr>
        <w:pStyle w:val="Default"/>
        <w:spacing w:line="276" w:lineRule="auto"/>
        <w:ind w:left="927"/>
        <w:jc w:val="both"/>
        <w:rPr>
          <w:rFonts w:ascii="Times New Roman" w:hAnsi="Times New Roman" w:cs="Times New Roman"/>
        </w:rPr>
      </w:pPr>
      <w:r w:rsidRPr="00553AE3">
        <w:rPr>
          <w:rFonts w:ascii="Times New Roman" w:hAnsi="Times New Roman" w:cs="Times New Roman"/>
        </w:rPr>
        <w:t xml:space="preserve">Sklypui nustatytos specialiosios žemės ir miško naudojimo sąlygos: </w:t>
      </w:r>
    </w:p>
    <w:p w14:paraId="70BE6C56"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XLIX. Vandentiekio, lietaus ir fekalinės kanalizacijos tinklų ir įrenginių apsaugos zona – 0,8688 ha; </w:t>
      </w:r>
    </w:p>
    <w:p w14:paraId="544F0179"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XLVIII. Šilumos ir karšto vandens tiekimo tinklų apsaugos zonos- 0,0637 ha; </w:t>
      </w:r>
    </w:p>
    <w:p w14:paraId="75F85DE3"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XVII. Valstybinio geodezinio pagrindo punktų apsaugos zonos – 0,0002 ha; </w:t>
      </w:r>
    </w:p>
    <w:p w14:paraId="5436D2FC"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XIV. Gamybinių ir komunalinių objektų sanitarinės apsaugos ir taršos poveikio zonos apsaugos zonos – 3,8138 ha; </w:t>
      </w:r>
    </w:p>
    <w:p w14:paraId="564901C2"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VI. Elektros linijų apsaugos zonos – 0,1365 ha; </w:t>
      </w:r>
    </w:p>
    <w:p w14:paraId="49D5651D" w14:textId="77777777" w:rsidR="00C25C99" w:rsidRPr="00553AE3" w:rsidRDefault="00C25C99" w:rsidP="00C25C99">
      <w:pPr>
        <w:pStyle w:val="Default"/>
        <w:numPr>
          <w:ilvl w:val="0"/>
          <w:numId w:val="2"/>
        </w:numPr>
        <w:spacing w:after="54" w:line="276" w:lineRule="auto"/>
        <w:jc w:val="both"/>
        <w:rPr>
          <w:rFonts w:ascii="Times New Roman" w:hAnsi="Times New Roman" w:cs="Times New Roman"/>
        </w:rPr>
      </w:pPr>
      <w:r w:rsidRPr="00553AE3">
        <w:rPr>
          <w:rFonts w:ascii="Times New Roman" w:hAnsi="Times New Roman" w:cs="Times New Roman"/>
        </w:rPr>
        <w:t xml:space="preserve">III Geležinkelio kelių ir jų įrenginių apsaugos zona – 0,0109 ha; </w:t>
      </w:r>
    </w:p>
    <w:p w14:paraId="1A94EA1F" w14:textId="77777777" w:rsidR="00C25C99" w:rsidRPr="00553AE3" w:rsidRDefault="00C25C99" w:rsidP="00C25C99">
      <w:pPr>
        <w:pStyle w:val="Default"/>
        <w:numPr>
          <w:ilvl w:val="0"/>
          <w:numId w:val="2"/>
        </w:numPr>
        <w:spacing w:line="276" w:lineRule="auto"/>
        <w:jc w:val="both"/>
        <w:rPr>
          <w:rFonts w:ascii="Times New Roman" w:hAnsi="Times New Roman" w:cs="Times New Roman"/>
        </w:rPr>
      </w:pPr>
      <w:r w:rsidRPr="00553AE3">
        <w:rPr>
          <w:rFonts w:ascii="Times New Roman" w:hAnsi="Times New Roman" w:cs="Times New Roman"/>
        </w:rPr>
        <w:t xml:space="preserve">I. Ryšių linijų apsaugos zonos – 0,0042 ha. </w:t>
      </w:r>
    </w:p>
    <w:p w14:paraId="152D10B4" w14:textId="77777777" w:rsidR="00660D2D" w:rsidRDefault="00660D2D" w:rsidP="00660D2D">
      <w:pPr>
        <w:rPr>
          <w:szCs w:val="24"/>
        </w:rPr>
      </w:pPr>
    </w:p>
    <w:p w14:paraId="40A6EF83"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18E4B854"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64A7934E"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056A87D0"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1E897ABC"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0C732453" w14:textId="77777777" w:rsidR="00116659" w:rsidRDefault="00116659" w:rsidP="00BB24E3">
      <w:pPr>
        <w:autoSpaceDE w:val="0"/>
        <w:autoSpaceDN w:val="0"/>
        <w:adjustRightInd w:val="0"/>
        <w:spacing w:line="276" w:lineRule="auto"/>
        <w:ind w:firstLine="567"/>
        <w:rPr>
          <w:rFonts w:eastAsiaTheme="minorHAnsi"/>
          <w:b/>
          <w:bCs/>
          <w:i/>
          <w:iCs/>
          <w:color w:val="000000"/>
          <w:szCs w:val="24"/>
        </w:rPr>
      </w:pPr>
    </w:p>
    <w:p w14:paraId="379C3B09" w14:textId="75CC0A5D" w:rsidR="00660D2D" w:rsidRPr="00660D2D" w:rsidRDefault="00E73358" w:rsidP="00BB24E3">
      <w:pPr>
        <w:autoSpaceDE w:val="0"/>
        <w:autoSpaceDN w:val="0"/>
        <w:adjustRightInd w:val="0"/>
        <w:spacing w:line="276" w:lineRule="auto"/>
        <w:ind w:firstLine="567"/>
        <w:rPr>
          <w:rFonts w:eastAsiaTheme="minorHAnsi"/>
          <w:color w:val="000000"/>
          <w:szCs w:val="24"/>
        </w:rPr>
      </w:pPr>
      <w:r>
        <w:rPr>
          <w:rFonts w:eastAsiaTheme="minorHAnsi"/>
          <w:b/>
          <w:bCs/>
          <w:i/>
          <w:iCs/>
          <w:color w:val="000000"/>
          <w:szCs w:val="24"/>
        </w:rPr>
        <w:t>G</w:t>
      </w:r>
      <w:r w:rsidR="00660D2D" w:rsidRPr="00660D2D">
        <w:rPr>
          <w:rFonts w:eastAsiaTheme="minorHAnsi"/>
          <w:b/>
          <w:bCs/>
          <w:i/>
          <w:iCs/>
          <w:color w:val="000000"/>
          <w:szCs w:val="24"/>
        </w:rPr>
        <w:t xml:space="preserve">amybinis technologinis procesas </w:t>
      </w:r>
    </w:p>
    <w:p w14:paraId="7F919165" w14:textId="77777777" w:rsidR="00660D2D" w:rsidRPr="00660D2D" w:rsidRDefault="00660D2D" w:rsidP="00BB24E3">
      <w:pPr>
        <w:autoSpaceDE w:val="0"/>
        <w:autoSpaceDN w:val="0"/>
        <w:adjustRightInd w:val="0"/>
        <w:spacing w:line="276" w:lineRule="auto"/>
        <w:ind w:firstLine="577"/>
        <w:rPr>
          <w:rFonts w:eastAsiaTheme="minorHAnsi"/>
          <w:color w:val="000000"/>
          <w:szCs w:val="24"/>
        </w:rPr>
      </w:pPr>
      <w:r w:rsidRPr="00660D2D">
        <w:rPr>
          <w:rFonts w:eastAsiaTheme="minorHAnsi"/>
          <w:color w:val="000000"/>
          <w:szCs w:val="24"/>
        </w:rPr>
        <w:t xml:space="preserve">Gamybinis technologinis procesas susideda iš sekančių pagrindinių etapų: </w:t>
      </w:r>
    </w:p>
    <w:p w14:paraId="0E83DAB0" w14:textId="37EE4159" w:rsidR="00660D2D" w:rsidRPr="00660D2D" w:rsidRDefault="00660D2D" w:rsidP="00660D2D">
      <w:pPr>
        <w:pStyle w:val="ListParagraph"/>
        <w:numPr>
          <w:ilvl w:val="0"/>
          <w:numId w:val="4"/>
        </w:numPr>
        <w:autoSpaceDE w:val="0"/>
        <w:autoSpaceDN w:val="0"/>
        <w:adjustRightInd w:val="0"/>
        <w:spacing w:after="54" w:line="276" w:lineRule="auto"/>
        <w:rPr>
          <w:rFonts w:eastAsiaTheme="minorHAnsi"/>
          <w:color w:val="000000"/>
          <w:szCs w:val="24"/>
        </w:rPr>
      </w:pPr>
      <w:r w:rsidRPr="00660D2D">
        <w:rPr>
          <w:rFonts w:eastAsiaTheme="minorHAnsi"/>
          <w:color w:val="000000"/>
          <w:szCs w:val="24"/>
        </w:rPr>
        <w:t xml:space="preserve"> </w:t>
      </w:r>
      <w:proofErr w:type="spellStart"/>
      <w:r w:rsidRPr="00660D2D">
        <w:rPr>
          <w:rFonts w:eastAsiaTheme="minorHAnsi"/>
          <w:color w:val="000000"/>
          <w:szCs w:val="24"/>
        </w:rPr>
        <w:t>Izoterminių</w:t>
      </w:r>
      <w:proofErr w:type="spellEnd"/>
      <w:r w:rsidRPr="00660D2D">
        <w:rPr>
          <w:rFonts w:eastAsiaTheme="minorHAnsi"/>
          <w:color w:val="000000"/>
          <w:szCs w:val="24"/>
        </w:rPr>
        <w:t xml:space="preserve"> </w:t>
      </w:r>
      <w:proofErr w:type="spellStart"/>
      <w:r w:rsidRPr="00660D2D">
        <w:rPr>
          <w:rFonts w:eastAsiaTheme="minorHAnsi"/>
          <w:color w:val="000000"/>
          <w:szCs w:val="24"/>
        </w:rPr>
        <w:t>poliuretaninių</w:t>
      </w:r>
      <w:proofErr w:type="spellEnd"/>
      <w:r w:rsidRPr="00660D2D">
        <w:rPr>
          <w:rFonts w:eastAsiaTheme="minorHAnsi"/>
          <w:color w:val="000000"/>
          <w:szCs w:val="24"/>
        </w:rPr>
        <w:t xml:space="preserve"> plokščių gamyba</w:t>
      </w:r>
      <w:r w:rsidR="00BB24E3">
        <w:rPr>
          <w:rFonts w:eastAsiaTheme="minorHAnsi"/>
          <w:color w:val="000000"/>
          <w:szCs w:val="24"/>
        </w:rPr>
        <w:t>;</w:t>
      </w:r>
    </w:p>
    <w:p w14:paraId="73694350" w14:textId="26B0980E" w:rsidR="00660D2D" w:rsidRPr="00660D2D" w:rsidRDefault="00660D2D" w:rsidP="00660D2D">
      <w:pPr>
        <w:pStyle w:val="ListParagraph"/>
        <w:numPr>
          <w:ilvl w:val="0"/>
          <w:numId w:val="4"/>
        </w:numPr>
        <w:autoSpaceDE w:val="0"/>
        <w:autoSpaceDN w:val="0"/>
        <w:adjustRightInd w:val="0"/>
        <w:spacing w:after="54" w:line="276" w:lineRule="auto"/>
        <w:rPr>
          <w:rFonts w:eastAsiaTheme="minorHAnsi"/>
          <w:color w:val="000000"/>
          <w:szCs w:val="24"/>
        </w:rPr>
      </w:pPr>
      <w:r w:rsidRPr="00660D2D">
        <w:rPr>
          <w:rFonts w:eastAsiaTheme="minorHAnsi"/>
          <w:color w:val="000000"/>
          <w:szCs w:val="24"/>
        </w:rPr>
        <w:t xml:space="preserve"> Grindų gamyba</w:t>
      </w:r>
      <w:r w:rsidR="00BB24E3">
        <w:rPr>
          <w:rFonts w:eastAsiaTheme="minorHAnsi"/>
          <w:color w:val="000000"/>
          <w:szCs w:val="24"/>
        </w:rPr>
        <w:t>;</w:t>
      </w:r>
    </w:p>
    <w:p w14:paraId="284848CD" w14:textId="4BB24E16" w:rsidR="00660D2D" w:rsidRPr="00660D2D" w:rsidRDefault="00660D2D" w:rsidP="00660D2D">
      <w:pPr>
        <w:pStyle w:val="ListParagraph"/>
        <w:numPr>
          <w:ilvl w:val="0"/>
          <w:numId w:val="4"/>
        </w:numPr>
        <w:autoSpaceDE w:val="0"/>
        <w:autoSpaceDN w:val="0"/>
        <w:adjustRightInd w:val="0"/>
        <w:spacing w:after="54" w:line="276" w:lineRule="auto"/>
        <w:rPr>
          <w:rFonts w:eastAsiaTheme="minorHAnsi"/>
          <w:color w:val="000000"/>
          <w:szCs w:val="24"/>
        </w:rPr>
      </w:pPr>
      <w:r w:rsidRPr="00660D2D">
        <w:rPr>
          <w:rFonts w:eastAsiaTheme="minorHAnsi"/>
          <w:color w:val="000000"/>
          <w:szCs w:val="24"/>
        </w:rPr>
        <w:t xml:space="preserve"> Sienų, stogų, ir durų sukomplektavimas ir paruošimas kėbulų surinkimui</w:t>
      </w:r>
      <w:r w:rsidR="00BB24E3">
        <w:rPr>
          <w:rFonts w:eastAsiaTheme="minorHAnsi"/>
          <w:color w:val="000000"/>
          <w:szCs w:val="24"/>
        </w:rPr>
        <w:t>;</w:t>
      </w:r>
    </w:p>
    <w:p w14:paraId="781DBA4F" w14:textId="1AB8A512" w:rsidR="00660D2D" w:rsidRPr="00660D2D" w:rsidRDefault="00660D2D" w:rsidP="0024489F">
      <w:pPr>
        <w:pStyle w:val="ListParagraph"/>
        <w:numPr>
          <w:ilvl w:val="0"/>
          <w:numId w:val="4"/>
        </w:numPr>
        <w:autoSpaceDE w:val="0"/>
        <w:autoSpaceDN w:val="0"/>
        <w:adjustRightInd w:val="0"/>
        <w:spacing w:line="276" w:lineRule="auto"/>
        <w:ind w:left="935" w:hanging="357"/>
        <w:rPr>
          <w:rFonts w:eastAsiaTheme="minorHAnsi"/>
          <w:color w:val="000000"/>
          <w:szCs w:val="24"/>
        </w:rPr>
      </w:pPr>
      <w:r w:rsidRPr="00660D2D">
        <w:rPr>
          <w:rFonts w:eastAsiaTheme="minorHAnsi"/>
          <w:color w:val="000000"/>
          <w:szCs w:val="24"/>
        </w:rPr>
        <w:t xml:space="preserve"> </w:t>
      </w:r>
      <w:proofErr w:type="spellStart"/>
      <w:r w:rsidRPr="00660D2D">
        <w:rPr>
          <w:rFonts w:eastAsiaTheme="minorHAnsi"/>
          <w:color w:val="000000"/>
          <w:szCs w:val="24"/>
        </w:rPr>
        <w:t>Izoterminių</w:t>
      </w:r>
      <w:proofErr w:type="spellEnd"/>
      <w:r w:rsidRPr="00660D2D">
        <w:rPr>
          <w:rFonts w:eastAsiaTheme="minorHAnsi"/>
          <w:color w:val="000000"/>
          <w:szCs w:val="24"/>
        </w:rPr>
        <w:t xml:space="preserve"> durų ir priekinės sienos gamyba</w:t>
      </w:r>
      <w:r w:rsidR="00BB24E3">
        <w:rPr>
          <w:rFonts w:eastAsiaTheme="minorHAnsi"/>
          <w:color w:val="000000"/>
          <w:szCs w:val="24"/>
        </w:rPr>
        <w:t>;</w:t>
      </w:r>
    </w:p>
    <w:p w14:paraId="278160BC" w14:textId="21A7F9B6" w:rsidR="00660D2D" w:rsidRPr="00660D2D" w:rsidRDefault="00660D2D" w:rsidP="0024489F">
      <w:pPr>
        <w:pStyle w:val="ListParagraph"/>
        <w:numPr>
          <w:ilvl w:val="0"/>
          <w:numId w:val="4"/>
        </w:numPr>
        <w:autoSpaceDE w:val="0"/>
        <w:autoSpaceDN w:val="0"/>
        <w:adjustRightInd w:val="0"/>
        <w:spacing w:line="276" w:lineRule="auto"/>
        <w:ind w:left="935" w:hanging="357"/>
        <w:rPr>
          <w:rFonts w:eastAsiaTheme="minorHAnsi"/>
          <w:color w:val="000000"/>
          <w:szCs w:val="24"/>
        </w:rPr>
      </w:pPr>
      <w:r w:rsidRPr="00660D2D">
        <w:rPr>
          <w:rFonts w:eastAsiaTheme="minorHAnsi"/>
          <w:color w:val="000000"/>
          <w:szCs w:val="24"/>
        </w:rPr>
        <w:t xml:space="preserve"> Važiuoklių surinkimas</w:t>
      </w:r>
      <w:r w:rsidR="00BB24E3">
        <w:rPr>
          <w:rFonts w:eastAsiaTheme="minorHAnsi"/>
          <w:color w:val="000000"/>
          <w:szCs w:val="24"/>
        </w:rPr>
        <w:t>;</w:t>
      </w:r>
    </w:p>
    <w:p w14:paraId="2968E5D6" w14:textId="22392225" w:rsidR="00660D2D" w:rsidRPr="00660D2D" w:rsidRDefault="00660D2D" w:rsidP="0024489F">
      <w:pPr>
        <w:pStyle w:val="ListParagraph"/>
        <w:numPr>
          <w:ilvl w:val="0"/>
          <w:numId w:val="4"/>
        </w:numPr>
        <w:autoSpaceDE w:val="0"/>
        <w:autoSpaceDN w:val="0"/>
        <w:adjustRightInd w:val="0"/>
        <w:spacing w:line="276" w:lineRule="auto"/>
        <w:ind w:left="935" w:hanging="357"/>
        <w:rPr>
          <w:rFonts w:eastAsiaTheme="minorHAnsi"/>
          <w:color w:val="000000"/>
          <w:szCs w:val="24"/>
        </w:rPr>
      </w:pPr>
      <w:r w:rsidRPr="00660D2D">
        <w:rPr>
          <w:rFonts w:eastAsiaTheme="minorHAnsi"/>
          <w:color w:val="000000"/>
          <w:szCs w:val="24"/>
        </w:rPr>
        <w:t xml:space="preserve"> Kėbulų surinkimas</w:t>
      </w:r>
      <w:r w:rsidR="00BB24E3">
        <w:rPr>
          <w:rFonts w:eastAsiaTheme="minorHAnsi"/>
          <w:color w:val="000000"/>
          <w:szCs w:val="24"/>
        </w:rPr>
        <w:t>;</w:t>
      </w:r>
    </w:p>
    <w:p w14:paraId="38461EE8" w14:textId="15B18ABB" w:rsidR="00660D2D" w:rsidRPr="00660D2D" w:rsidRDefault="00660D2D" w:rsidP="0024489F">
      <w:pPr>
        <w:pStyle w:val="ListParagraph"/>
        <w:numPr>
          <w:ilvl w:val="0"/>
          <w:numId w:val="4"/>
        </w:numPr>
        <w:autoSpaceDE w:val="0"/>
        <w:autoSpaceDN w:val="0"/>
        <w:adjustRightInd w:val="0"/>
        <w:spacing w:line="276" w:lineRule="auto"/>
        <w:ind w:left="935" w:hanging="357"/>
        <w:rPr>
          <w:rFonts w:eastAsiaTheme="minorHAnsi"/>
          <w:color w:val="000000"/>
          <w:szCs w:val="24"/>
        </w:rPr>
      </w:pPr>
      <w:r w:rsidRPr="00660D2D">
        <w:rPr>
          <w:rFonts w:eastAsiaTheme="minorHAnsi"/>
          <w:color w:val="000000"/>
          <w:szCs w:val="24"/>
        </w:rPr>
        <w:t xml:space="preserve"> Medžiagų priėmimas ir komplektavimas gamybai</w:t>
      </w:r>
      <w:r w:rsidR="00BB24E3">
        <w:rPr>
          <w:rFonts w:eastAsiaTheme="minorHAnsi"/>
          <w:color w:val="000000"/>
          <w:szCs w:val="24"/>
        </w:rPr>
        <w:t>.</w:t>
      </w:r>
    </w:p>
    <w:p w14:paraId="32DC7B05" w14:textId="4F682AE9" w:rsidR="005D727A" w:rsidRPr="00BB24E3" w:rsidRDefault="005D727A" w:rsidP="00660D2D">
      <w:pPr>
        <w:spacing w:line="276" w:lineRule="auto"/>
        <w:ind w:firstLine="567"/>
        <w:rPr>
          <w:sz w:val="12"/>
          <w:szCs w:val="12"/>
        </w:rPr>
      </w:pPr>
    </w:p>
    <w:p w14:paraId="44BB266C" w14:textId="5723D677" w:rsidR="00660D2D" w:rsidRPr="00660D2D" w:rsidRDefault="00660D2D" w:rsidP="00660D2D">
      <w:pPr>
        <w:spacing w:line="276" w:lineRule="auto"/>
        <w:ind w:firstLine="567"/>
        <w:rPr>
          <w:szCs w:val="24"/>
        </w:rPr>
      </w:pPr>
      <w:r w:rsidRPr="00660D2D">
        <w:rPr>
          <w:b/>
          <w:bCs/>
          <w:i/>
          <w:iCs/>
          <w:szCs w:val="24"/>
        </w:rPr>
        <w:t xml:space="preserve">Darbo režimas (bendragamyklinis): </w:t>
      </w:r>
    </w:p>
    <w:p w14:paraId="0026F82F" w14:textId="77777777" w:rsidR="00660D2D" w:rsidRDefault="00660D2D" w:rsidP="00660D2D">
      <w:pPr>
        <w:pStyle w:val="Default"/>
        <w:numPr>
          <w:ilvl w:val="0"/>
          <w:numId w:val="5"/>
        </w:numPr>
        <w:spacing w:line="276" w:lineRule="auto"/>
        <w:ind w:left="993" w:hanging="426"/>
        <w:rPr>
          <w:rFonts w:ascii="Times New Roman" w:hAnsi="Times New Roman" w:cs="Times New Roman"/>
        </w:rPr>
      </w:pPr>
      <w:r w:rsidRPr="00660D2D">
        <w:rPr>
          <w:rFonts w:ascii="Times New Roman" w:hAnsi="Times New Roman" w:cs="Times New Roman"/>
        </w:rPr>
        <w:t xml:space="preserve">darbo dienų skaičius metuose – 250; </w:t>
      </w:r>
    </w:p>
    <w:p w14:paraId="708BBA79" w14:textId="1BB2A909" w:rsidR="00660D2D" w:rsidRPr="00BB24E3" w:rsidRDefault="00660D2D" w:rsidP="00BB24E3">
      <w:pPr>
        <w:pStyle w:val="Default"/>
        <w:numPr>
          <w:ilvl w:val="0"/>
          <w:numId w:val="5"/>
        </w:numPr>
        <w:spacing w:line="276" w:lineRule="auto"/>
        <w:ind w:left="993" w:hanging="426"/>
        <w:rPr>
          <w:rFonts w:ascii="Times New Roman" w:hAnsi="Times New Roman" w:cs="Times New Roman"/>
        </w:rPr>
      </w:pPr>
      <w:r w:rsidRPr="00660D2D">
        <w:rPr>
          <w:rFonts w:ascii="Times New Roman" w:hAnsi="Times New Roman" w:cs="Times New Roman"/>
        </w:rPr>
        <w:t xml:space="preserve">pamainų skaičius – nuo 1 iki 4. </w:t>
      </w:r>
    </w:p>
    <w:p w14:paraId="3681C893" w14:textId="77777777" w:rsidR="00171A42" w:rsidRDefault="00171A42" w:rsidP="00BB24E3">
      <w:pPr>
        <w:pStyle w:val="Default"/>
        <w:spacing w:line="276" w:lineRule="auto"/>
        <w:jc w:val="both"/>
        <w:rPr>
          <w:rFonts w:ascii="Times New Roman" w:hAnsi="Times New Roman" w:cs="Times New Roman"/>
          <w:b/>
          <w:bCs/>
          <w:i/>
          <w:iCs/>
        </w:rPr>
      </w:pPr>
    </w:p>
    <w:p w14:paraId="5DBFA8A9" w14:textId="11243E96" w:rsidR="00E72632" w:rsidRPr="00E72632" w:rsidRDefault="00E72632" w:rsidP="00171A42">
      <w:pPr>
        <w:pStyle w:val="Default"/>
        <w:spacing w:line="276" w:lineRule="auto"/>
        <w:ind w:firstLine="567"/>
        <w:jc w:val="both"/>
        <w:rPr>
          <w:rFonts w:ascii="Times New Roman" w:hAnsi="Times New Roman" w:cs="Times New Roman"/>
        </w:rPr>
      </w:pPr>
      <w:proofErr w:type="spellStart"/>
      <w:r w:rsidRPr="00E72632">
        <w:rPr>
          <w:rFonts w:ascii="Times New Roman" w:hAnsi="Times New Roman" w:cs="Times New Roman"/>
          <w:b/>
          <w:bCs/>
          <w:i/>
          <w:iCs/>
        </w:rPr>
        <w:t>Izoterminių</w:t>
      </w:r>
      <w:proofErr w:type="spellEnd"/>
      <w:r w:rsidRPr="00E72632">
        <w:rPr>
          <w:rFonts w:ascii="Times New Roman" w:hAnsi="Times New Roman" w:cs="Times New Roman"/>
          <w:b/>
          <w:bCs/>
          <w:i/>
          <w:iCs/>
        </w:rPr>
        <w:t xml:space="preserve"> </w:t>
      </w:r>
      <w:proofErr w:type="spellStart"/>
      <w:r w:rsidRPr="00E72632">
        <w:rPr>
          <w:rFonts w:ascii="Times New Roman" w:hAnsi="Times New Roman" w:cs="Times New Roman"/>
          <w:b/>
          <w:bCs/>
          <w:i/>
          <w:iCs/>
        </w:rPr>
        <w:t>poliuretaninių</w:t>
      </w:r>
      <w:proofErr w:type="spellEnd"/>
      <w:r w:rsidRPr="00E72632">
        <w:rPr>
          <w:rFonts w:ascii="Times New Roman" w:hAnsi="Times New Roman" w:cs="Times New Roman"/>
          <w:b/>
          <w:bCs/>
          <w:i/>
          <w:iCs/>
        </w:rPr>
        <w:t xml:space="preserve"> plokščių gamybos technologija: </w:t>
      </w:r>
    </w:p>
    <w:p w14:paraId="7B5F9ACA" w14:textId="6C544C13" w:rsidR="00E72632" w:rsidRDefault="00E72632" w:rsidP="00BB24E3">
      <w:pPr>
        <w:spacing w:line="276" w:lineRule="auto"/>
        <w:ind w:firstLine="567"/>
        <w:jc w:val="both"/>
        <w:rPr>
          <w:szCs w:val="24"/>
        </w:rPr>
      </w:pPr>
      <w:proofErr w:type="spellStart"/>
      <w:r w:rsidRPr="00E72632">
        <w:rPr>
          <w:szCs w:val="24"/>
        </w:rPr>
        <w:t>Poliuretaninių</w:t>
      </w:r>
      <w:proofErr w:type="spellEnd"/>
      <w:r w:rsidRPr="00E72632">
        <w:rPr>
          <w:szCs w:val="24"/>
        </w:rPr>
        <w:t xml:space="preserve"> plokščių liejimo ir gamybos procesas vykdomas esamo gamybinio pastato priestate, o durų su PU užpildu</w:t>
      </w:r>
      <w:r w:rsidR="00BB24E3">
        <w:rPr>
          <w:szCs w:val="24"/>
        </w:rPr>
        <w:t xml:space="preserve"> </w:t>
      </w:r>
      <w:r w:rsidRPr="00E72632">
        <w:rPr>
          <w:szCs w:val="24"/>
        </w:rPr>
        <w:t>gamyba</w:t>
      </w:r>
      <w:r>
        <w:rPr>
          <w:szCs w:val="24"/>
        </w:rPr>
        <w:t xml:space="preserve"> –</w:t>
      </w:r>
      <w:r w:rsidRPr="00E72632">
        <w:rPr>
          <w:szCs w:val="24"/>
        </w:rPr>
        <w:t>gamybin</w:t>
      </w:r>
      <w:r w:rsidR="00BB24E3">
        <w:rPr>
          <w:szCs w:val="24"/>
        </w:rPr>
        <w:t>i</w:t>
      </w:r>
      <w:r w:rsidRPr="00E72632">
        <w:rPr>
          <w:szCs w:val="24"/>
        </w:rPr>
        <w:t>ame ceche</w:t>
      </w:r>
      <w:r>
        <w:rPr>
          <w:szCs w:val="24"/>
        </w:rPr>
        <w:t>.</w:t>
      </w:r>
    </w:p>
    <w:p w14:paraId="546F4A69" w14:textId="5DE0CA4D" w:rsidR="00E72632" w:rsidRDefault="00E72632" w:rsidP="00DE0931">
      <w:pPr>
        <w:spacing w:line="276" w:lineRule="auto"/>
        <w:jc w:val="both"/>
        <w:rPr>
          <w:szCs w:val="24"/>
        </w:rPr>
      </w:pPr>
    </w:p>
    <w:p w14:paraId="13BDC91D" w14:textId="70A03C34" w:rsidR="00DE0931" w:rsidRDefault="00DE0931" w:rsidP="00DE0931">
      <w:pPr>
        <w:spacing w:line="276" w:lineRule="auto"/>
        <w:jc w:val="center"/>
        <w:rPr>
          <w:szCs w:val="24"/>
        </w:rPr>
      </w:pPr>
      <w:r>
        <w:rPr>
          <w:noProof/>
        </w:rPr>
        <w:lastRenderedPageBreak/>
        <w:drawing>
          <wp:inline distT="0" distB="0" distL="0" distR="0" wp14:anchorId="500A302E" wp14:editId="31E7403C">
            <wp:extent cx="7962900" cy="477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962900" cy="4772025"/>
                    </a:xfrm>
                    <a:prstGeom prst="rect">
                      <a:avLst/>
                    </a:prstGeom>
                  </pic:spPr>
                </pic:pic>
              </a:graphicData>
            </a:graphic>
          </wp:inline>
        </w:drawing>
      </w:r>
    </w:p>
    <w:p w14:paraId="4E3295E5" w14:textId="1153435D" w:rsidR="00DE0931" w:rsidRPr="00DE0931" w:rsidRDefault="00DE0931" w:rsidP="00DE0931">
      <w:pPr>
        <w:spacing w:line="276" w:lineRule="auto"/>
        <w:jc w:val="center"/>
        <w:rPr>
          <w:szCs w:val="24"/>
        </w:rPr>
      </w:pPr>
      <w:r w:rsidRPr="00DE0931">
        <w:rPr>
          <w:b/>
          <w:bCs/>
          <w:szCs w:val="24"/>
        </w:rPr>
        <w:t>2 pav.</w:t>
      </w:r>
      <w:r w:rsidRPr="00DE0931">
        <w:rPr>
          <w:szCs w:val="24"/>
        </w:rPr>
        <w:t xml:space="preserve"> Technologinių procesų išdėstymo schema gamybinio cecho priestate</w:t>
      </w:r>
      <w:r w:rsidRPr="00DE0931">
        <w:rPr>
          <w:szCs w:val="24"/>
          <w:vertAlign w:val="superscript"/>
        </w:rPr>
        <w:t>1</w:t>
      </w:r>
    </w:p>
    <w:p w14:paraId="01198663" w14:textId="2F529DA5" w:rsidR="005D727A" w:rsidRDefault="005D727A" w:rsidP="003D4AAD">
      <w:pPr>
        <w:spacing w:line="276" w:lineRule="auto"/>
        <w:ind w:firstLine="567"/>
        <w:rPr>
          <w:szCs w:val="24"/>
        </w:rPr>
      </w:pPr>
    </w:p>
    <w:p w14:paraId="0F76810F" w14:textId="5041E62E" w:rsidR="00702918" w:rsidRDefault="00702918" w:rsidP="003D4AAD">
      <w:pPr>
        <w:spacing w:line="276" w:lineRule="auto"/>
        <w:ind w:firstLine="567"/>
        <w:rPr>
          <w:szCs w:val="24"/>
        </w:rPr>
      </w:pPr>
    </w:p>
    <w:p w14:paraId="0B28425D" w14:textId="77777777" w:rsidR="00702918" w:rsidRPr="00DE0931" w:rsidRDefault="00702918" w:rsidP="003D4AAD">
      <w:pPr>
        <w:spacing w:line="276" w:lineRule="auto"/>
        <w:ind w:firstLine="567"/>
        <w:rPr>
          <w:szCs w:val="24"/>
        </w:rPr>
      </w:pPr>
    </w:p>
    <w:p w14:paraId="1D04A03D" w14:textId="77777777" w:rsidR="00DE0931" w:rsidRPr="00DE0931" w:rsidRDefault="00DE0931" w:rsidP="00702918">
      <w:pPr>
        <w:pStyle w:val="Default"/>
        <w:spacing w:line="276" w:lineRule="auto"/>
        <w:rPr>
          <w:rFonts w:ascii="Times New Roman" w:hAnsi="Times New Roman" w:cs="Times New Roman"/>
        </w:rPr>
      </w:pPr>
      <w:proofErr w:type="spellStart"/>
      <w:r w:rsidRPr="00DE0931">
        <w:rPr>
          <w:rFonts w:ascii="Times New Roman" w:hAnsi="Times New Roman" w:cs="Times New Roman"/>
        </w:rPr>
        <w:lastRenderedPageBreak/>
        <w:t>Poliuretaninių</w:t>
      </w:r>
      <w:proofErr w:type="spellEnd"/>
      <w:r w:rsidRPr="00DE0931">
        <w:rPr>
          <w:rFonts w:ascii="Times New Roman" w:hAnsi="Times New Roman" w:cs="Times New Roman"/>
        </w:rPr>
        <w:t xml:space="preserve"> </w:t>
      </w:r>
      <w:proofErr w:type="spellStart"/>
      <w:r w:rsidRPr="00DE0931">
        <w:rPr>
          <w:rFonts w:ascii="Times New Roman" w:hAnsi="Times New Roman" w:cs="Times New Roman"/>
        </w:rPr>
        <w:t>izoterminių</w:t>
      </w:r>
      <w:proofErr w:type="spellEnd"/>
      <w:r w:rsidRPr="00DE0931">
        <w:rPr>
          <w:rFonts w:ascii="Times New Roman" w:hAnsi="Times New Roman" w:cs="Times New Roman"/>
        </w:rPr>
        <w:t xml:space="preserve"> plokščių gamyba susideda iš sekančių operacijų: </w:t>
      </w:r>
    </w:p>
    <w:p w14:paraId="558412C2" w14:textId="65D61FDE"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Skardos atkirpimo; </w:t>
      </w:r>
    </w:p>
    <w:p w14:paraId="46D08B12" w14:textId="0DCCBFDB"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Skardos valcavimo; </w:t>
      </w:r>
    </w:p>
    <w:p w14:paraId="49740F46" w14:textId="1EEA0D31"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Viršutinio dengiamojo sluoksnio paruošimo; </w:t>
      </w:r>
    </w:p>
    <w:p w14:paraId="047AD330" w14:textId="2A331840"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Dengiamojo sluoksnio apvertimo; </w:t>
      </w:r>
    </w:p>
    <w:p w14:paraId="77049B58" w14:textId="5E0B08D3"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S</w:t>
      </w:r>
      <w:r w:rsidRPr="00DE0931">
        <w:rPr>
          <w:rFonts w:ascii="Times New Roman" w:hAnsi="Times New Roman" w:cs="Times New Roman"/>
        </w:rPr>
        <w:t>kardos</w:t>
      </w:r>
      <w:r w:rsidR="00127CBB">
        <w:rPr>
          <w:rFonts w:ascii="Times New Roman" w:hAnsi="Times New Roman" w:cs="Times New Roman"/>
        </w:rPr>
        <w:t xml:space="preserve"> </w:t>
      </w:r>
      <w:r w:rsidRPr="00DE0931">
        <w:rPr>
          <w:rFonts w:ascii="Times New Roman" w:hAnsi="Times New Roman" w:cs="Times New Roman"/>
        </w:rPr>
        <w:t xml:space="preserve">dengiamųjų sluoksnių sujungimas; </w:t>
      </w:r>
    </w:p>
    <w:p w14:paraId="06C8870B" w14:textId="2C3CB017"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proofErr w:type="spellStart"/>
      <w:r w:rsidR="00127CBB">
        <w:rPr>
          <w:rFonts w:ascii="Times New Roman" w:hAnsi="Times New Roman" w:cs="Times New Roman"/>
        </w:rPr>
        <w:t>Į</w:t>
      </w:r>
      <w:r w:rsidRPr="00DE0931">
        <w:rPr>
          <w:rFonts w:ascii="Times New Roman" w:hAnsi="Times New Roman" w:cs="Times New Roman"/>
        </w:rPr>
        <w:t>lietinių</w:t>
      </w:r>
      <w:proofErr w:type="spellEnd"/>
      <w:r w:rsidR="00127CBB">
        <w:rPr>
          <w:rFonts w:ascii="Times New Roman" w:hAnsi="Times New Roman" w:cs="Times New Roman"/>
        </w:rPr>
        <w:t xml:space="preserve"> </w:t>
      </w:r>
      <w:r w:rsidRPr="00DE0931">
        <w:rPr>
          <w:rFonts w:ascii="Times New Roman" w:hAnsi="Times New Roman" w:cs="Times New Roman"/>
        </w:rPr>
        <w:t xml:space="preserve">detalių įklijavimas; </w:t>
      </w:r>
    </w:p>
    <w:p w14:paraId="55F15F13" w14:textId="6511BAF9"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A</w:t>
      </w:r>
      <w:r w:rsidRPr="00DE0931">
        <w:rPr>
          <w:rFonts w:ascii="Times New Roman" w:hAnsi="Times New Roman" w:cs="Times New Roman"/>
        </w:rPr>
        <w:t>pklijavimas</w:t>
      </w:r>
      <w:r w:rsidR="00127CBB">
        <w:rPr>
          <w:rFonts w:ascii="Times New Roman" w:hAnsi="Times New Roman" w:cs="Times New Roman"/>
        </w:rPr>
        <w:t xml:space="preserve"> </w:t>
      </w:r>
      <w:r w:rsidRPr="00DE0931">
        <w:rPr>
          <w:rFonts w:ascii="Times New Roman" w:hAnsi="Times New Roman" w:cs="Times New Roman"/>
        </w:rPr>
        <w:t xml:space="preserve">apsauginėmis juostelėmis; </w:t>
      </w:r>
    </w:p>
    <w:p w14:paraId="27D950F1" w14:textId="1C83ECBD"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D</w:t>
      </w:r>
      <w:r w:rsidRPr="00DE0931">
        <w:rPr>
          <w:rFonts w:ascii="Times New Roman" w:hAnsi="Times New Roman" w:cs="Times New Roman"/>
        </w:rPr>
        <w:t>engiamųjų</w:t>
      </w:r>
      <w:r w:rsidR="00127CBB">
        <w:rPr>
          <w:rFonts w:ascii="Times New Roman" w:hAnsi="Times New Roman" w:cs="Times New Roman"/>
        </w:rPr>
        <w:t xml:space="preserve"> </w:t>
      </w:r>
      <w:r w:rsidRPr="00DE0931">
        <w:rPr>
          <w:rFonts w:ascii="Times New Roman" w:hAnsi="Times New Roman" w:cs="Times New Roman"/>
        </w:rPr>
        <w:t xml:space="preserve">sluoksnių pašildymas; </w:t>
      </w:r>
    </w:p>
    <w:p w14:paraId="5702FCC0" w14:textId="584B3C54"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P</w:t>
      </w:r>
      <w:r w:rsidRPr="00DE0931">
        <w:rPr>
          <w:rFonts w:ascii="Times New Roman" w:hAnsi="Times New Roman" w:cs="Times New Roman"/>
        </w:rPr>
        <w:t>oliuretano</w:t>
      </w:r>
      <w:r w:rsidR="00127CBB">
        <w:rPr>
          <w:rFonts w:ascii="Times New Roman" w:hAnsi="Times New Roman" w:cs="Times New Roman"/>
        </w:rPr>
        <w:t xml:space="preserve"> </w:t>
      </w:r>
      <w:r w:rsidRPr="00DE0931">
        <w:rPr>
          <w:rFonts w:ascii="Times New Roman" w:hAnsi="Times New Roman" w:cs="Times New Roman"/>
        </w:rPr>
        <w:t xml:space="preserve">komponentų paruošimas ir sumaišymas tinkamu santykiu; </w:t>
      </w:r>
    </w:p>
    <w:p w14:paraId="28A72B5E" w14:textId="4BCDFD6A"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U</w:t>
      </w:r>
      <w:r w:rsidRPr="00DE0931">
        <w:rPr>
          <w:rFonts w:ascii="Times New Roman" w:hAnsi="Times New Roman" w:cs="Times New Roman"/>
        </w:rPr>
        <w:t>žpylimas</w:t>
      </w:r>
      <w:r w:rsidR="00127CBB">
        <w:rPr>
          <w:rFonts w:ascii="Times New Roman" w:hAnsi="Times New Roman" w:cs="Times New Roman"/>
        </w:rPr>
        <w:t xml:space="preserve"> </w:t>
      </w:r>
      <w:r w:rsidRPr="00DE0931">
        <w:rPr>
          <w:rFonts w:ascii="Times New Roman" w:hAnsi="Times New Roman" w:cs="Times New Roman"/>
        </w:rPr>
        <w:t xml:space="preserve">į paruoštą kasetę; </w:t>
      </w:r>
    </w:p>
    <w:p w14:paraId="303771EB" w14:textId="0265D43E" w:rsidR="00DE0931" w:rsidRPr="00DE0931" w:rsidRDefault="00DE0931" w:rsidP="00702918">
      <w:pPr>
        <w:pStyle w:val="Default"/>
        <w:numPr>
          <w:ilvl w:val="0"/>
          <w:numId w:val="6"/>
        </w:numPr>
        <w:spacing w:line="276" w:lineRule="auto"/>
        <w:rPr>
          <w:rFonts w:ascii="Times New Roman" w:hAnsi="Times New Roman" w:cs="Times New Roman"/>
        </w:rPr>
      </w:pPr>
      <w:r w:rsidRPr="00DE0931">
        <w:rPr>
          <w:rFonts w:ascii="Times New Roman" w:hAnsi="Times New Roman" w:cs="Times New Roman"/>
        </w:rPr>
        <w:t xml:space="preserve"> </w:t>
      </w:r>
      <w:r w:rsidR="00127CBB" w:rsidRPr="00DE0931">
        <w:rPr>
          <w:rFonts w:ascii="Times New Roman" w:hAnsi="Times New Roman" w:cs="Times New Roman"/>
        </w:rPr>
        <w:t>U</w:t>
      </w:r>
      <w:r w:rsidRPr="00DE0931">
        <w:rPr>
          <w:rFonts w:ascii="Times New Roman" w:hAnsi="Times New Roman" w:cs="Times New Roman"/>
        </w:rPr>
        <w:t>žpiltos</w:t>
      </w:r>
      <w:r w:rsidR="00127CBB">
        <w:rPr>
          <w:rFonts w:ascii="Times New Roman" w:hAnsi="Times New Roman" w:cs="Times New Roman"/>
        </w:rPr>
        <w:t xml:space="preserve"> </w:t>
      </w:r>
      <w:r w:rsidRPr="00DE0931">
        <w:rPr>
          <w:rFonts w:ascii="Times New Roman" w:hAnsi="Times New Roman" w:cs="Times New Roman"/>
        </w:rPr>
        <w:t>plokštės brandinimas iki sustingimo prese</w:t>
      </w:r>
      <w:r>
        <w:rPr>
          <w:rFonts w:ascii="Times New Roman" w:hAnsi="Times New Roman" w:cs="Times New Roman"/>
        </w:rPr>
        <w:t>.</w:t>
      </w:r>
    </w:p>
    <w:p w14:paraId="5939120C" w14:textId="099D0F78" w:rsidR="00DE0931" w:rsidRPr="003D4AAD" w:rsidRDefault="00DE0931" w:rsidP="003D4AAD">
      <w:pPr>
        <w:spacing w:line="276" w:lineRule="auto"/>
        <w:ind w:firstLine="567"/>
        <w:jc w:val="both"/>
        <w:rPr>
          <w:szCs w:val="24"/>
        </w:rPr>
      </w:pPr>
    </w:p>
    <w:p w14:paraId="6D65C583"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Skardos atkirpimas </w:t>
      </w:r>
    </w:p>
    <w:p w14:paraId="69672E0E" w14:textId="4A100B20" w:rsidR="00DE0931" w:rsidRPr="003D4AAD" w:rsidRDefault="00DE0931" w:rsidP="003D4AAD">
      <w:pPr>
        <w:spacing w:line="276" w:lineRule="auto"/>
        <w:ind w:firstLine="567"/>
        <w:jc w:val="both"/>
        <w:rPr>
          <w:szCs w:val="24"/>
        </w:rPr>
      </w:pPr>
      <w:r w:rsidRPr="003D4AAD">
        <w:rPr>
          <w:szCs w:val="24"/>
        </w:rPr>
        <w:t>Čia skarda, kuri yra tiekiama rulonais, yra išvyniojama ir sukarpoma. Skardos rulonai užmaunami ant specialiai išvyniojimui skirtų ašių, kaip pagalbinė priemonė užkėlimui naudojamas tiltinis kranas, nes vieno rulono skardos svoris siekia iki 5 t.</w:t>
      </w:r>
    </w:p>
    <w:p w14:paraId="6487958D" w14:textId="408134A3" w:rsidR="00DE0931" w:rsidRPr="003D4AAD" w:rsidRDefault="00DE0931" w:rsidP="003D4AAD">
      <w:pPr>
        <w:spacing w:line="276" w:lineRule="auto"/>
        <w:ind w:firstLine="567"/>
        <w:jc w:val="both"/>
        <w:rPr>
          <w:szCs w:val="24"/>
        </w:rPr>
      </w:pPr>
    </w:p>
    <w:p w14:paraId="441A98CA" w14:textId="1861AFB4"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Skardos </w:t>
      </w:r>
      <w:r w:rsidRPr="002F57B7">
        <w:rPr>
          <w:rFonts w:ascii="Times New Roman" w:hAnsi="Times New Roman" w:cs="Times New Roman"/>
          <w:b/>
          <w:bCs/>
        </w:rPr>
        <w:t xml:space="preserve">tipai: </w:t>
      </w:r>
      <w:r w:rsidRPr="002F57B7">
        <w:rPr>
          <w:rFonts w:ascii="Times New Roman" w:hAnsi="Times New Roman" w:cs="Times New Roman"/>
        </w:rPr>
        <w:t>0</w:t>
      </w:r>
      <w:r w:rsidR="0097577D" w:rsidRPr="002F57B7">
        <w:rPr>
          <w:rFonts w:ascii="Times New Roman" w:hAnsi="Times New Roman" w:cs="Times New Roman"/>
        </w:rPr>
        <w:t>,</w:t>
      </w:r>
      <w:r w:rsidRPr="002F57B7">
        <w:rPr>
          <w:rFonts w:ascii="Times New Roman" w:hAnsi="Times New Roman" w:cs="Times New Roman"/>
        </w:rPr>
        <w:t xml:space="preserve">4 </w:t>
      </w:r>
      <w:r w:rsidRPr="002F57B7">
        <w:rPr>
          <w:rFonts w:ascii="Times New Roman" w:hAnsi="Times New Roman" w:cs="Times New Roman"/>
          <w:b/>
          <w:bCs/>
        </w:rPr>
        <w:t xml:space="preserve">- </w:t>
      </w:r>
      <w:r w:rsidRPr="002F57B7">
        <w:rPr>
          <w:rFonts w:ascii="Times New Roman" w:hAnsi="Times New Roman" w:cs="Times New Roman"/>
        </w:rPr>
        <w:t>0,6 m</w:t>
      </w:r>
      <w:r w:rsidR="00991C9E" w:rsidRPr="002F57B7">
        <w:rPr>
          <w:rFonts w:ascii="Times New Roman" w:hAnsi="Times New Roman" w:cs="Times New Roman"/>
        </w:rPr>
        <w:t>m</w:t>
      </w:r>
      <w:r w:rsidRPr="003D4AAD">
        <w:rPr>
          <w:rFonts w:ascii="Times New Roman" w:hAnsi="Times New Roman" w:cs="Times New Roman"/>
        </w:rPr>
        <w:t xml:space="preserve"> PVC dengta skarda, 0,6 mm gruntuota skarda</w:t>
      </w:r>
      <w:r w:rsidR="0097577D">
        <w:rPr>
          <w:rFonts w:ascii="Times New Roman" w:hAnsi="Times New Roman" w:cs="Times New Roman"/>
        </w:rPr>
        <w:t>.</w:t>
      </w:r>
    </w:p>
    <w:p w14:paraId="37CD3911" w14:textId="5781582C" w:rsidR="00DE0931" w:rsidRPr="003D4AAD" w:rsidRDefault="00DE0931" w:rsidP="003D4AAD">
      <w:pPr>
        <w:spacing w:line="276" w:lineRule="auto"/>
        <w:ind w:firstLine="567"/>
        <w:jc w:val="both"/>
        <w:rPr>
          <w:szCs w:val="24"/>
        </w:rPr>
      </w:pPr>
      <w:r w:rsidRPr="003D4AAD">
        <w:rPr>
          <w:szCs w:val="24"/>
        </w:rPr>
        <w:t>Šiame gamybos technologiniame etape, “</w:t>
      </w:r>
      <w:r w:rsidRPr="003D4AAD">
        <w:rPr>
          <w:i/>
          <w:iCs/>
          <w:szCs w:val="24"/>
        </w:rPr>
        <w:t>Skardos atkirpimas</w:t>
      </w:r>
      <w:r w:rsidRPr="003D4AAD">
        <w:rPr>
          <w:szCs w:val="24"/>
        </w:rPr>
        <w:t>”, skarda išvyniojama ir atkerpama pagal matmenis reikalingus būsimos “</w:t>
      </w:r>
      <w:proofErr w:type="spellStart"/>
      <w:r w:rsidRPr="003D4AAD">
        <w:rPr>
          <w:szCs w:val="24"/>
        </w:rPr>
        <w:t>Sandwich</w:t>
      </w:r>
      <w:proofErr w:type="spellEnd"/>
      <w:r w:rsidRPr="003D4AAD">
        <w:rPr>
          <w:szCs w:val="24"/>
        </w:rPr>
        <w:t>” tipo plokštės aukščiui. Atkirptos skardos lakštas perduodamas į sekantį technologinio srauto etapą “</w:t>
      </w:r>
      <w:r w:rsidRPr="003D4AAD">
        <w:rPr>
          <w:i/>
          <w:iCs/>
          <w:szCs w:val="24"/>
        </w:rPr>
        <w:t>Skardos valcavimas</w:t>
      </w:r>
      <w:r w:rsidRPr="003D4AAD">
        <w:rPr>
          <w:szCs w:val="24"/>
        </w:rPr>
        <w:t>” arba į “</w:t>
      </w:r>
      <w:r w:rsidRPr="003D4AAD">
        <w:rPr>
          <w:i/>
          <w:iCs/>
          <w:szCs w:val="24"/>
        </w:rPr>
        <w:t>Skardų sandėlį</w:t>
      </w:r>
      <w:r w:rsidRPr="003D4AAD">
        <w:rPr>
          <w:szCs w:val="24"/>
        </w:rPr>
        <w:t>”.</w:t>
      </w:r>
    </w:p>
    <w:p w14:paraId="1820846D" w14:textId="3285076A" w:rsidR="00DE0931" w:rsidRPr="003D4AAD" w:rsidRDefault="00DE0931" w:rsidP="003D4AAD">
      <w:pPr>
        <w:spacing w:line="276" w:lineRule="auto"/>
        <w:ind w:firstLine="567"/>
        <w:jc w:val="both"/>
        <w:rPr>
          <w:szCs w:val="24"/>
        </w:rPr>
      </w:pPr>
    </w:p>
    <w:p w14:paraId="295E44C3"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Skardos valcavimas </w:t>
      </w:r>
    </w:p>
    <w:p w14:paraId="2080A44A" w14:textId="1E7F2FD8" w:rsidR="00DE0931" w:rsidRPr="003D4AAD" w:rsidRDefault="00DE0931" w:rsidP="002F57B7">
      <w:pPr>
        <w:pStyle w:val="Default"/>
        <w:spacing w:line="276" w:lineRule="auto"/>
        <w:ind w:firstLine="567"/>
        <w:jc w:val="both"/>
        <w:rPr>
          <w:rFonts w:ascii="Times New Roman" w:hAnsi="Times New Roman" w:cs="Times New Roman"/>
        </w:rPr>
      </w:pPr>
      <w:r w:rsidRPr="003D4AAD">
        <w:rPr>
          <w:rFonts w:ascii="Times New Roman" w:hAnsi="Times New Roman" w:cs="Times New Roman"/>
        </w:rPr>
        <w:t>Pagal matmenis atkirptos skardos išvalcuojamos. Valcavimo procesas reikalingas tam, kad sekančiuose technologinio proceso etapuose būtų galima lengvai sujungti skardas vieną su kita, ir gauti norimo ilgio “</w:t>
      </w:r>
      <w:proofErr w:type="spellStart"/>
      <w:r w:rsidRPr="003D4AAD">
        <w:rPr>
          <w:rFonts w:ascii="Times New Roman" w:hAnsi="Times New Roman" w:cs="Times New Roman"/>
        </w:rPr>
        <w:t>Sandwich</w:t>
      </w:r>
      <w:proofErr w:type="spellEnd"/>
      <w:r w:rsidRPr="003D4AAD">
        <w:rPr>
          <w:rFonts w:ascii="Times New Roman" w:hAnsi="Times New Roman" w:cs="Times New Roman"/>
        </w:rPr>
        <w:t>” plokštės dengiamąjį viršutinį ir apatinį sluoksnius. Tarp kurių vėliau daromas poliuretano intarpas.</w:t>
      </w:r>
    </w:p>
    <w:p w14:paraId="347A41BA" w14:textId="13C47564" w:rsidR="00DE0931" w:rsidRPr="003D4AAD" w:rsidRDefault="00DE0931" w:rsidP="003D4AAD">
      <w:pPr>
        <w:spacing w:line="276" w:lineRule="auto"/>
        <w:ind w:firstLine="567"/>
        <w:jc w:val="both"/>
        <w:rPr>
          <w:szCs w:val="24"/>
        </w:rPr>
      </w:pPr>
      <w:r w:rsidRPr="003D4AAD">
        <w:rPr>
          <w:szCs w:val="24"/>
        </w:rPr>
        <w:t>Išvalcuotos skardos keliauja į sekančią apdirbimo vietą “</w:t>
      </w:r>
      <w:r w:rsidRPr="003D4AAD">
        <w:rPr>
          <w:i/>
          <w:iCs/>
          <w:szCs w:val="24"/>
        </w:rPr>
        <w:t>Skardos štampavimas</w:t>
      </w:r>
      <w:r w:rsidRPr="003D4AAD">
        <w:rPr>
          <w:szCs w:val="24"/>
        </w:rPr>
        <w:t>” arba į “</w:t>
      </w:r>
      <w:r w:rsidRPr="003D4AAD">
        <w:rPr>
          <w:i/>
          <w:iCs/>
          <w:szCs w:val="24"/>
        </w:rPr>
        <w:t>Skardų sandėlį</w:t>
      </w:r>
      <w:r w:rsidRPr="003D4AAD">
        <w:rPr>
          <w:szCs w:val="24"/>
        </w:rPr>
        <w:t>”.</w:t>
      </w:r>
    </w:p>
    <w:p w14:paraId="72D82E54" w14:textId="6A7644C6" w:rsidR="00DE0931" w:rsidRPr="003D4AAD" w:rsidRDefault="00DE0931" w:rsidP="003D4AAD">
      <w:pPr>
        <w:spacing w:line="276" w:lineRule="auto"/>
        <w:ind w:firstLine="567"/>
        <w:jc w:val="both"/>
        <w:rPr>
          <w:szCs w:val="24"/>
        </w:rPr>
      </w:pPr>
    </w:p>
    <w:p w14:paraId="1B7A1C15"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lastRenderedPageBreak/>
        <w:t xml:space="preserve">Skardos štampavimas </w:t>
      </w:r>
    </w:p>
    <w:p w14:paraId="56394E4C" w14:textId="625DA1DD" w:rsidR="00DE0931" w:rsidRPr="003D4AAD" w:rsidRDefault="00DE0931" w:rsidP="003D4AAD">
      <w:pPr>
        <w:spacing w:line="276" w:lineRule="auto"/>
        <w:ind w:firstLine="567"/>
        <w:jc w:val="both"/>
        <w:rPr>
          <w:szCs w:val="24"/>
        </w:rPr>
      </w:pPr>
      <w:r w:rsidRPr="003D4AAD">
        <w:rPr>
          <w:szCs w:val="24"/>
        </w:rPr>
        <w:t>“</w:t>
      </w:r>
      <w:proofErr w:type="spellStart"/>
      <w:r w:rsidRPr="003D4AAD">
        <w:rPr>
          <w:szCs w:val="24"/>
        </w:rPr>
        <w:t>Schmitz</w:t>
      </w:r>
      <w:proofErr w:type="spellEnd"/>
      <w:r w:rsidRPr="003D4AAD">
        <w:rPr>
          <w:szCs w:val="24"/>
        </w:rPr>
        <w:t>” koncernas atsižvelgdamas į klientų poreikius gamina kėbulus, kuriuose kliento patogumui, vidinėje kėbulo pusėje yra montuojami įvairiausių tipų profiliai ir kanalai skirti kroviniams tvirtinti, apšviesti, vėdinti, aušinti ir dar begalei kitų funkcijų. Kad šiuos patobulinimus būtų galima lengvai įmontuoti į “</w:t>
      </w:r>
      <w:proofErr w:type="spellStart"/>
      <w:r w:rsidRPr="003D4AAD">
        <w:rPr>
          <w:szCs w:val="24"/>
        </w:rPr>
        <w:t>Sandwich</w:t>
      </w:r>
      <w:proofErr w:type="spellEnd"/>
      <w:r w:rsidRPr="003D4AAD">
        <w:rPr>
          <w:szCs w:val="24"/>
        </w:rPr>
        <w:t>” plokštę, plokštėje daromi specialiai išformuoti kanalai, todėl pradinėje plokštės gaminimo stadijoje reikalinga išštampuota skarda. Kanalų formos gali būti įvairių tipų: skirtos šoninio tvirtinimo profiliams, dvigubo pakrovimo profiliams, vidinio apšvietimo lempoms ir k.t.</w:t>
      </w:r>
    </w:p>
    <w:p w14:paraId="3D1788D5" w14:textId="4AE91C49" w:rsidR="00DE0931" w:rsidRPr="003D4AAD" w:rsidRDefault="00DE0931" w:rsidP="003D4AAD">
      <w:pPr>
        <w:spacing w:line="276" w:lineRule="auto"/>
        <w:ind w:firstLine="567"/>
        <w:jc w:val="both"/>
        <w:rPr>
          <w:szCs w:val="24"/>
        </w:rPr>
      </w:pPr>
    </w:p>
    <w:p w14:paraId="42E87FE5"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Viršutinio dengiamojo sluoksnio paruošimas </w:t>
      </w:r>
    </w:p>
    <w:p w14:paraId="6BEEEC3E" w14:textId="16513964" w:rsidR="00DE0931" w:rsidRPr="003D4AAD" w:rsidRDefault="00DE0931" w:rsidP="003D4AAD">
      <w:pPr>
        <w:spacing w:line="276" w:lineRule="auto"/>
        <w:ind w:firstLine="567"/>
        <w:jc w:val="both"/>
        <w:rPr>
          <w:szCs w:val="24"/>
        </w:rPr>
      </w:pPr>
      <w:r w:rsidRPr="003D4AAD">
        <w:rPr>
          <w:szCs w:val="24"/>
        </w:rPr>
        <w:t>Viršutinis dengiamasis sluoksnis – sudėtinė “</w:t>
      </w:r>
      <w:proofErr w:type="spellStart"/>
      <w:r w:rsidRPr="003D4AAD">
        <w:rPr>
          <w:szCs w:val="24"/>
        </w:rPr>
        <w:t>Sandwich</w:t>
      </w:r>
      <w:proofErr w:type="spellEnd"/>
      <w:r w:rsidRPr="003D4AAD">
        <w:rPr>
          <w:szCs w:val="24"/>
        </w:rPr>
        <w:t>” tipo plokščių dalis. Priklausomai nuo technologijos tai gali būti kėbulo vidinė ar išorinė plokštės pusė. Šiame etape, valcuotos skardos pagal išvalcavimo raštą sujungiamos į reikiamo ilgio dengiamąjį sluoksnį, gerąja puse į apačią. Skardų sujungimai užpresuojami specialaus rankinio hidraulinio preso pagalba. Skardos, ties skardų sujungimais, įžeminamos statiškai laidžia lipnia juostele. Jei reikia prie dengiamojo sluoksnio vidinės pusės, plokštės tvirtumui ir standumui užtikrinti, dviejų komponentų PUR klijais priklijuojami metaliniai U formos profiliai. Po dengiamojo sluoksnio paruošimo stalu, stovi 12 oro ventiliatorių, kuriuos įjungus pradeda į viršų pūsti oras. Pučiamas oras patenka tarp paruoštos skardos ir paruošimo stalo pro stale įrengtas specialias skylutes, taip sudarydamas tarp jų oro pagalvę. Oro pagalvės pagalba skarda transportuojama į sekantį proceso etapą “</w:t>
      </w:r>
      <w:r w:rsidRPr="003D4AAD">
        <w:rPr>
          <w:i/>
          <w:iCs/>
          <w:szCs w:val="24"/>
        </w:rPr>
        <w:t>Dengiamojo sluoksnio apvertimas</w:t>
      </w:r>
      <w:r w:rsidRPr="003D4AAD">
        <w:rPr>
          <w:szCs w:val="24"/>
        </w:rPr>
        <w:t>”.</w:t>
      </w:r>
    </w:p>
    <w:p w14:paraId="45136840" w14:textId="14933E90" w:rsidR="00DE0931" w:rsidRPr="003D4AAD" w:rsidRDefault="00DE0931" w:rsidP="003D4AAD">
      <w:pPr>
        <w:spacing w:line="276" w:lineRule="auto"/>
        <w:ind w:firstLine="567"/>
        <w:jc w:val="both"/>
        <w:rPr>
          <w:szCs w:val="24"/>
        </w:rPr>
      </w:pPr>
    </w:p>
    <w:p w14:paraId="62C15527"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Dengiamojo sluoksnio apvertimas </w:t>
      </w:r>
    </w:p>
    <w:p w14:paraId="6FD3CF95" w14:textId="3D79A672" w:rsidR="00DE0931" w:rsidRPr="003D4AAD" w:rsidRDefault="00DE0931" w:rsidP="003D4AAD">
      <w:pPr>
        <w:spacing w:line="276" w:lineRule="auto"/>
        <w:ind w:firstLine="567"/>
        <w:jc w:val="both"/>
        <w:rPr>
          <w:szCs w:val="24"/>
        </w:rPr>
      </w:pPr>
      <w:r w:rsidRPr="003D4AAD">
        <w:rPr>
          <w:szCs w:val="24"/>
        </w:rPr>
        <w:t>Kadangi paruošimo stale dengiamasis sluoksnis buvo ruošiamas gerąja puse į apačią, o tolimesniuose procesuose reikalinga, kad jis būtų gerąja puse į viršų, reikalinga skardą apversti. Skardos apvertimo įrenginys vakuuminių čiulptukų pagalba apverčia skardą 180° kampu, tuo pačiu nukeldamas apverstą skardą į sekantį proceso etapą, “</w:t>
      </w:r>
      <w:r w:rsidRPr="003D4AAD">
        <w:rPr>
          <w:i/>
          <w:iCs/>
          <w:szCs w:val="24"/>
        </w:rPr>
        <w:t xml:space="preserve">Skardos </w:t>
      </w:r>
      <w:proofErr w:type="spellStart"/>
      <w:r w:rsidRPr="003D4AAD">
        <w:rPr>
          <w:i/>
          <w:iCs/>
          <w:szCs w:val="24"/>
        </w:rPr>
        <w:t>bazavimas</w:t>
      </w:r>
      <w:proofErr w:type="spellEnd"/>
      <w:r w:rsidRPr="003D4AAD">
        <w:rPr>
          <w:szCs w:val="24"/>
        </w:rPr>
        <w:t>”.</w:t>
      </w:r>
    </w:p>
    <w:p w14:paraId="7EF328F2" w14:textId="5176BB55" w:rsidR="00DE0931" w:rsidRPr="003D4AAD" w:rsidRDefault="00DE0931" w:rsidP="003D4AAD">
      <w:pPr>
        <w:spacing w:line="276" w:lineRule="auto"/>
        <w:ind w:firstLine="567"/>
        <w:jc w:val="both"/>
        <w:rPr>
          <w:szCs w:val="24"/>
        </w:rPr>
      </w:pPr>
    </w:p>
    <w:p w14:paraId="07C0E2BE"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Skardos </w:t>
      </w:r>
      <w:proofErr w:type="spellStart"/>
      <w:r w:rsidRPr="003D4AAD">
        <w:rPr>
          <w:rFonts w:ascii="Times New Roman" w:hAnsi="Times New Roman" w:cs="Times New Roman"/>
          <w:b/>
          <w:bCs/>
        </w:rPr>
        <w:t>bazavimas</w:t>
      </w:r>
      <w:proofErr w:type="spellEnd"/>
      <w:r w:rsidRPr="003D4AAD">
        <w:rPr>
          <w:rFonts w:ascii="Times New Roman" w:hAnsi="Times New Roman" w:cs="Times New Roman"/>
          <w:b/>
          <w:bCs/>
        </w:rPr>
        <w:t xml:space="preserve"> </w:t>
      </w:r>
    </w:p>
    <w:p w14:paraId="52FD899D" w14:textId="782F0D7F" w:rsidR="00DE0931" w:rsidRPr="003D4AAD" w:rsidRDefault="00DE0931" w:rsidP="003D4AAD">
      <w:pPr>
        <w:spacing w:line="276" w:lineRule="auto"/>
        <w:ind w:firstLine="567"/>
        <w:jc w:val="both"/>
        <w:rPr>
          <w:szCs w:val="24"/>
        </w:rPr>
      </w:pPr>
      <w:r w:rsidRPr="003D4AAD">
        <w:rPr>
          <w:szCs w:val="24"/>
        </w:rPr>
        <w:t xml:space="preserve">Apversta skarda nuleidžiama ant dengiamojo sluoksnio transportavimo vežimėlio. Pagal matmenis skardos pozicija ant vežimėlio plokštumos </w:t>
      </w:r>
      <w:proofErr w:type="spellStart"/>
      <w:r w:rsidRPr="003D4AAD">
        <w:rPr>
          <w:szCs w:val="24"/>
        </w:rPr>
        <w:t>užbazuojama</w:t>
      </w:r>
      <w:proofErr w:type="spellEnd"/>
      <w:r w:rsidRPr="003D4AAD">
        <w:rPr>
          <w:szCs w:val="24"/>
        </w:rPr>
        <w:t xml:space="preserve">. </w:t>
      </w:r>
      <w:proofErr w:type="spellStart"/>
      <w:r w:rsidRPr="003D4AAD">
        <w:rPr>
          <w:szCs w:val="24"/>
        </w:rPr>
        <w:t>Bazavimas</w:t>
      </w:r>
      <w:proofErr w:type="spellEnd"/>
      <w:r w:rsidRPr="003D4AAD">
        <w:rPr>
          <w:szCs w:val="24"/>
        </w:rPr>
        <w:t xml:space="preserve"> priklauso nuo prese numatomos lieti plokštės tipo, ilgio, pločio ir t.t. Vėliau, </w:t>
      </w:r>
      <w:proofErr w:type="spellStart"/>
      <w:r w:rsidRPr="003D4AAD">
        <w:rPr>
          <w:szCs w:val="24"/>
        </w:rPr>
        <w:t>užbazuota</w:t>
      </w:r>
      <w:proofErr w:type="spellEnd"/>
      <w:r w:rsidRPr="003D4AAD">
        <w:rPr>
          <w:szCs w:val="24"/>
        </w:rPr>
        <w:t xml:space="preserve"> skarda, vežimėlio pagalba įvaroma į “</w:t>
      </w:r>
      <w:r w:rsidRPr="003D4AAD">
        <w:rPr>
          <w:i/>
          <w:iCs/>
          <w:szCs w:val="24"/>
        </w:rPr>
        <w:t>Plokščių liejimo presą</w:t>
      </w:r>
      <w:r w:rsidRPr="003D4AAD">
        <w:rPr>
          <w:szCs w:val="24"/>
        </w:rPr>
        <w:t>”.</w:t>
      </w:r>
    </w:p>
    <w:p w14:paraId="4025CAA1" w14:textId="2436F471" w:rsidR="00DE0931" w:rsidRDefault="00DE0931" w:rsidP="003D4AAD">
      <w:pPr>
        <w:spacing w:line="276" w:lineRule="auto"/>
        <w:ind w:firstLine="567"/>
        <w:jc w:val="both"/>
        <w:rPr>
          <w:szCs w:val="24"/>
        </w:rPr>
      </w:pPr>
    </w:p>
    <w:p w14:paraId="6B4C591B" w14:textId="6B035AA4" w:rsidR="00702918" w:rsidRDefault="00702918" w:rsidP="003D4AAD">
      <w:pPr>
        <w:spacing w:line="276" w:lineRule="auto"/>
        <w:ind w:firstLine="567"/>
        <w:jc w:val="both"/>
        <w:rPr>
          <w:szCs w:val="24"/>
        </w:rPr>
      </w:pPr>
    </w:p>
    <w:p w14:paraId="7AB92CE7" w14:textId="77777777" w:rsidR="00702918" w:rsidRPr="003D4AAD" w:rsidRDefault="00702918" w:rsidP="003D4AAD">
      <w:pPr>
        <w:spacing w:line="276" w:lineRule="auto"/>
        <w:ind w:firstLine="567"/>
        <w:jc w:val="both"/>
        <w:rPr>
          <w:szCs w:val="24"/>
        </w:rPr>
      </w:pPr>
    </w:p>
    <w:p w14:paraId="378659B1" w14:textId="7777777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lastRenderedPageBreak/>
        <w:t xml:space="preserve">Kasetės paruošimas </w:t>
      </w:r>
    </w:p>
    <w:p w14:paraId="382BB55E" w14:textId="77777777" w:rsidR="00DE0931" w:rsidRPr="003D4AAD" w:rsidRDefault="00DE0931" w:rsidP="003D4AAD">
      <w:pPr>
        <w:pStyle w:val="Default"/>
        <w:spacing w:line="276" w:lineRule="auto"/>
        <w:ind w:firstLine="567"/>
        <w:jc w:val="both"/>
        <w:rPr>
          <w:rFonts w:ascii="Times New Roman" w:hAnsi="Times New Roman" w:cs="Times New Roman"/>
        </w:rPr>
      </w:pPr>
      <w:r w:rsidRPr="003D4AAD">
        <w:rPr>
          <w:rFonts w:ascii="Times New Roman" w:hAnsi="Times New Roman" w:cs="Times New Roman"/>
        </w:rPr>
        <w:t>Analogiškai viršutiniam dengiamajam sluoksniui, ruošiamas ir apatinis “</w:t>
      </w:r>
      <w:proofErr w:type="spellStart"/>
      <w:r w:rsidRPr="003D4AAD">
        <w:rPr>
          <w:rFonts w:ascii="Times New Roman" w:hAnsi="Times New Roman" w:cs="Times New Roman"/>
        </w:rPr>
        <w:t>Sandwich</w:t>
      </w:r>
      <w:proofErr w:type="spellEnd"/>
      <w:r w:rsidRPr="003D4AAD">
        <w:rPr>
          <w:rFonts w:ascii="Times New Roman" w:hAnsi="Times New Roman" w:cs="Times New Roman"/>
        </w:rPr>
        <w:t>” plokštės sluoksnis. Skirtumas tik tame, kad apatinis dengiamasis sluoksnis ruošiamas į specialią kasetę, kurios dėka “</w:t>
      </w:r>
      <w:proofErr w:type="spellStart"/>
      <w:r w:rsidRPr="003D4AAD">
        <w:rPr>
          <w:rFonts w:ascii="Times New Roman" w:hAnsi="Times New Roman" w:cs="Times New Roman"/>
        </w:rPr>
        <w:t>Sandwich</w:t>
      </w:r>
      <w:proofErr w:type="spellEnd"/>
      <w:r w:rsidRPr="003D4AAD">
        <w:rPr>
          <w:rFonts w:ascii="Times New Roman" w:hAnsi="Times New Roman" w:cs="Times New Roman"/>
        </w:rPr>
        <w:t xml:space="preserve">” plokštė įgauna formą. Valcuotos skardos pagal išvalcavimo raštą sujungiamos į reikiamo ilgio dengiamąjį sluoksnį, gerąja puse į apačią. Skardų sujungimai užpresuojami specialaus rankinio hidraulinio preso pagalba. Skardos, ties skardų sujungimais, įžeminamos statiškai laidžia lipnia juostele. Jei reikia prie dengiamojo sluoksnio vidinės pusės, plokštės tvirtumui ir standumui užtikrinti, dviejų komponentų PUR klijais priklijuojami metaliniai Z formos profiliai. Karštų klijų pagalba priklijuojami apšvietimo kabelių kanalai, </w:t>
      </w:r>
      <w:proofErr w:type="spellStart"/>
      <w:r w:rsidRPr="003D4AAD">
        <w:rPr>
          <w:rFonts w:ascii="Times New Roman" w:hAnsi="Times New Roman" w:cs="Times New Roman"/>
        </w:rPr>
        <w:t>užhermetinami</w:t>
      </w:r>
      <w:proofErr w:type="spellEnd"/>
      <w:r w:rsidRPr="003D4AAD">
        <w:rPr>
          <w:rFonts w:ascii="Times New Roman" w:hAnsi="Times New Roman" w:cs="Times New Roman"/>
        </w:rPr>
        <w:t xml:space="preserve"> vidaus apšvietimo šviestuvai, ir prie vidinio skardos paviršiaus pritvirtinamos </w:t>
      </w:r>
      <w:proofErr w:type="spellStart"/>
      <w:r w:rsidRPr="003D4AAD">
        <w:rPr>
          <w:rFonts w:ascii="Times New Roman" w:hAnsi="Times New Roman" w:cs="Times New Roman"/>
        </w:rPr>
        <w:t>įlietinės</w:t>
      </w:r>
      <w:proofErr w:type="spellEnd"/>
      <w:r w:rsidRPr="003D4AAD">
        <w:rPr>
          <w:rFonts w:ascii="Times New Roman" w:hAnsi="Times New Roman" w:cs="Times New Roman"/>
        </w:rPr>
        <w:t xml:space="preserve"> detalės. </w:t>
      </w:r>
    </w:p>
    <w:p w14:paraId="703DBF7E" w14:textId="3C473332" w:rsidR="00DE0931" w:rsidRPr="003D4AAD" w:rsidRDefault="00DE0931" w:rsidP="003D4AAD">
      <w:pPr>
        <w:spacing w:line="276" w:lineRule="auto"/>
        <w:ind w:firstLine="567"/>
        <w:jc w:val="both"/>
        <w:rPr>
          <w:szCs w:val="24"/>
        </w:rPr>
      </w:pPr>
      <w:r w:rsidRPr="003D4AAD">
        <w:rPr>
          <w:szCs w:val="24"/>
        </w:rPr>
        <w:t xml:space="preserve">Liejimo kasetė įgalina lieti įvairaus storio plokštes. Tam tikslui yra naudojami aliuminio </w:t>
      </w:r>
      <w:proofErr w:type="spellStart"/>
      <w:r w:rsidRPr="003D4AAD">
        <w:rPr>
          <w:szCs w:val="24"/>
        </w:rPr>
        <w:t>borteliai</w:t>
      </w:r>
      <w:proofErr w:type="spellEnd"/>
      <w:r w:rsidRPr="003D4AAD">
        <w:rPr>
          <w:szCs w:val="24"/>
        </w:rPr>
        <w:t>. Pilnai paruošta kasetė, su skardomis ir įlietinomis detalėmis perkeliama į “</w:t>
      </w:r>
      <w:r w:rsidRPr="003D4AAD">
        <w:rPr>
          <w:i/>
          <w:iCs/>
          <w:szCs w:val="24"/>
        </w:rPr>
        <w:t>Pašildymo krosnį</w:t>
      </w:r>
      <w:r w:rsidRPr="003D4AAD">
        <w:rPr>
          <w:szCs w:val="24"/>
        </w:rPr>
        <w:t>”.</w:t>
      </w:r>
    </w:p>
    <w:p w14:paraId="6EBA8B26" w14:textId="77777777" w:rsidR="00702918" w:rsidRDefault="00702918" w:rsidP="003D4AAD">
      <w:pPr>
        <w:pStyle w:val="Default"/>
        <w:spacing w:line="276" w:lineRule="auto"/>
        <w:jc w:val="both"/>
        <w:rPr>
          <w:rFonts w:ascii="Times New Roman" w:hAnsi="Times New Roman" w:cs="Times New Roman"/>
          <w:b/>
          <w:bCs/>
        </w:rPr>
      </w:pPr>
    </w:p>
    <w:p w14:paraId="40F8C175" w14:textId="2CFC8657" w:rsidR="00DE0931" w:rsidRPr="003D4AAD" w:rsidRDefault="00DE0931" w:rsidP="003D4AAD">
      <w:pPr>
        <w:pStyle w:val="Default"/>
        <w:spacing w:line="276" w:lineRule="auto"/>
        <w:jc w:val="both"/>
        <w:rPr>
          <w:rFonts w:ascii="Times New Roman" w:hAnsi="Times New Roman" w:cs="Times New Roman"/>
        </w:rPr>
      </w:pPr>
      <w:r w:rsidRPr="003D4AAD">
        <w:rPr>
          <w:rFonts w:ascii="Times New Roman" w:hAnsi="Times New Roman" w:cs="Times New Roman"/>
          <w:b/>
          <w:bCs/>
        </w:rPr>
        <w:t xml:space="preserve">Pašildymo krosnis </w:t>
      </w:r>
    </w:p>
    <w:p w14:paraId="1283E00E" w14:textId="0F313451" w:rsidR="00DE0931" w:rsidRPr="003D4AAD" w:rsidRDefault="00DE0931" w:rsidP="003D4AAD">
      <w:pPr>
        <w:spacing w:line="276" w:lineRule="auto"/>
        <w:ind w:firstLine="567"/>
        <w:jc w:val="both"/>
        <w:rPr>
          <w:szCs w:val="24"/>
        </w:rPr>
      </w:pPr>
      <w:r w:rsidRPr="003D4AAD">
        <w:rPr>
          <w:szCs w:val="24"/>
        </w:rPr>
        <w:t>Pašildymo krosnyje skarda šildoma. Temperatūra parenkama pagal PU komponentų tiekėjo rekomendacijas. Ši skardos temperatūra reikalinga tam, kad ,formą pripildžius poliuretano komponentų mišiniu, pagreitėtų cheminė reakcija bei mišinys tolygiai pasiskirstytų po visą formą. Kai pasiekiama reikiama skardos temperatūra, kasetė varoma į “Plokščių liejimo presą”.</w:t>
      </w:r>
    </w:p>
    <w:p w14:paraId="6DB0CED4" w14:textId="32FB9F31" w:rsidR="003D4AAD" w:rsidRPr="003D4AAD" w:rsidRDefault="003D4AAD" w:rsidP="003D4AAD">
      <w:pPr>
        <w:spacing w:line="276" w:lineRule="auto"/>
        <w:ind w:firstLine="567"/>
        <w:jc w:val="both"/>
        <w:rPr>
          <w:szCs w:val="24"/>
        </w:rPr>
      </w:pPr>
    </w:p>
    <w:p w14:paraId="1D83E5B8" w14:textId="77777777" w:rsidR="003D4AAD" w:rsidRPr="003D4AAD" w:rsidRDefault="003D4AAD" w:rsidP="003D4AAD">
      <w:pPr>
        <w:pStyle w:val="Default"/>
        <w:spacing w:line="276" w:lineRule="auto"/>
        <w:jc w:val="both"/>
        <w:rPr>
          <w:rFonts w:ascii="Times New Roman" w:hAnsi="Times New Roman" w:cs="Times New Roman"/>
        </w:rPr>
      </w:pPr>
      <w:proofErr w:type="spellStart"/>
      <w:r w:rsidRPr="003D4AAD">
        <w:rPr>
          <w:rFonts w:ascii="Times New Roman" w:hAnsi="Times New Roman" w:cs="Times New Roman"/>
          <w:b/>
          <w:bCs/>
        </w:rPr>
        <w:t>Poliuretaninių</w:t>
      </w:r>
      <w:proofErr w:type="spellEnd"/>
      <w:r w:rsidRPr="003D4AAD">
        <w:rPr>
          <w:rFonts w:ascii="Times New Roman" w:hAnsi="Times New Roman" w:cs="Times New Roman"/>
          <w:b/>
          <w:bCs/>
        </w:rPr>
        <w:t xml:space="preserve"> plokščių liejimo procesas </w:t>
      </w:r>
    </w:p>
    <w:p w14:paraId="7A16DE28" w14:textId="06414EAC" w:rsidR="003D4AAD" w:rsidRDefault="003D4AAD" w:rsidP="003D4AAD">
      <w:pPr>
        <w:spacing w:line="276" w:lineRule="auto"/>
        <w:ind w:firstLine="567"/>
        <w:jc w:val="both"/>
        <w:rPr>
          <w:szCs w:val="24"/>
        </w:rPr>
      </w:pPr>
      <w:r w:rsidRPr="003D4AAD">
        <w:rPr>
          <w:szCs w:val="24"/>
        </w:rPr>
        <w:t xml:space="preserve">Poliuretanas (PU) yra polimeras, kurio pagrindinėje grandinėje yra pasikartojančių </w:t>
      </w:r>
      <w:proofErr w:type="spellStart"/>
      <w:r w:rsidRPr="003D4AAD">
        <w:rPr>
          <w:szCs w:val="24"/>
        </w:rPr>
        <w:t>uretano</w:t>
      </w:r>
      <w:proofErr w:type="spellEnd"/>
      <w:r w:rsidRPr="003D4AAD">
        <w:rPr>
          <w:szCs w:val="24"/>
        </w:rPr>
        <w:t xml:space="preserve"> (</w:t>
      </w:r>
      <w:proofErr w:type="spellStart"/>
      <w:r w:rsidRPr="003D4AAD">
        <w:rPr>
          <w:szCs w:val="24"/>
        </w:rPr>
        <w:t>karbamato</w:t>
      </w:r>
      <w:proofErr w:type="spellEnd"/>
      <w:r w:rsidRPr="003D4AAD">
        <w:rPr>
          <w:szCs w:val="24"/>
        </w:rPr>
        <w:t xml:space="preserve">) ryšių. Poliuretano polimerai susidaro reaguojant </w:t>
      </w:r>
      <w:proofErr w:type="spellStart"/>
      <w:r w:rsidRPr="003D4AAD">
        <w:rPr>
          <w:szCs w:val="24"/>
        </w:rPr>
        <w:t>izocianatui</w:t>
      </w:r>
      <w:proofErr w:type="spellEnd"/>
      <w:r w:rsidRPr="003D4AAD">
        <w:rPr>
          <w:szCs w:val="24"/>
        </w:rPr>
        <w:t xml:space="preserve">, kurio sudėtyje yra ne mažiau kaip dvi </w:t>
      </w:r>
      <w:proofErr w:type="spellStart"/>
      <w:r w:rsidRPr="003D4AAD">
        <w:rPr>
          <w:szCs w:val="24"/>
        </w:rPr>
        <w:t>izocianato</w:t>
      </w:r>
      <w:proofErr w:type="spellEnd"/>
      <w:r w:rsidRPr="003D4AAD">
        <w:rPr>
          <w:szCs w:val="24"/>
        </w:rPr>
        <w:t xml:space="preserve"> funkcinės grupės, su kitu monomeru – </w:t>
      </w:r>
      <w:proofErr w:type="spellStart"/>
      <w:r w:rsidRPr="003D4AAD">
        <w:rPr>
          <w:szCs w:val="24"/>
        </w:rPr>
        <w:t>polioliu</w:t>
      </w:r>
      <w:proofErr w:type="spellEnd"/>
      <w:r w:rsidRPr="003D4AAD">
        <w:rPr>
          <w:szCs w:val="24"/>
        </w:rPr>
        <w:t xml:space="preserve">, turinčiu ne mažiau kaip dvi </w:t>
      </w:r>
      <w:proofErr w:type="spellStart"/>
      <w:r w:rsidRPr="003D4AAD">
        <w:rPr>
          <w:szCs w:val="24"/>
        </w:rPr>
        <w:t>hidroksigrupes</w:t>
      </w:r>
      <w:proofErr w:type="spellEnd"/>
      <w:r w:rsidRPr="003D4AAD">
        <w:rPr>
          <w:szCs w:val="24"/>
        </w:rPr>
        <w:t xml:space="preserve">. Struktūros stabilizavimui papildomai naudojamos paviršių aktyvinančios medžiagos, reakcijų spartinimui – katalizatoriai, akytosios struktūros formavimui – </w:t>
      </w:r>
      <w:proofErr w:type="spellStart"/>
      <w:r w:rsidRPr="003D4AAD">
        <w:rPr>
          <w:szCs w:val="24"/>
        </w:rPr>
        <w:t>dujodariai</w:t>
      </w:r>
      <w:proofErr w:type="spellEnd"/>
      <w:r w:rsidRPr="003D4AAD">
        <w:rPr>
          <w:szCs w:val="24"/>
        </w:rPr>
        <w:t xml:space="preserve"> ir degumo charakteristikų užtikrinimui – degumą slopinančios medžiagos (4 pav.). Sumaišius </w:t>
      </w:r>
      <w:proofErr w:type="spellStart"/>
      <w:r w:rsidRPr="003D4AAD">
        <w:rPr>
          <w:szCs w:val="24"/>
        </w:rPr>
        <w:t>poliolį</w:t>
      </w:r>
      <w:proofErr w:type="spellEnd"/>
      <w:r w:rsidRPr="003D4AAD">
        <w:rPr>
          <w:szCs w:val="24"/>
        </w:rPr>
        <w:t xml:space="preserve"> su putų stabilizatoriumi, katalizatoriumi, </w:t>
      </w:r>
      <w:proofErr w:type="spellStart"/>
      <w:r w:rsidRPr="003D4AAD">
        <w:rPr>
          <w:szCs w:val="24"/>
        </w:rPr>
        <w:t>antipirenu</w:t>
      </w:r>
      <w:proofErr w:type="spellEnd"/>
      <w:r w:rsidRPr="003D4AAD">
        <w:rPr>
          <w:szCs w:val="24"/>
        </w:rPr>
        <w:t xml:space="preserve">, </w:t>
      </w:r>
      <w:proofErr w:type="spellStart"/>
      <w:r w:rsidRPr="003D4AAD">
        <w:rPr>
          <w:szCs w:val="24"/>
        </w:rPr>
        <w:t>dujodariu</w:t>
      </w:r>
      <w:proofErr w:type="spellEnd"/>
      <w:r w:rsidRPr="003D4AAD">
        <w:rPr>
          <w:szCs w:val="24"/>
        </w:rPr>
        <w:t xml:space="preserve"> ir </w:t>
      </w:r>
      <w:proofErr w:type="spellStart"/>
      <w:r w:rsidRPr="003D4AAD">
        <w:rPr>
          <w:szCs w:val="24"/>
        </w:rPr>
        <w:t>izocianatu</w:t>
      </w:r>
      <w:proofErr w:type="spellEnd"/>
      <w:r w:rsidRPr="003D4AAD">
        <w:rPr>
          <w:szCs w:val="24"/>
        </w:rPr>
        <w:t xml:space="preserve">, vyksta egzoterminė reakcija (išsiskiria 100,5 </w:t>
      </w:r>
      <w:proofErr w:type="spellStart"/>
      <w:r w:rsidRPr="003D4AAD">
        <w:rPr>
          <w:szCs w:val="24"/>
        </w:rPr>
        <w:t>kJ</w:t>
      </w:r>
      <w:proofErr w:type="spellEnd"/>
      <w:r w:rsidRPr="003D4AAD">
        <w:rPr>
          <w:szCs w:val="24"/>
        </w:rPr>
        <w:t>/</w:t>
      </w:r>
      <w:proofErr w:type="spellStart"/>
      <w:r w:rsidRPr="003D4AAD">
        <w:rPr>
          <w:szCs w:val="24"/>
        </w:rPr>
        <w:t>mol</w:t>
      </w:r>
      <w:proofErr w:type="spellEnd"/>
      <w:r w:rsidRPr="003D4AAD">
        <w:rPr>
          <w:szCs w:val="24"/>
        </w:rPr>
        <w:t xml:space="preserve">), susidaro </w:t>
      </w:r>
      <w:proofErr w:type="spellStart"/>
      <w:r w:rsidRPr="003D4AAD">
        <w:rPr>
          <w:szCs w:val="24"/>
        </w:rPr>
        <w:t>uretaniniai</w:t>
      </w:r>
      <w:proofErr w:type="spellEnd"/>
      <w:r w:rsidRPr="003D4AAD">
        <w:rPr>
          <w:szCs w:val="24"/>
        </w:rPr>
        <w:t xml:space="preserve"> ryšiai, išsisk</w:t>
      </w:r>
      <w:r w:rsidR="00F06AAB">
        <w:rPr>
          <w:szCs w:val="24"/>
        </w:rPr>
        <w:t>i</w:t>
      </w:r>
      <w:r w:rsidRPr="003D4AAD">
        <w:rPr>
          <w:szCs w:val="24"/>
        </w:rPr>
        <w:t>ria dujinis CO2, reakcijos mišinys putoja, išsiplečia ir įgyja porėtos struktūros formą.</w:t>
      </w:r>
    </w:p>
    <w:p w14:paraId="6466F5EA" w14:textId="5CF4EFAB" w:rsidR="003D4AAD" w:rsidRDefault="003D4AAD" w:rsidP="003D4AAD">
      <w:pPr>
        <w:spacing w:line="276" w:lineRule="auto"/>
        <w:jc w:val="both"/>
        <w:rPr>
          <w:szCs w:val="24"/>
        </w:rPr>
      </w:pPr>
    </w:p>
    <w:p w14:paraId="3B9B4EE9" w14:textId="049E3E66" w:rsidR="003D4AAD" w:rsidRDefault="003D4AAD" w:rsidP="003D4AAD">
      <w:pPr>
        <w:spacing w:line="276" w:lineRule="auto"/>
        <w:jc w:val="center"/>
        <w:rPr>
          <w:szCs w:val="24"/>
        </w:rPr>
      </w:pPr>
      <w:r w:rsidRPr="003D4AAD">
        <w:rPr>
          <w:noProof/>
          <w:szCs w:val="24"/>
        </w:rPr>
        <w:lastRenderedPageBreak/>
        <w:drawing>
          <wp:inline distT="0" distB="0" distL="0" distR="0" wp14:anchorId="1C2AFD21" wp14:editId="527B5B5B">
            <wp:extent cx="6761180" cy="2791769"/>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73419" cy="2796823"/>
                    </a:xfrm>
                    <a:prstGeom prst="rect">
                      <a:avLst/>
                    </a:prstGeom>
                    <a:noFill/>
                    <a:ln>
                      <a:noFill/>
                    </a:ln>
                  </pic:spPr>
                </pic:pic>
              </a:graphicData>
            </a:graphic>
          </wp:inline>
        </w:drawing>
      </w:r>
    </w:p>
    <w:p w14:paraId="45CC92B7" w14:textId="42B74103" w:rsidR="003D4AAD" w:rsidRPr="008B3F33" w:rsidRDefault="003D4AAD" w:rsidP="003D4AAD">
      <w:pPr>
        <w:spacing w:line="276" w:lineRule="auto"/>
        <w:jc w:val="center"/>
        <w:rPr>
          <w:szCs w:val="24"/>
        </w:rPr>
      </w:pPr>
      <w:r w:rsidRPr="008B3F33">
        <w:rPr>
          <w:b/>
          <w:bCs/>
          <w:szCs w:val="24"/>
        </w:rPr>
        <w:t>3 pav.</w:t>
      </w:r>
      <w:r w:rsidRPr="008B3F33">
        <w:rPr>
          <w:szCs w:val="24"/>
        </w:rPr>
        <w:t xml:space="preserve"> </w:t>
      </w:r>
      <w:r w:rsidR="008B3F33" w:rsidRPr="008B3F33">
        <w:rPr>
          <w:szCs w:val="24"/>
        </w:rPr>
        <w:t>Klasikinė Struktūrinė poliuretano putų sintezės schema</w:t>
      </w:r>
      <w:r w:rsidR="008B3F33" w:rsidRPr="008B3F33">
        <w:rPr>
          <w:szCs w:val="24"/>
          <w:vertAlign w:val="superscript"/>
        </w:rPr>
        <w:t>3</w:t>
      </w:r>
    </w:p>
    <w:p w14:paraId="1AC1796E" w14:textId="77777777" w:rsidR="003D4AAD" w:rsidRPr="00702918" w:rsidRDefault="003D4AAD" w:rsidP="003D4AAD">
      <w:pPr>
        <w:spacing w:line="276" w:lineRule="auto"/>
        <w:jc w:val="center"/>
        <w:rPr>
          <w:sz w:val="12"/>
          <w:szCs w:val="12"/>
        </w:rPr>
      </w:pPr>
    </w:p>
    <w:p w14:paraId="34A903E5" w14:textId="77777777" w:rsidR="00D05CEA" w:rsidRPr="00702918" w:rsidRDefault="00D05CEA" w:rsidP="00D05CEA">
      <w:pPr>
        <w:pStyle w:val="Default"/>
        <w:ind w:firstLine="1296"/>
        <w:rPr>
          <w:rFonts w:ascii="Times New Roman" w:hAnsi="Times New Roman" w:cs="Times New Roman"/>
        </w:rPr>
      </w:pPr>
      <w:r w:rsidRPr="00702918">
        <w:rPr>
          <w:rFonts w:ascii="Times New Roman" w:hAnsi="Times New Roman" w:cs="Times New Roman"/>
        </w:rPr>
        <w:t xml:space="preserve">Procese naudojami du pagrindiniai įrengimai: </w:t>
      </w:r>
    </w:p>
    <w:p w14:paraId="53073957" w14:textId="58F0D86D" w:rsidR="00D05CEA" w:rsidRPr="00702918" w:rsidRDefault="00D05CEA" w:rsidP="00D05CEA">
      <w:pPr>
        <w:pStyle w:val="Default"/>
        <w:numPr>
          <w:ilvl w:val="0"/>
          <w:numId w:val="7"/>
        </w:numPr>
        <w:spacing w:after="13"/>
        <w:rPr>
          <w:rFonts w:ascii="Times New Roman" w:hAnsi="Times New Roman" w:cs="Times New Roman"/>
        </w:rPr>
      </w:pPr>
      <w:r w:rsidRPr="00702918">
        <w:rPr>
          <w:rFonts w:ascii="Times New Roman" w:hAnsi="Times New Roman" w:cs="Times New Roman"/>
        </w:rPr>
        <w:t xml:space="preserve"> Presas; </w:t>
      </w:r>
    </w:p>
    <w:p w14:paraId="572F8D94" w14:textId="733E82CD" w:rsidR="00D05CEA" w:rsidRPr="00702918" w:rsidRDefault="00D05CEA" w:rsidP="00D05CEA">
      <w:pPr>
        <w:pStyle w:val="Default"/>
        <w:numPr>
          <w:ilvl w:val="0"/>
          <w:numId w:val="7"/>
        </w:numPr>
        <w:rPr>
          <w:rFonts w:ascii="Times New Roman" w:hAnsi="Times New Roman" w:cs="Times New Roman"/>
        </w:rPr>
      </w:pPr>
      <w:r w:rsidRPr="00702918">
        <w:rPr>
          <w:rFonts w:ascii="Times New Roman" w:hAnsi="Times New Roman" w:cs="Times New Roman"/>
        </w:rPr>
        <w:t xml:space="preserve"> </w:t>
      </w:r>
      <w:proofErr w:type="spellStart"/>
      <w:r w:rsidRPr="00702918">
        <w:rPr>
          <w:rFonts w:ascii="Times New Roman" w:hAnsi="Times New Roman" w:cs="Times New Roman"/>
        </w:rPr>
        <w:t>Puromatas</w:t>
      </w:r>
      <w:proofErr w:type="spellEnd"/>
      <w:r w:rsidRPr="00702918">
        <w:rPr>
          <w:rFonts w:ascii="Times New Roman" w:hAnsi="Times New Roman" w:cs="Times New Roman"/>
        </w:rPr>
        <w:t xml:space="preserve">. </w:t>
      </w:r>
    </w:p>
    <w:p w14:paraId="169C1F64" w14:textId="640850E9" w:rsidR="003D4AAD" w:rsidRPr="00702918" w:rsidRDefault="003D4AAD" w:rsidP="003D4AAD">
      <w:pPr>
        <w:spacing w:line="276" w:lineRule="auto"/>
        <w:ind w:firstLine="567"/>
        <w:jc w:val="both"/>
        <w:rPr>
          <w:sz w:val="12"/>
          <w:szCs w:val="12"/>
        </w:rPr>
      </w:pPr>
    </w:p>
    <w:p w14:paraId="2E14DC94" w14:textId="53BB1BCE" w:rsidR="0098737D" w:rsidRPr="00702918" w:rsidRDefault="00C33BF7" w:rsidP="003D4AAD">
      <w:pPr>
        <w:spacing w:line="276" w:lineRule="auto"/>
        <w:ind w:firstLine="567"/>
        <w:jc w:val="both"/>
        <w:rPr>
          <w:szCs w:val="24"/>
        </w:rPr>
      </w:pPr>
      <w:r w:rsidRPr="00702918">
        <w:rPr>
          <w:szCs w:val="24"/>
        </w:rPr>
        <w:t>Preso veikimo principas ganėtinai paprastas. Skarda, uždėta ant vežimėlio įvaroma į presą. Presas uždaromas. Įjungiamas vakuumas. Vakuuminių čiulptukų pagalba skarda pritraukiama prie viršutinio preso stalo. Presas atidaromas ir skarda pakeliama nuo vežimėlio. Dengiamojo sluoksnio vežimėlis išvažiuoja iš preso ir grįžta į pirminę padėtį. Tuo metu iš pašildymo krosnies į presą įvažiuoja kasetė su apatiniu dengiamosios skardos sluoksniu. Tuo pačiu momentu, į kasetės formą pilamas poliuretano komponentų mišinys. Pilnai įvarius kasetę į presą, presas uždaromas. Tarp kasetės ir dengiamojo sluoksnio užpiltame mišinyje prasideda cheminė reakcija. Reakcijos metu užpiltos medžiagos tūris padidėja iki 40 kartų. Išlaikius tam tikrą laiką plokštę prese, kol subręs ir sukietės poliuretanas esantis plokštės viduje, gaunama “</w:t>
      </w:r>
      <w:proofErr w:type="spellStart"/>
      <w:r w:rsidRPr="00702918">
        <w:rPr>
          <w:szCs w:val="24"/>
        </w:rPr>
        <w:t>Sandwich</w:t>
      </w:r>
      <w:proofErr w:type="spellEnd"/>
      <w:r w:rsidRPr="00702918">
        <w:rPr>
          <w:szCs w:val="24"/>
        </w:rPr>
        <w:t>” tipo plokštė su poliuretano užpildu.</w:t>
      </w:r>
    </w:p>
    <w:p w14:paraId="4C26880D" w14:textId="38453EF9" w:rsidR="00C33BF7" w:rsidRDefault="00C33BF7" w:rsidP="003D4AAD">
      <w:pPr>
        <w:spacing w:line="276" w:lineRule="auto"/>
        <w:ind w:firstLine="567"/>
        <w:jc w:val="both"/>
        <w:rPr>
          <w:szCs w:val="24"/>
        </w:rPr>
      </w:pPr>
      <w:proofErr w:type="spellStart"/>
      <w:r w:rsidRPr="00702918">
        <w:rPr>
          <w:szCs w:val="24"/>
        </w:rPr>
        <w:lastRenderedPageBreak/>
        <w:t>Puromatas</w:t>
      </w:r>
      <w:proofErr w:type="spellEnd"/>
      <w:r w:rsidRPr="00702918">
        <w:rPr>
          <w:szCs w:val="24"/>
        </w:rPr>
        <w:t xml:space="preserve"> – poliuretano sudėtinių komponentų maišymo ir dozavimo įrenginys, susidedantis iš darbinių talpų, siurblių, dozavimo įrengimo, maišymo galvutės, ir kitų prietaisų, kurių funkcija pagal receptūrą sumaišyti poliuretano komponentus. Komponentai į “</w:t>
      </w:r>
      <w:proofErr w:type="spellStart"/>
      <w:r w:rsidRPr="00702918">
        <w:rPr>
          <w:szCs w:val="24"/>
        </w:rPr>
        <w:t>Puromatą</w:t>
      </w:r>
      <w:proofErr w:type="spellEnd"/>
      <w:r w:rsidRPr="00702918">
        <w:rPr>
          <w:szCs w:val="24"/>
        </w:rPr>
        <w:t>” tiekiami iš “</w:t>
      </w:r>
      <w:r w:rsidRPr="00702918">
        <w:rPr>
          <w:i/>
          <w:iCs/>
          <w:szCs w:val="24"/>
        </w:rPr>
        <w:t>Komponentų sandėlio</w:t>
      </w:r>
      <w:r w:rsidRPr="00702918">
        <w:rPr>
          <w:szCs w:val="24"/>
        </w:rPr>
        <w:t>” ir “</w:t>
      </w:r>
      <w:proofErr w:type="spellStart"/>
      <w:r w:rsidRPr="00702918">
        <w:rPr>
          <w:i/>
          <w:iCs/>
          <w:szCs w:val="24"/>
        </w:rPr>
        <w:t>Dujodarių</w:t>
      </w:r>
      <w:proofErr w:type="spellEnd"/>
      <w:r w:rsidRPr="00702918">
        <w:rPr>
          <w:i/>
          <w:iCs/>
          <w:szCs w:val="24"/>
        </w:rPr>
        <w:t xml:space="preserve"> sandėlio</w:t>
      </w:r>
      <w:r w:rsidRPr="00702918">
        <w:rPr>
          <w:szCs w:val="24"/>
        </w:rPr>
        <w:t>”.</w:t>
      </w:r>
    </w:p>
    <w:p w14:paraId="538DA07C" w14:textId="77777777" w:rsidR="00116659" w:rsidRPr="00702918" w:rsidRDefault="00116659" w:rsidP="003D4AAD">
      <w:pPr>
        <w:spacing w:line="276" w:lineRule="auto"/>
        <w:ind w:firstLine="567"/>
        <w:jc w:val="both"/>
        <w:rPr>
          <w:szCs w:val="24"/>
        </w:rPr>
      </w:pPr>
    </w:p>
    <w:p w14:paraId="30B9F923" w14:textId="0CC121FF" w:rsidR="00C33BF7" w:rsidRDefault="00C33BF7" w:rsidP="00C33BF7">
      <w:pPr>
        <w:spacing w:line="276" w:lineRule="auto"/>
        <w:ind w:firstLine="567"/>
        <w:jc w:val="center"/>
        <w:rPr>
          <w:szCs w:val="24"/>
        </w:rPr>
      </w:pPr>
      <w:r w:rsidRPr="00C33BF7">
        <w:rPr>
          <w:noProof/>
          <w:szCs w:val="24"/>
        </w:rPr>
        <w:drawing>
          <wp:inline distT="0" distB="0" distL="0" distR="0" wp14:anchorId="567F9BDA" wp14:editId="7C300864">
            <wp:extent cx="6780267" cy="3896751"/>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91421" cy="3903162"/>
                    </a:xfrm>
                    <a:prstGeom prst="rect">
                      <a:avLst/>
                    </a:prstGeom>
                    <a:noFill/>
                    <a:ln>
                      <a:noFill/>
                    </a:ln>
                  </pic:spPr>
                </pic:pic>
              </a:graphicData>
            </a:graphic>
          </wp:inline>
        </w:drawing>
      </w:r>
    </w:p>
    <w:p w14:paraId="422122A8" w14:textId="610B981C" w:rsidR="00DD5FFE" w:rsidRPr="00DD5FFE" w:rsidRDefault="00DD5FFE" w:rsidP="00DD5FFE">
      <w:pPr>
        <w:spacing w:line="276" w:lineRule="auto"/>
        <w:jc w:val="center"/>
        <w:rPr>
          <w:szCs w:val="24"/>
        </w:rPr>
      </w:pPr>
      <w:r w:rsidRPr="00DD5FFE">
        <w:rPr>
          <w:b/>
          <w:bCs/>
          <w:szCs w:val="24"/>
        </w:rPr>
        <w:t xml:space="preserve">4 pav. </w:t>
      </w:r>
      <w:r w:rsidRPr="00DD5FFE">
        <w:rPr>
          <w:szCs w:val="24"/>
        </w:rPr>
        <w:t>Plokščių liejimo technologinio proceso schema</w:t>
      </w:r>
    </w:p>
    <w:p w14:paraId="094F7E3B" w14:textId="5FD89EA8" w:rsidR="00C33BF7" w:rsidRPr="00D53E1D" w:rsidRDefault="00C33BF7" w:rsidP="00DD5FFE">
      <w:pPr>
        <w:spacing w:line="276" w:lineRule="auto"/>
        <w:rPr>
          <w:szCs w:val="24"/>
        </w:rPr>
      </w:pPr>
    </w:p>
    <w:p w14:paraId="2BE6CD9E" w14:textId="77777777" w:rsidR="00116659" w:rsidRDefault="00116659" w:rsidP="00C33BF7">
      <w:pPr>
        <w:pStyle w:val="Default"/>
        <w:rPr>
          <w:rFonts w:ascii="Times New Roman" w:hAnsi="Times New Roman" w:cs="Times New Roman"/>
        </w:rPr>
      </w:pPr>
    </w:p>
    <w:p w14:paraId="31E40DA1" w14:textId="77777777" w:rsidR="00116659" w:rsidRDefault="00116659" w:rsidP="00C33BF7">
      <w:pPr>
        <w:pStyle w:val="Default"/>
        <w:rPr>
          <w:rFonts w:ascii="Times New Roman" w:hAnsi="Times New Roman" w:cs="Times New Roman"/>
        </w:rPr>
      </w:pPr>
    </w:p>
    <w:p w14:paraId="2FE13F7C" w14:textId="77777777" w:rsidR="00116659" w:rsidRDefault="00116659" w:rsidP="00C33BF7">
      <w:pPr>
        <w:pStyle w:val="Default"/>
        <w:rPr>
          <w:rFonts w:ascii="Times New Roman" w:hAnsi="Times New Roman" w:cs="Times New Roman"/>
        </w:rPr>
      </w:pPr>
    </w:p>
    <w:p w14:paraId="54E251A3" w14:textId="14EBA9E4"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lastRenderedPageBreak/>
        <w:t xml:space="preserve">čia: </w:t>
      </w:r>
    </w:p>
    <w:p w14:paraId="5C62D737" w14:textId="5047284F"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A - </w:t>
      </w:r>
      <w:proofErr w:type="spellStart"/>
      <w:r w:rsidRPr="00D53E1D">
        <w:rPr>
          <w:rFonts w:ascii="Times New Roman" w:hAnsi="Times New Roman" w:cs="Times New Roman"/>
        </w:rPr>
        <w:t>ciklopentano</w:t>
      </w:r>
      <w:proofErr w:type="spellEnd"/>
      <w:r w:rsidRPr="00D53E1D">
        <w:rPr>
          <w:rFonts w:ascii="Times New Roman" w:hAnsi="Times New Roman" w:cs="Times New Roman"/>
        </w:rPr>
        <w:t xml:space="preserve"> parkas; </w:t>
      </w:r>
    </w:p>
    <w:p w14:paraId="56E73D15"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1 - </w:t>
      </w:r>
      <w:proofErr w:type="spellStart"/>
      <w:r w:rsidRPr="00D53E1D">
        <w:rPr>
          <w:rFonts w:ascii="Times New Roman" w:hAnsi="Times New Roman" w:cs="Times New Roman"/>
        </w:rPr>
        <w:t>ciklopentano</w:t>
      </w:r>
      <w:proofErr w:type="spellEnd"/>
      <w:r w:rsidRPr="00D53E1D">
        <w:rPr>
          <w:rFonts w:ascii="Times New Roman" w:hAnsi="Times New Roman" w:cs="Times New Roman"/>
        </w:rPr>
        <w:t xml:space="preserve"> rezervuaras. </w:t>
      </w:r>
    </w:p>
    <w:p w14:paraId="001F423F" w14:textId="22C08F53"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Tūris: V </w:t>
      </w:r>
      <w:r w:rsidRPr="00D53E1D">
        <w:rPr>
          <w:rFonts w:ascii="Times New Roman" w:hAnsi="Times New Roman" w:cs="Times New Roman"/>
          <w:lang w:val="en-US"/>
        </w:rPr>
        <w:t>=</w:t>
      </w:r>
      <w:r w:rsidRPr="00D53E1D">
        <w:rPr>
          <w:rFonts w:ascii="Times New Roman" w:hAnsi="Times New Roman" w:cs="Times New Roman"/>
        </w:rPr>
        <w:t xml:space="preserve"> 40 m</w:t>
      </w:r>
      <w:r w:rsidRPr="00D53E1D">
        <w:rPr>
          <w:rFonts w:ascii="Times New Roman" w:hAnsi="Times New Roman" w:cs="Times New Roman"/>
          <w:vertAlign w:val="superscript"/>
        </w:rPr>
        <w:t>3</w:t>
      </w:r>
      <w:r w:rsidRPr="00D53E1D">
        <w:rPr>
          <w:rFonts w:ascii="Times New Roman" w:hAnsi="Times New Roman" w:cs="Times New Roman"/>
        </w:rPr>
        <w:t xml:space="preserve">; </w:t>
      </w:r>
    </w:p>
    <w:p w14:paraId="144B7DE2" w14:textId="4A3D28C7" w:rsidR="00C33BF7" w:rsidRPr="00D53E1D" w:rsidRDefault="00C33BF7" w:rsidP="00C33BF7">
      <w:pPr>
        <w:spacing w:line="276" w:lineRule="auto"/>
        <w:rPr>
          <w:szCs w:val="24"/>
        </w:rPr>
      </w:pPr>
      <w:r w:rsidRPr="00D53E1D">
        <w:rPr>
          <w:szCs w:val="24"/>
        </w:rPr>
        <w:t>Matmenys: ~ 13,8 ilgio ir 2 m skersmens;</w:t>
      </w:r>
    </w:p>
    <w:p w14:paraId="3680256E" w14:textId="0962CC7C" w:rsidR="003D4AAD" w:rsidRPr="00D53E1D" w:rsidRDefault="003D4AAD" w:rsidP="00C33BF7">
      <w:pPr>
        <w:spacing w:line="276" w:lineRule="auto"/>
        <w:jc w:val="both"/>
        <w:rPr>
          <w:szCs w:val="24"/>
        </w:rPr>
      </w:pPr>
    </w:p>
    <w:p w14:paraId="6D38F291"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B – </w:t>
      </w:r>
      <w:proofErr w:type="spellStart"/>
      <w:r w:rsidRPr="00D53E1D">
        <w:rPr>
          <w:rFonts w:ascii="Times New Roman" w:hAnsi="Times New Roman" w:cs="Times New Roman"/>
          <w:i/>
          <w:iCs/>
        </w:rPr>
        <w:t>poliolio</w:t>
      </w:r>
      <w:proofErr w:type="spellEnd"/>
      <w:r w:rsidRPr="00D53E1D">
        <w:rPr>
          <w:rFonts w:ascii="Times New Roman" w:hAnsi="Times New Roman" w:cs="Times New Roman"/>
          <w:i/>
          <w:iCs/>
        </w:rPr>
        <w:t xml:space="preserve"> </w:t>
      </w:r>
      <w:r w:rsidRPr="00D53E1D">
        <w:rPr>
          <w:rFonts w:ascii="Times New Roman" w:hAnsi="Times New Roman" w:cs="Times New Roman"/>
        </w:rPr>
        <w:t xml:space="preserve">ir </w:t>
      </w:r>
      <w:proofErr w:type="spellStart"/>
      <w:r w:rsidRPr="00D53E1D">
        <w:rPr>
          <w:rFonts w:ascii="Times New Roman" w:hAnsi="Times New Roman" w:cs="Times New Roman"/>
          <w:i/>
          <w:iCs/>
        </w:rPr>
        <w:t>izocianato</w:t>
      </w:r>
      <w:proofErr w:type="spellEnd"/>
      <w:r w:rsidRPr="00D53E1D">
        <w:rPr>
          <w:rFonts w:ascii="Times New Roman" w:hAnsi="Times New Roman" w:cs="Times New Roman"/>
          <w:i/>
          <w:iCs/>
        </w:rPr>
        <w:t xml:space="preserve"> </w:t>
      </w:r>
      <w:r w:rsidRPr="00D53E1D">
        <w:rPr>
          <w:rFonts w:ascii="Times New Roman" w:hAnsi="Times New Roman" w:cs="Times New Roman"/>
        </w:rPr>
        <w:t xml:space="preserve">talpyklų parkas; </w:t>
      </w:r>
    </w:p>
    <w:p w14:paraId="3CBEA687"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2 – </w:t>
      </w:r>
      <w:proofErr w:type="spellStart"/>
      <w:r w:rsidRPr="00D53E1D">
        <w:rPr>
          <w:rFonts w:ascii="Times New Roman" w:hAnsi="Times New Roman" w:cs="Times New Roman"/>
          <w:i/>
          <w:iCs/>
        </w:rPr>
        <w:t>poliolio</w:t>
      </w:r>
      <w:proofErr w:type="spellEnd"/>
      <w:r w:rsidRPr="00D53E1D">
        <w:rPr>
          <w:rFonts w:ascii="Times New Roman" w:hAnsi="Times New Roman" w:cs="Times New Roman"/>
          <w:i/>
          <w:iCs/>
        </w:rPr>
        <w:t xml:space="preserve">* </w:t>
      </w:r>
      <w:r w:rsidRPr="00D53E1D">
        <w:rPr>
          <w:rFonts w:ascii="Times New Roman" w:hAnsi="Times New Roman" w:cs="Times New Roman"/>
        </w:rPr>
        <w:t xml:space="preserve">rezervuaras. </w:t>
      </w:r>
    </w:p>
    <w:p w14:paraId="79075AA3" w14:textId="0DC5E6CD"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Tūris: V = 40 m</w:t>
      </w:r>
      <w:r w:rsidRPr="00D53E1D">
        <w:rPr>
          <w:rFonts w:ascii="Times New Roman" w:hAnsi="Times New Roman" w:cs="Times New Roman"/>
          <w:vertAlign w:val="superscript"/>
        </w:rPr>
        <w:t>3</w:t>
      </w:r>
      <w:r w:rsidRPr="00D53E1D">
        <w:rPr>
          <w:rFonts w:ascii="Times New Roman" w:hAnsi="Times New Roman" w:cs="Times New Roman"/>
        </w:rPr>
        <w:t xml:space="preserve">; </w:t>
      </w:r>
    </w:p>
    <w:p w14:paraId="2A2D1800"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Matmenys: ~ 8 m aukščio ir 2,5 m skersmens; </w:t>
      </w:r>
    </w:p>
    <w:p w14:paraId="1EFE8A59"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3 – </w:t>
      </w:r>
      <w:proofErr w:type="spellStart"/>
      <w:r w:rsidRPr="00D53E1D">
        <w:rPr>
          <w:rFonts w:ascii="Times New Roman" w:hAnsi="Times New Roman" w:cs="Times New Roman"/>
          <w:i/>
          <w:iCs/>
        </w:rPr>
        <w:t>izocianato</w:t>
      </w:r>
      <w:proofErr w:type="spellEnd"/>
      <w:r w:rsidRPr="00D53E1D">
        <w:rPr>
          <w:rFonts w:ascii="Times New Roman" w:hAnsi="Times New Roman" w:cs="Times New Roman"/>
          <w:i/>
          <w:iCs/>
        </w:rPr>
        <w:t xml:space="preserve"> </w:t>
      </w:r>
      <w:r w:rsidRPr="00D53E1D">
        <w:rPr>
          <w:rFonts w:ascii="Times New Roman" w:hAnsi="Times New Roman" w:cs="Times New Roman"/>
        </w:rPr>
        <w:t xml:space="preserve">rezervuaras. </w:t>
      </w:r>
    </w:p>
    <w:p w14:paraId="260E43B6" w14:textId="6FAA00B9"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Tūris: V = 40 m3; </w:t>
      </w:r>
    </w:p>
    <w:p w14:paraId="2E4B6499" w14:textId="67EABD01" w:rsidR="00C33BF7" w:rsidRPr="00D53E1D" w:rsidRDefault="00C33BF7" w:rsidP="00C33BF7">
      <w:pPr>
        <w:spacing w:line="276" w:lineRule="auto"/>
        <w:jc w:val="both"/>
        <w:rPr>
          <w:szCs w:val="24"/>
        </w:rPr>
      </w:pPr>
      <w:r w:rsidRPr="00D53E1D">
        <w:rPr>
          <w:szCs w:val="24"/>
        </w:rPr>
        <w:t>Matmenys: ~ 8 m aukščio ir 2,5 m skersmens;</w:t>
      </w:r>
    </w:p>
    <w:p w14:paraId="3361BCAF" w14:textId="47905FF0" w:rsidR="00C33BF7" w:rsidRPr="00D53E1D" w:rsidRDefault="00C33BF7" w:rsidP="00C33BF7">
      <w:pPr>
        <w:spacing w:line="276" w:lineRule="auto"/>
        <w:jc w:val="both"/>
        <w:rPr>
          <w:szCs w:val="24"/>
        </w:rPr>
      </w:pPr>
    </w:p>
    <w:p w14:paraId="6CBC7EAC"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C – technologinio proceso “drėgnoji dalis”, </w:t>
      </w:r>
    </w:p>
    <w:p w14:paraId="165472C4"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4 – pirminio maišymo stotis. </w:t>
      </w:r>
    </w:p>
    <w:p w14:paraId="40C3915C"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5 –</w:t>
      </w:r>
      <w:proofErr w:type="spellStart"/>
      <w:r w:rsidRPr="00D53E1D">
        <w:rPr>
          <w:rFonts w:ascii="Times New Roman" w:hAnsi="Times New Roman" w:cs="Times New Roman"/>
          <w:i/>
          <w:iCs/>
        </w:rPr>
        <w:t>poliolio</w:t>
      </w:r>
      <w:proofErr w:type="spellEnd"/>
      <w:r w:rsidRPr="00D53E1D">
        <w:rPr>
          <w:rFonts w:ascii="Times New Roman" w:hAnsi="Times New Roman" w:cs="Times New Roman"/>
        </w:rPr>
        <w:t xml:space="preserve">- </w:t>
      </w:r>
      <w:proofErr w:type="spellStart"/>
      <w:r w:rsidRPr="00D53E1D">
        <w:rPr>
          <w:rFonts w:ascii="Times New Roman" w:hAnsi="Times New Roman" w:cs="Times New Roman"/>
        </w:rPr>
        <w:t>dujodario</w:t>
      </w:r>
      <w:proofErr w:type="spellEnd"/>
      <w:r w:rsidRPr="00D53E1D">
        <w:rPr>
          <w:rFonts w:ascii="Times New Roman" w:hAnsi="Times New Roman" w:cs="Times New Roman"/>
        </w:rPr>
        <w:t xml:space="preserve"> mišinio rezervuaras / statinė </w:t>
      </w:r>
    </w:p>
    <w:p w14:paraId="29AC4D31" w14:textId="248BF8DA"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Tūris: V = 1,6 m3; </w:t>
      </w:r>
    </w:p>
    <w:p w14:paraId="521A1150"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6 – tarpinis </w:t>
      </w:r>
      <w:proofErr w:type="spellStart"/>
      <w:r w:rsidRPr="00D53E1D">
        <w:rPr>
          <w:rFonts w:ascii="Times New Roman" w:hAnsi="Times New Roman" w:cs="Times New Roman"/>
          <w:i/>
          <w:iCs/>
        </w:rPr>
        <w:t>izocianato</w:t>
      </w:r>
      <w:proofErr w:type="spellEnd"/>
      <w:r w:rsidRPr="00D53E1D">
        <w:rPr>
          <w:rFonts w:ascii="Times New Roman" w:hAnsi="Times New Roman" w:cs="Times New Roman"/>
          <w:i/>
          <w:iCs/>
        </w:rPr>
        <w:t xml:space="preserve"> </w:t>
      </w:r>
      <w:r w:rsidRPr="00D53E1D">
        <w:rPr>
          <w:rFonts w:ascii="Times New Roman" w:hAnsi="Times New Roman" w:cs="Times New Roman"/>
        </w:rPr>
        <w:t xml:space="preserve">rezervuaras / statinė. </w:t>
      </w:r>
    </w:p>
    <w:p w14:paraId="08BD5647" w14:textId="28D68DE7" w:rsidR="00C33BF7" w:rsidRPr="00D53E1D" w:rsidRDefault="00C33BF7" w:rsidP="00C33BF7">
      <w:pPr>
        <w:spacing w:line="276" w:lineRule="auto"/>
        <w:jc w:val="both"/>
        <w:rPr>
          <w:szCs w:val="24"/>
        </w:rPr>
      </w:pPr>
      <w:r w:rsidRPr="00D53E1D">
        <w:rPr>
          <w:szCs w:val="24"/>
        </w:rPr>
        <w:t>Tūris: V = 1,6 m3;</w:t>
      </w:r>
    </w:p>
    <w:p w14:paraId="4A0E8E11" w14:textId="2B6CF007" w:rsidR="00C33BF7" w:rsidRPr="00D53E1D" w:rsidRDefault="00C33BF7" w:rsidP="00C33BF7">
      <w:pPr>
        <w:spacing w:line="276" w:lineRule="auto"/>
        <w:jc w:val="both"/>
        <w:rPr>
          <w:szCs w:val="24"/>
        </w:rPr>
      </w:pPr>
    </w:p>
    <w:p w14:paraId="1DD6D37F"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D – aukšto slėgio dozavimo siurbliai, </w:t>
      </w:r>
    </w:p>
    <w:p w14:paraId="557C792A"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E - technologinio proceso “sausoji dalis”. </w:t>
      </w:r>
    </w:p>
    <w:p w14:paraId="23412BC8"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7 – maišymo galvutė, išpurškianti </w:t>
      </w:r>
      <w:proofErr w:type="spellStart"/>
      <w:r w:rsidRPr="00D53E1D">
        <w:rPr>
          <w:rFonts w:ascii="Times New Roman" w:hAnsi="Times New Roman" w:cs="Times New Roman"/>
          <w:i/>
          <w:iCs/>
        </w:rPr>
        <w:t>poliolio</w:t>
      </w:r>
      <w:r w:rsidRPr="00D53E1D">
        <w:rPr>
          <w:rFonts w:ascii="Times New Roman" w:hAnsi="Times New Roman" w:cs="Times New Roman"/>
        </w:rPr>
        <w:t>-dujodario</w:t>
      </w:r>
      <w:proofErr w:type="spellEnd"/>
      <w:r w:rsidRPr="00D53E1D">
        <w:rPr>
          <w:rFonts w:ascii="Times New Roman" w:hAnsi="Times New Roman" w:cs="Times New Roman"/>
        </w:rPr>
        <w:t xml:space="preserve"> mišinį ir </w:t>
      </w:r>
      <w:proofErr w:type="spellStart"/>
      <w:r w:rsidRPr="00D53E1D">
        <w:rPr>
          <w:rFonts w:ascii="Times New Roman" w:hAnsi="Times New Roman" w:cs="Times New Roman"/>
          <w:i/>
          <w:iCs/>
        </w:rPr>
        <w:t>izocianatą</w:t>
      </w:r>
      <w:proofErr w:type="spellEnd"/>
      <w:r w:rsidRPr="00D53E1D">
        <w:rPr>
          <w:rFonts w:ascii="Times New Roman" w:hAnsi="Times New Roman" w:cs="Times New Roman"/>
          <w:i/>
          <w:iCs/>
        </w:rPr>
        <w:t xml:space="preserve"> </w:t>
      </w:r>
      <w:r w:rsidRPr="00D53E1D">
        <w:rPr>
          <w:rFonts w:ascii="Times New Roman" w:hAnsi="Times New Roman" w:cs="Times New Roman"/>
        </w:rPr>
        <w:t xml:space="preserve">į paruoštą kasetę. </w:t>
      </w:r>
    </w:p>
    <w:p w14:paraId="1639643C"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8 – PUR presas. </w:t>
      </w:r>
    </w:p>
    <w:p w14:paraId="32C71DB3"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F - </w:t>
      </w:r>
      <w:proofErr w:type="spellStart"/>
      <w:r w:rsidRPr="00D53E1D">
        <w:rPr>
          <w:rFonts w:ascii="Times New Roman" w:hAnsi="Times New Roman" w:cs="Times New Roman"/>
        </w:rPr>
        <w:t>Solstice</w:t>
      </w:r>
      <w:proofErr w:type="spellEnd"/>
      <w:r w:rsidRPr="00D53E1D">
        <w:rPr>
          <w:rFonts w:ascii="Times New Roman" w:hAnsi="Times New Roman" w:cs="Times New Roman"/>
        </w:rPr>
        <w:t xml:space="preserve">® LBA (trans-1-Chlor,3,3,3-trifluorpropenas) talpa; </w:t>
      </w:r>
    </w:p>
    <w:p w14:paraId="1BCB35F2" w14:textId="77777777"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9- </w:t>
      </w:r>
      <w:proofErr w:type="spellStart"/>
      <w:r w:rsidRPr="00D53E1D">
        <w:rPr>
          <w:rFonts w:ascii="Times New Roman" w:hAnsi="Times New Roman" w:cs="Times New Roman"/>
        </w:rPr>
        <w:t>Solstice</w:t>
      </w:r>
      <w:proofErr w:type="spellEnd"/>
      <w:r w:rsidRPr="00D53E1D">
        <w:rPr>
          <w:rFonts w:ascii="Times New Roman" w:hAnsi="Times New Roman" w:cs="Times New Roman"/>
        </w:rPr>
        <w:t xml:space="preserve">® LBA (trans-1-Chlor,3,3,3-trifluorpropanas) rezervuaras. </w:t>
      </w:r>
    </w:p>
    <w:p w14:paraId="5DE13730" w14:textId="5DDA6B14" w:rsidR="00C33BF7" w:rsidRPr="00D53E1D" w:rsidRDefault="00C33BF7" w:rsidP="00C33BF7">
      <w:pPr>
        <w:pStyle w:val="Default"/>
        <w:rPr>
          <w:rFonts w:ascii="Times New Roman" w:hAnsi="Times New Roman" w:cs="Times New Roman"/>
        </w:rPr>
      </w:pPr>
      <w:r w:rsidRPr="00D53E1D">
        <w:rPr>
          <w:rFonts w:ascii="Times New Roman" w:hAnsi="Times New Roman" w:cs="Times New Roman"/>
        </w:rPr>
        <w:t xml:space="preserve">Tūris: V = 30 m3; </w:t>
      </w:r>
    </w:p>
    <w:p w14:paraId="0D410BD2" w14:textId="53149436" w:rsidR="00C33BF7" w:rsidRDefault="00C33BF7" w:rsidP="00C33BF7">
      <w:pPr>
        <w:spacing w:line="276" w:lineRule="auto"/>
        <w:jc w:val="both"/>
        <w:rPr>
          <w:szCs w:val="24"/>
        </w:rPr>
      </w:pPr>
      <w:r w:rsidRPr="00D53E1D">
        <w:rPr>
          <w:szCs w:val="24"/>
        </w:rPr>
        <w:t>Matmenys: ~ 13,8 ilgio ir 2 m skersmens.</w:t>
      </w:r>
    </w:p>
    <w:p w14:paraId="5786B947" w14:textId="13203279" w:rsidR="00DD5FFE" w:rsidRPr="00702918" w:rsidRDefault="00DD5FFE" w:rsidP="00C33BF7">
      <w:pPr>
        <w:spacing w:line="276" w:lineRule="auto"/>
        <w:jc w:val="both"/>
        <w:rPr>
          <w:sz w:val="12"/>
          <w:szCs w:val="12"/>
        </w:rPr>
      </w:pPr>
    </w:p>
    <w:p w14:paraId="018DE2B2" w14:textId="77777777" w:rsidR="00116659" w:rsidRDefault="00116659" w:rsidP="00A11E29">
      <w:pPr>
        <w:spacing w:line="276" w:lineRule="auto"/>
        <w:ind w:firstLine="567"/>
        <w:jc w:val="both"/>
        <w:rPr>
          <w:szCs w:val="24"/>
        </w:rPr>
      </w:pPr>
    </w:p>
    <w:p w14:paraId="0EBCB617" w14:textId="6F4D3F9A" w:rsidR="00A11E29" w:rsidRDefault="00B3584E" w:rsidP="00A11E29">
      <w:pPr>
        <w:spacing w:line="276" w:lineRule="auto"/>
        <w:ind w:firstLine="567"/>
        <w:jc w:val="both"/>
        <w:rPr>
          <w:szCs w:val="24"/>
        </w:rPr>
      </w:pPr>
      <w:r w:rsidRPr="00B3584E">
        <w:rPr>
          <w:szCs w:val="24"/>
        </w:rPr>
        <w:lastRenderedPageBreak/>
        <w:t xml:space="preserve">Technologinio proceso esmė: </w:t>
      </w:r>
      <w:proofErr w:type="spellStart"/>
      <w:r w:rsidRPr="00B3584E">
        <w:rPr>
          <w:szCs w:val="24"/>
        </w:rPr>
        <w:t>dujodaris</w:t>
      </w:r>
      <w:proofErr w:type="spellEnd"/>
      <w:r w:rsidRPr="00B3584E">
        <w:rPr>
          <w:szCs w:val="24"/>
        </w:rPr>
        <w:t xml:space="preserve"> paduodamas į pirminio maišymo stotį, kur yra sumaišomas su </w:t>
      </w:r>
      <w:proofErr w:type="spellStart"/>
      <w:r w:rsidRPr="00B3584E">
        <w:rPr>
          <w:i/>
          <w:iCs/>
          <w:szCs w:val="24"/>
        </w:rPr>
        <w:t>poliolio</w:t>
      </w:r>
      <w:proofErr w:type="spellEnd"/>
      <w:r w:rsidRPr="00B3584E">
        <w:rPr>
          <w:i/>
          <w:iCs/>
          <w:szCs w:val="24"/>
        </w:rPr>
        <w:t xml:space="preserve"> </w:t>
      </w:r>
      <w:r w:rsidRPr="00B3584E">
        <w:rPr>
          <w:szCs w:val="24"/>
        </w:rPr>
        <w:t xml:space="preserve">mišiniu. </w:t>
      </w:r>
      <w:proofErr w:type="spellStart"/>
      <w:r w:rsidRPr="00B3584E">
        <w:rPr>
          <w:i/>
          <w:iCs/>
          <w:szCs w:val="24"/>
        </w:rPr>
        <w:t>Poliolio</w:t>
      </w:r>
      <w:proofErr w:type="spellEnd"/>
      <w:r w:rsidRPr="00B3584E">
        <w:rPr>
          <w:i/>
          <w:iCs/>
          <w:szCs w:val="24"/>
        </w:rPr>
        <w:t xml:space="preserve"> </w:t>
      </w:r>
      <w:r w:rsidRPr="00B3584E">
        <w:rPr>
          <w:szCs w:val="24"/>
        </w:rPr>
        <w:t>mišinys į pirminio maišymo stotį patenka iš 40 m</w:t>
      </w:r>
      <w:r w:rsidRPr="004901FF">
        <w:rPr>
          <w:szCs w:val="24"/>
          <w:vertAlign w:val="superscript"/>
        </w:rPr>
        <w:t xml:space="preserve">3 </w:t>
      </w:r>
      <w:r w:rsidRPr="00B3584E">
        <w:rPr>
          <w:szCs w:val="24"/>
        </w:rPr>
        <w:t xml:space="preserve">rezervuaro. </w:t>
      </w:r>
      <w:proofErr w:type="spellStart"/>
      <w:r w:rsidRPr="00B3584E">
        <w:rPr>
          <w:szCs w:val="24"/>
        </w:rPr>
        <w:t>Dujodariai</w:t>
      </w:r>
      <w:proofErr w:type="spellEnd"/>
      <w:r w:rsidRPr="00B3584E">
        <w:rPr>
          <w:szCs w:val="24"/>
        </w:rPr>
        <w:t xml:space="preserve"> į pirminio maišymo stotį patenka tiesiogiai.</w:t>
      </w:r>
    </w:p>
    <w:p w14:paraId="2FF4A64C" w14:textId="77777777" w:rsidR="00A11E29" w:rsidRDefault="00B3584E" w:rsidP="00A11E29">
      <w:pPr>
        <w:spacing w:line="276" w:lineRule="auto"/>
        <w:ind w:firstLine="567"/>
        <w:jc w:val="both"/>
        <w:rPr>
          <w:szCs w:val="24"/>
        </w:rPr>
      </w:pPr>
      <w:proofErr w:type="spellStart"/>
      <w:r w:rsidRPr="00B3584E">
        <w:rPr>
          <w:szCs w:val="24"/>
        </w:rPr>
        <w:t>P</w:t>
      </w:r>
      <w:r w:rsidRPr="00B3584E">
        <w:rPr>
          <w:i/>
          <w:iCs/>
          <w:szCs w:val="24"/>
        </w:rPr>
        <w:t>oliolio</w:t>
      </w:r>
      <w:r w:rsidRPr="00B3584E">
        <w:rPr>
          <w:szCs w:val="24"/>
        </w:rPr>
        <w:t>-dujodario</w:t>
      </w:r>
      <w:proofErr w:type="spellEnd"/>
      <w:r w:rsidRPr="00B3584E">
        <w:rPr>
          <w:szCs w:val="24"/>
        </w:rPr>
        <w:t xml:space="preserve"> mišinys aukšto slėgio dozavimo siurbliais paduodamas į maišymo galvutę, kur, tam tikru santykiu sumaišytas su </w:t>
      </w:r>
      <w:proofErr w:type="spellStart"/>
      <w:r w:rsidRPr="00B3584E">
        <w:rPr>
          <w:i/>
          <w:iCs/>
          <w:szCs w:val="24"/>
        </w:rPr>
        <w:t>izocianatu</w:t>
      </w:r>
      <w:proofErr w:type="spellEnd"/>
      <w:r w:rsidRPr="00B3584E">
        <w:rPr>
          <w:i/>
          <w:iCs/>
          <w:szCs w:val="24"/>
        </w:rPr>
        <w:t xml:space="preserve"> </w:t>
      </w:r>
      <w:r w:rsidRPr="00B3584E">
        <w:rPr>
          <w:szCs w:val="24"/>
        </w:rPr>
        <w:t xml:space="preserve">(šis į maišymo galvutę taip pat paduodamas dozavimo siurbliu iš tarpinės talpos, į kurią, savo ruožtu, atiteka iš </w:t>
      </w:r>
      <w:proofErr w:type="spellStart"/>
      <w:r w:rsidRPr="00B3584E">
        <w:rPr>
          <w:i/>
          <w:iCs/>
          <w:szCs w:val="24"/>
        </w:rPr>
        <w:t>izocianato</w:t>
      </w:r>
      <w:proofErr w:type="spellEnd"/>
      <w:r w:rsidRPr="00B3584E">
        <w:rPr>
          <w:i/>
          <w:iCs/>
          <w:szCs w:val="24"/>
        </w:rPr>
        <w:t xml:space="preserve"> </w:t>
      </w:r>
      <w:r w:rsidRPr="00B3584E">
        <w:rPr>
          <w:szCs w:val="24"/>
        </w:rPr>
        <w:t>40 m</w:t>
      </w:r>
      <w:r w:rsidRPr="00702918">
        <w:rPr>
          <w:szCs w:val="24"/>
          <w:vertAlign w:val="superscript"/>
        </w:rPr>
        <w:t>3</w:t>
      </w:r>
      <w:r w:rsidRPr="00B3584E">
        <w:rPr>
          <w:szCs w:val="24"/>
        </w:rPr>
        <w:t xml:space="preserve"> tūrio rezervuaro), išpurškiama į paruoštą kasetę – formą. Išpurškimas vyks maišymo galvutei purškiant medžiagas stacionariai, o kasetei judant po ja, tokiu būdu dalinai užsipildant ją (po to išpurkšta masė ima virsti standžia mase, o jos tūris – greitai augti, taip užsipildant visai kasetei). Užpildžius kasetę, ši uždengiama skardos plokšte ir suspaudžiama prese, kad išpurkštas medžiagų turinys besiplėsdamas užpildytų tik reikalingą tūrį ir nesiplėstų už jo ribų, o taip pat įgautų norimą formą. Formuojantis putoms ir joms stingstant, PUR prese skiriasi </w:t>
      </w:r>
      <w:proofErr w:type="spellStart"/>
      <w:r w:rsidRPr="00B3584E">
        <w:rPr>
          <w:szCs w:val="24"/>
        </w:rPr>
        <w:t>dujodario</w:t>
      </w:r>
      <w:proofErr w:type="spellEnd"/>
      <w:r w:rsidRPr="00B3584E">
        <w:rPr>
          <w:szCs w:val="24"/>
        </w:rPr>
        <w:t xml:space="preserve"> garai, tačiau palyginti nedideliais kiekiais (iki 5% nuo panaudoto </w:t>
      </w:r>
      <w:proofErr w:type="spellStart"/>
      <w:r w:rsidRPr="00B3584E">
        <w:rPr>
          <w:szCs w:val="24"/>
        </w:rPr>
        <w:t>dujodario</w:t>
      </w:r>
      <w:proofErr w:type="spellEnd"/>
      <w:r w:rsidRPr="00B3584E">
        <w:rPr>
          <w:szCs w:val="24"/>
        </w:rPr>
        <w:t xml:space="preserve"> kiekio).</w:t>
      </w:r>
    </w:p>
    <w:p w14:paraId="57050EDC" w14:textId="7681DDF4" w:rsidR="00A11E29" w:rsidRDefault="00B3584E" w:rsidP="00A11E29">
      <w:pPr>
        <w:spacing w:line="276" w:lineRule="auto"/>
        <w:ind w:firstLine="567"/>
        <w:jc w:val="both"/>
        <w:rPr>
          <w:szCs w:val="24"/>
        </w:rPr>
      </w:pPr>
      <w:r w:rsidRPr="00B3584E">
        <w:rPr>
          <w:szCs w:val="24"/>
        </w:rPr>
        <w:t>Pagrindinės cheminės medžiagos į įmonę pristatomos autocisternomis (po 20 - 30 m</w:t>
      </w:r>
      <w:r w:rsidRPr="00196867">
        <w:rPr>
          <w:szCs w:val="24"/>
          <w:vertAlign w:val="superscript"/>
        </w:rPr>
        <w:t>3</w:t>
      </w:r>
      <w:r w:rsidRPr="00B3584E">
        <w:rPr>
          <w:szCs w:val="24"/>
        </w:rPr>
        <w:t>). Kiekviena autocisterna atveža tik vieną medžiagą.</w:t>
      </w:r>
      <w:r w:rsidR="00A11E29">
        <w:rPr>
          <w:szCs w:val="24"/>
        </w:rPr>
        <w:t xml:space="preserve"> </w:t>
      </w:r>
      <w:r w:rsidRPr="00B3584E">
        <w:rPr>
          <w:szCs w:val="24"/>
        </w:rPr>
        <w:t xml:space="preserve">Medžiagos iš autocisternų į saugojimo rezervuarus perpilamos specialiai įrengtoje aikštelėje. Aikštelės dydis - 12 x 6 m, su 1,5% nuolydžiu į jos centre įrengtą specialią </w:t>
      </w:r>
      <w:proofErr w:type="spellStart"/>
      <w:r w:rsidRPr="00B3584E">
        <w:rPr>
          <w:szCs w:val="24"/>
        </w:rPr>
        <w:t>prieduobę</w:t>
      </w:r>
      <w:proofErr w:type="spellEnd"/>
      <w:r w:rsidRPr="00B3584E">
        <w:rPr>
          <w:szCs w:val="24"/>
        </w:rPr>
        <w:t xml:space="preserve"> galimiems avariniams nuotėkiams surinkti. </w:t>
      </w:r>
      <w:proofErr w:type="spellStart"/>
      <w:r w:rsidRPr="00B3584E">
        <w:rPr>
          <w:szCs w:val="24"/>
        </w:rPr>
        <w:t>Prieduobės</w:t>
      </w:r>
      <w:proofErr w:type="spellEnd"/>
      <w:r w:rsidRPr="00B3584E">
        <w:rPr>
          <w:szCs w:val="24"/>
        </w:rPr>
        <w:t xml:space="preserve"> talpa - 50 </w:t>
      </w:r>
      <w:r w:rsidR="00196867">
        <w:rPr>
          <w:szCs w:val="24"/>
        </w:rPr>
        <w:t>l</w:t>
      </w:r>
      <w:r w:rsidRPr="00B3584E">
        <w:rPr>
          <w:szCs w:val="24"/>
        </w:rPr>
        <w:t xml:space="preserve">. Jungtys autocisternos žarnoms prijungti </w:t>
      </w:r>
      <w:proofErr w:type="spellStart"/>
      <w:r w:rsidRPr="00B3584E">
        <w:rPr>
          <w:szCs w:val="24"/>
        </w:rPr>
        <w:t>polioliui</w:t>
      </w:r>
      <w:proofErr w:type="spellEnd"/>
      <w:r w:rsidRPr="00B3584E">
        <w:rPr>
          <w:szCs w:val="24"/>
        </w:rPr>
        <w:t xml:space="preserve"> ir </w:t>
      </w:r>
      <w:proofErr w:type="spellStart"/>
      <w:r w:rsidRPr="00B3584E">
        <w:rPr>
          <w:szCs w:val="24"/>
        </w:rPr>
        <w:t>izocianatui</w:t>
      </w:r>
      <w:proofErr w:type="spellEnd"/>
      <w:r w:rsidRPr="00B3584E">
        <w:rPr>
          <w:szCs w:val="24"/>
        </w:rPr>
        <w:t xml:space="preserve"> yra skirtingos, netyčinis medžiagų sumaišymas supainiojus talpyklas nėra galimas.</w:t>
      </w:r>
    </w:p>
    <w:p w14:paraId="5835D924" w14:textId="24E47E25" w:rsidR="00A11E29" w:rsidRDefault="00B3584E" w:rsidP="00A11E29">
      <w:pPr>
        <w:spacing w:line="276" w:lineRule="auto"/>
        <w:ind w:firstLine="567"/>
        <w:jc w:val="both"/>
        <w:rPr>
          <w:szCs w:val="24"/>
        </w:rPr>
      </w:pPr>
      <w:proofErr w:type="spellStart"/>
      <w:r w:rsidRPr="00B3584E">
        <w:rPr>
          <w:szCs w:val="24"/>
        </w:rPr>
        <w:t>Dujodarių</w:t>
      </w:r>
      <w:proofErr w:type="spellEnd"/>
      <w:r w:rsidRPr="00B3584E">
        <w:rPr>
          <w:szCs w:val="24"/>
        </w:rPr>
        <w:t xml:space="preserve"> rezervuarai yra požeminiai, o </w:t>
      </w:r>
      <w:proofErr w:type="spellStart"/>
      <w:r w:rsidRPr="00B3584E">
        <w:rPr>
          <w:szCs w:val="24"/>
        </w:rPr>
        <w:t>poliolio</w:t>
      </w:r>
      <w:proofErr w:type="spellEnd"/>
      <w:r w:rsidRPr="00B3584E">
        <w:rPr>
          <w:szCs w:val="24"/>
        </w:rPr>
        <w:t xml:space="preserve"> ir </w:t>
      </w:r>
      <w:proofErr w:type="spellStart"/>
      <w:r w:rsidRPr="00B3584E">
        <w:rPr>
          <w:szCs w:val="24"/>
        </w:rPr>
        <w:t>izocianato</w:t>
      </w:r>
      <w:proofErr w:type="spellEnd"/>
      <w:r w:rsidRPr="00B3584E">
        <w:rPr>
          <w:szCs w:val="24"/>
        </w:rPr>
        <w:t xml:space="preserve"> rezervuarai </w:t>
      </w:r>
      <w:r w:rsidR="00702918">
        <w:rPr>
          <w:szCs w:val="24"/>
        </w:rPr>
        <w:t>–</w:t>
      </w:r>
      <w:r w:rsidRPr="00B3584E">
        <w:rPr>
          <w:szCs w:val="24"/>
        </w:rPr>
        <w:t xml:space="preserve"> antžeminiai, pastatyti specialiame, šaltuoju metų laikotarpiu šildomame (</w:t>
      </w:r>
      <w:proofErr w:type="spellStart"/>
      <w:r w:rsidRPr="00B3584E">
        <w:rPr>
          <w:szCs w:val="24"/>
        </w:rPr>
        <w:t>poliolio</w:t>
      </w:r>
      <w:proofErr w:type="spellEnd"/>
      <w:r w:rsidRPr="00B3584E">
        <w:rPr>
          <w:szCs w:val="24"/>
        </w:rPr>
        <w:t xml:space="preserve"> užšalimo temperatūra yra +10°C), priestate. </w:t>
      </w:r>
      <w:proofErr w:type="spellStart"/>
      <w:r w:rsidRPr="00B3584E">
        <w:rPr>
          <w:szCs w:val="24"/>
        </w:rPr>
        <w:t>Ciklopentanas</w:t>
      </w:r>
      <w:proofErr w:type="spellEnd"/>
      <w:r w:rsidRPr="00B3584E">
        <w:rPr>
          <w:szCs w:val="24"/>
        </w:rPr>
        <w:t xml:space="preserve"> iš autocisternos į požeminę talpyklą perpilamas </w:t>
      </w:r>
      <w:proofErr w:type="spellStart"/>
      <w:r w:rsidRPr="00B3584E">
        <w:rPr>
          <w:szCs w:val="24"/>
        </w:rPr>
        <w:t>savitaka</w:t>
      </w:r>
      <w:proofErr w:type="spellEnd"/>
      <w:r w:rsidRPr="00B3584E">
        <w:rPr>
          <w:szCs w:val="24"/>
        </w:rPr>
        <w:t xml:space="preserve"> arba perpumpuojamas autovežio siurbliu. </w:t>
      </w:r>
      <w:proofErr w:type="spellStart"/>
      <w:r w:rsidRPr="00B3584E">
        <w:rPr>
          <w:szCs w:val="24"/>
        </w:rPr>
        <w:t>Solstice</w:t>
      </w:r>
      <w:proofErr w:type="spellEnd"/>
      <w:r w:rsidRPr="00B3584E">
        <w:rPr>
          <w:szCs w:val="24"/>
        </w:rPr>
        <w:t xml:space="preserve">® LBA </w:t>
      </w:r>
      <w:proofErr w:type="spellStart"/>
      <w:r w:rsidRPr="00B3584E">
        <w:rPr>
          <w:szCs w:val="24"/>
        </w:rPr>
        <w:t>perpilimui</w:t>
      </w:r>
      <w:proofErr w:type="spellEnd"/>
      <w:r w:rsidRPr="00B3584E">
        <w:rPr>
          <w:szCs w:val="24"/>
        </w:rPr>
        <w:t xml:space="preserve"> iš autocisternos į požeminę talpyklą naudojamas stacionarus siurblys Perpilant medžiagą naudojamasi rankiniu terminalu (valdymo spinta, esanti šalia aikštelės), kuris atidaro magnetinį vožtuvą 40 s trukmei. Po 30 s pasigirsta garsinis įspėjimo signalas. Per 10 s dar kartą nuspaudus patvirtinimo mygtuką vožtuvas atidaromas sekančioms 40 s. Nenuspaudus patvirtinimo mygtuko, užpylimas automatiškai blokuojamas.</w:t>
      </w:r>
    </w:p>
    <w:p w14:paraId="29A6FB00" w14:textId="77777777" w:rsidR="00A11E29" w:rsidRDefault="00B3584E" w:rsidP="00A11E29">
      <w:pPr>
        <w:spacing w:line="276" w:lineRule="auto"/>
        <w:ind w:firstLine="567"/>
        <w:jc w:val="both"/>
        <w:rPr>
          <w:szCs w:val="24"/>
        </w:rPr>
      </w:pPr>
      <w:proofErr w:type="spellStart"/>
      <w:r w:rsidRPr="00B3584E">
        <w:rPr>
          <w:szCs w:val="24"/>
        </w:rPr>
        <w:t>Poliolis</w:t>
      </w:r>
      <w:proofErr w:type="spellEnd"/>
      <w:r w:rsidRPr="00B3584E">
        <w:rPr>
          <w:szCs w:val="24"/>
        </w:rPr>
        <w:t xml:space="preserve"> ir </w:t>
      </w:r>
      <w:proofErr w:type="spellStart"/>
      <w:r w:rsidRPr="00B3584E">
        <w:rPr>
          <w:szCs w:val="24"/>
        </w:rPr>
        <w:t>izocianatas</w:t>
      </w:r>
      <w:proofErr w:type="spellEnd"/>
      <w:r w:rsidRPr="00B3584E">
        <w:rPr>
          <w:szCs w:val="24"/>
        </w:rPr>
        <w:t xml:space="preserve"> į saugojimo talpyklas perpumpuojamas pneumatiniu būdu, į autocisternas tiekiant suspaustą (iki 2 bar) orą, kuriuo skystis yra išstumiamas iš autocisternos į saugyklą. Perpylimas, kaip ir </w:t>
      </w:r>
      <w:proofErr w:type="spellStart"/>
      <w:r w:rsidRPr="00B3584E">
        <w:rPr>
          <w:szCs w:val="24"/>
        </w:rPr>
        <w:t>ciklopentano</w:t>
      </w:r>
      <w:proofErr w:type="spellEnd"/>
      <w:r w:rsidRPr="00B3584E">
        <w:rPr>
          <w:szCs w:val="24"/>
        </w:rPr>
        <w:t xml:space="preserve"> atveju, valdomas šalia aikštelės esančiu valdymo bloku. Operatorius bet kada gali nutraukti oro tiekimą į autocisterną arba uždaryti ant skysčio tiekimo į saugyklą linijos, esančią </w:t>
      </w:r>
      <w:proofErr w:type="spellStart"/>
      <w:r w:rsidRPr="00B3584E">
        <w:rPr>
          <w:szCs w:val="24"/>
        </w:rPr>
        <w:t>elektropneumatinę</w:t>
      </w:r>
      <w:proofErr w:type="spellEnd"/>
      <w:r w:rsidRPr="00B3584E">
        <w:rPr>
          <w:szCs w:val="24"/>
        </w:rPr>
        <w:t xml:space="preserve"> sklendę. Rezervuarų perpildymo signalizacijos aktyvavimo ribos yra kintamos ir nustatomos taip, kad į talpyklas būtų galima perpilti visą autocisternoje esančią medžiagą, bet ne daugiau, nei 95%. Pasiekus šią ribą pulte įsijungia vaizdinė ir garsinė signalizacija, automatiškai užsidaro vožtuvas, esantis ant skysčio perpumpavimo į talpyklą linijos, atsidaro ištraukiamosios ventiliacijos vožtuvas.</w:t>
      </w:r>
    </w:p>
    <w:p w14:paraId="1A7E6AD6" w14:textId="6A2334E1" w:rsidR="00B3584E" w:rsidRPr="00FF2883" w:rsidRDefault="00B3584E" w:rsidP="00FF2883">
      <w:pPr>
        <w:spacing w:line="276" w:lineRule="auto"/>
        <w:ind w:firstLine="567"/>
        <w:jc w:val="both"/>
        <w:rPr>
          <w:szCs w:val="24"/>
        </w:rPr>
      </w:pPr>
      <w:r w:rsidRPr="00FF2883">
        <w:rPr>
          <w:szCs w:val="24"/>
        </w:rPr>
        <w:t xml:space="preserve">Darbinės (tarpinės) talpyklos (statinės) yra slėginės. Visų jų tūris </w:t>
      </w:r>
      <w:r w:rsidR="00196867">
        <w:rPr>
          <w:szCs w:val="24"/>
        </w:rPr>
        <w:t>–</w:t>
      </w:r>
      <w:r w:rsidRPr="00FF2883">
        <w:rPr>
          <w:szCs w:val="24"/>
        </w:rPr>
        <w:t xml:space="preserve"> 1600</w:t>
      </w:r>
      <w:r w:rsidR="00196867">
        <w:rPr>
          <w:szCs w:val="24"/>
        </w:rPr>
        <w:t xml:space="preserve"> l</w:t>
      </w:r>
      <w:r w:rsidRPr="00FF2883">
        <w:rPr>
          <w:szCs w:val="24"/>
        </w:rPr>
        <w:t xml:space="preserve">. </w:t>
      </w:r>
      <w:proofErr w:type="spellStart"/>
      <w:r w:rsidRPr="00FF2883">
        <w:rPr>
          <w:szCs w:val="24"/>
        </w:rPr>
        <w:t>Izocianato</w:t>
      </w:r>
      <w:proofErr w:type="spellEnd"/>
      <w:r w:rsidRPr="00FF2883">
        <w:rPr>
          <w:szCs w:val="24"/>
        </w:rPr>
        <w:t xml:space="preserve"> ir </w:t>
      </w:r>
      <w:proofErr w:type="spellStart"/>
      <w:r w:rsidRPr="00FF2883">
        <w:rPr>
          <w:szCs w:val="24"/>
        </w:rPr>
        <w:t>poliolio</w:t>
      </w:r>
      <w:proofErr w:type="spellEnd"/>
      <w:r w:rsidRPr="00FF2883">
        <w:rPr>
          <w:szCs w:val="24"/>
        </w:rPr>
        <w:t xml:space="preserve"> </w:t>
      </w:r>
      <w:r w:rsidR="00A11E29" w:rsidRPr="00FF2883">
        <w:rPr>
          <w:szCs w:val="24"/>
        </w:rPr>
        <w:t>–</w:t>
      </w:r>
      <w:r w:rsidRPr="00FF2883">
        <w:rPr>
          <w:szCs w:val="24"/>
        </w:rPr>
        <w:t xml:space="preserve"> </w:t>
      </w:r>
      <w:proofErr w:type="spellStart"/>
      <w:r w:rsidRPr="00FF2883">
        <w:rPr>
          <w:szCs w:val="24"/>
        </w:rPr>
        <w:t>ciklopentano</w:t>
      </w:r>
      <w:proofErr w:type="spellEnd"/>
      <w:r w:rsidR="00A11E29" w:rsidRPr="00FF2883">
        <w:rPr>
          <w:szCs w:val="24"/>
        </w:rPr>
        <w:t xml:space="preserve"> </w:t>
      </w:r>
      <w:r w:rsidRPr="00FF2883">
        <w:rPr>
          <w:szCs w:val="24"/>
        </w:rPr>
        <w:t>tarpinėse statinėse slėgis siekia 4 barus. Visose talpyklose, tiek didžiosiose, tiek ir tarpinėse įrengtos aukšto - žemo lygio signalizacijos ir blokuotės.</w:t>
      </w:r>
    </w:p>
    <w:p w14:paraId="6D8FBAF5" w14:textId="3B3E81EF" w:rsidR="00BC5DDB" w:rsidRDefault="00BC5DDB" w:rsidP="00FF2883">
      <w:pPr>
        <w:pStyle w:val="Default"/>
        <w:spacing w:line="276" w:lineRule="auto"/>
        <w:rPr>
          <w:rFonts w:ascii="Times New Roman" w:hAnsi="Times New Roman" w:cs="Times New Roman"/>
          <w:b/>
          <w:bCs/>
          <w:sz w:val="12"/>
          <w:szCs w:val="12"/>
        </w:rPr>
      </w:pPr>
    </w:p>
    <w:p w14:paraId="680B7B4D" w14:textId="77777777" w:rsidR="00116659" w:rsidRPr="004811C2" w:rsidRDefault="00116659" w:rsidP="00FF2883">
      <w:pPr>
        <w:pStyle w:val="Default"/>
        <w:spacing w:line="276" w:lineRule="auto"/>
        <w:rPr>
          <w:rFonts w:ascii="Times New Roman" w:hAnsi="Times New Roman" w:cs="Times New Roman"/>
          <w:b/>
          <w:bCs/>
          <w:sz w:val="12"/>
          <w:szCs w:val="12"/>
        </w:rPr>
      </w:pPr>
    </w:p>
    <w:p w14:paraId="6E9B4AA1" w14:textId="0B4EEABB" w:rsidR="00BC5DDB" w:rsidRPr="00E46959" w:rsidRDefault="00BC5DDB" w:rsidP="00DA40F0">
      <w:pPr>
        <w:pStyle w:val="Default"/>
        <w:spacing w:line="276" w:lineRule="auto"/>
        <w:jc w:val="both"/>
        <w:rPr>
          <w:rFonts w:ascii="Times New Roman" w:hAnsi="Times New Roman" w:cs="Times New Roman"/>
        </w:rPr>
      </w:pPr>
      <w:proofErr w:type="spellStart"/>
      <w:r w:rsidRPr="00E46959">
        <w:rPr>
          <w:rFonts w:ascii="Times New Roman" w:hAnsi="Times New Roman" w:cs="Times New Roman"/>
          <w:b/>
          <w:bCs/>
        </w:rPr>
        <w:lastRenderedPageBreak/>
        <w:t>Dujodarių</w:t>
      </w:r>
      <w:proofErr w:type="spellEnd"/>
      <w:r w:rsidRPr="00E46959">
        <w:rPr>
          <w:rFonts w:ascii="Times New Roman" w:hAnsi="Times New Roman" w:cs="Times New Roman"/>
          <w:b/>
          <w:bCs/>
        </w:rPr>
        <w:t xml:space="preserve"> pristatymas </w:t>
      </w:r>
    </w:p>
    <w:p w14:paraId="6AA9598B" w14:textId="277E5FC8" w:rsidR="00DA48BE" w:rsidRPr="00E46959" w:rsidRDefault="00BC5DDB" w:rsidP="00DA40F0">
      <w:pPr>
        <w:spacing w:line="276" w:lineRule="auto"/>
        <w:ind w:firstLine="567"/>
        <w:jc w:val="both"/>
        <w:rPr>
          <w:szCs w:val="24"/>
        </w:rPr>
      </w:pPr>
      <w:proofErr w:type="spellStart"/>
      <w:r w:rsidRPr="00E46959">
        <w:rPr>
          <w:szCs w:val="24"/>
        </w:rPr>
        <w:t>Dujodariai</w:t>
      </w:r>
      <w:proofErr w:type="spellEnd"/>
      <w:r w:rsidRPr="00E46959">
        <w:rPr>
          <w:szCs w:val="24"/>
        </w:rPr>
        <w:t xml:space="preserve"> atvežami specializuotu autotransportu </w:t>
      </w:r>
      <w:r w:rsidR="00196867">
        <w:rPr>
          <w:szCs w:val="24"/>
        </w:rPr>
        <w:t>–</w:t>
      </w:r>
      <w:r w:rsidRPr="00E46959">
        <w:rPr>
          <w:szCs w:val="24"/>
        </w:rPr>
        <w:t xml:space="preserve"> autocisternomis</w:t>
      </w:r>
      <w:r w:rsidR="00196867">
        <w:rPr>
          <w:szCs w:val="24"/>
        </w:rPr>
        <w:t xml:space="preserve"> </w:t>
      </w:r>
      <w:r w:rsidRPr="00E46959">
        <w:rPr>
          <w:szCs w:val="24"/>
        </w:rPr>
        <w:t xml:space="preserve">po 20-30 t. Produkto iškrovimui vakarinėje gamybinio korpuso pusėje yra esama priėmimo-išpylimo atvira aikštelė 12x6 m su nuolydžiais 1,5% į centrą galimų avarinių nuotekų surinkimui į esamą specialų </w:t>
      </w:r>
      <w:proofErr w:type="spellStart"/>
      <w:r w:rsidRPr="00E46959">
        <w:rPr>
          <w:szCs w:val="24"/>
        </w:rPr>
        <w:t>prieduobį</w:t>
      </w:r>
      <w:proofErr w:type="spellEnd"/>
      <w:r w:rsidRPr="00E46959">
        <w:rPr>
          <w:szCs w:val="24"/>
        </w:rPr>
        <w:t xml:space="preserve">. </w:t>
      </w:r>
      <w:proofErr w:type="spellStart"/>
      <w:r w:rsidRPr="00E46959">
        <w:rPr>
          <w:szCs w:val="24"/>
        </w:rPr>
        <w:t>Prieduobis</w:t>
      </w:r>
      <w:proofErr w:type="spellEnd"/>
      <w:r w:rsidRPr="00E46959">
        <w:rPr>
          <w:szCs w:val="24"/>
        </w:rPr>
        <w:t xml:space="preserve"> </w:t>
      </w:r>
      <w:r w:rsidR="00196867">
        <w:rPr>
          <w:szCs w:val="24"/>
        </w:rPr>
        <w:t>–</w:t>
      </w:r>
      <w:r w:rsidRPr="00E46959">
        <w:rPr>
          <w:szCs w:val="24"/>
        </w:rPr>
        <w:t xml:space="preserve"> tai</w:t>
      </w:r>
      <w:r w:rsidR="00196867">
        <w:rPr>
          <w:szCs w:val="24"/>
        </w:rPr>
        <w:t xml:space="preserve"> </w:t>
      </w:r>
      <w:r w:rsidRPr="00E46959">
        <w:rPr>
          <w:szCs w:val="24"/>
        </w:rPr>
        <w:t>metalinė dėžė iš</w:t>
      </w:r>
      <w:r w:rsidR="00FF2883" w:rsidRPr="00E46959">
        <w:rPr>
          <w:szCs w:val="24"/>
        </w:rPr>
        <w:t xml:space="preserve"> dviejų dalių, kur vienoje iš jų yra esamas nuotėkų (lietaus) išleidimo uždarymo mechanizuotas vožtuvas, valdomas išprojektuojamos išpylimo valdymo spintos. Esant uždarai sklendei, į aikštelę virš </w:t>
      </w:r>
      <w:proofErr w:type="spellStart"/>
      <w:r w:rsidR="00FF2883" w:rsidRPr="00E46959">
        <w:rPr>
          <w:szCs w:val="24"/>
        </w:rPr>
        <w:t>prieduobio</w:t>
      </w:r>
      <w:proofErr w:type="spellEnd"/>
      <w:r w:rsidR="00FF2883" w:rsidRPr="00E46959">
        <w:rPr>
          <w:szCs w:val="24"/>
        </w:rPr>
        <w:t xml:space="preserve"> galima sutalpinti apie 3m³ skysčių išsipylusių avarijos metu.</w:t>
      </w:r>
    </w:p>
    <w:p w14:paraId="56E9DA03" w14:textId="110E3F91" w:rsidR="00A11E29" w:rsidRPr="00E46959" w:rsidRDefault="00FF2883" w:rsidP="00DA40F0">
      <w:pPr>
        <w:spacing w:line="276" w:lineRule="auto"/>
        <w:ind w:firstLine="567"/>
        <w:jc w:val="both"/>
        <w:rPr>
          <w:szCs w:val="24"/>
        </w:rPr>
      </w:pPr>
      <w:r w:rsidRPr="00E46959">
        <w:rPr>
          <w:szCs w:val="24"/>
        </w:rPr>
        <w:t xml:space="preserve">Avarijos metu autocisternos vožtuvai uždaromi automatiškai </w:t>
      </w:r>
      <w:proofErr w:type="spellStart"/>
      <w:r w:rsidRPr="00E46959">
        <w:rPr>
          <w:szCs w:val="24"/>
        </w:rPr>
        <w:t>pneumocilindrų</w:t>
      </w:r>
      <w:proofErr w:type="spellEnd"/>
      <w:r w:rsidRPr="00E46959">
        <w:rPr>
          <w:szCs w:val="24"/>
        </w:rPr>
        <w:t xml:space="preserve"> pagalba. Vožtuvų uždarymo trukmė – 5 sek. Įvykus avarijai, skysčio gali išsilieti: 200 l/min × 0,08 min. = 16 l. Išpylimo metu sklendė </w:t>
      </w:r>
      <w:proofErr w:type="spellStart"/>
      <w:r w:rsidRPr="00E46959">
        <w:rPr>
          <w:szCs w:val="24"/>
        </w:rPr>
        <w:t>prieduobyje</w:t>
      </w:r>
      <w:proofErr w:type="spellEnd"/>
      <w:r w:rsidRPr="00E46959">
        <w:rPr>
          <w:szCs w:val="24"/>
        </w:rPr>
        <w:t xml:space="preserve"> visada yra uždaroma ir automatiškai blokuojama </w:t>
      </w:r>
      <w:proofErr w:type="spellStart"/>
      <w:r w:rsidRPr="00E46959">
        <w:rPr>
          <w:szCs w:val="24"/>
        </w:rPr>
        <w:t>suišpylimo</w:t>
      </w:r>
      <w:proofErr w:type="spellEnd"/>
      <w:r w:rsidRPr="00E46959">
        <w:rPr>
          <w:szCs w:val="24"/>
        </w:rPr>
        <w:t xml:space="preserve"> eiga. Produkto iškrovimui numatytas savaiminio pasiurbimo siurblys, kurio našumas 6,0 m³/h. Siurblys montuojamas esamame priestate šalia iškrovimo aikštelės. Iškrovimo požeminis vamzdynas dvisienis, sudarytas iš gofruotų nerūdijančio plieno vamzdžių. Tarpas tarp vidinio ir išorinio vamzdžio naudojamas nuotėkio kontrolei. Vamzdžio išorė padengta PE danga.</w:t>
      </w:r>
    </w:p>
    <w:p w14:paraId="73DF8226" w14:textId="6131C3A7" w:rsidR="00FF2883" w:rsidRPr="00E46959" w:rsidRDefault="00FF2883" w:rsidP="00DA40F0">
      <w:pPr>
        <w:spacing w:line="276" w:lineRule="auto"/>
        <w:jc w:val="both"/>
        <w:rPr>
          <w:szCs w:val="24"/>
        </w:rPr>
      </w:pPr>
    </w:p>
    <w:p w14:paraId="089A4DEC" w14:textId="77777777" w:rsidR="00DA48BE" w:rsidRPr="00DA48BE" w:rsidRDefault="00DA48BE" w:rsidP="00DA40F0">
      <w:pPr>
        <w:autoSpaceDE w:val="0"/>
        <w:autoSpaceDN w:val="0"/>
        <w:adjustRightInd w:val="0"/>
        <w:spacing w:line="276" w:lineRule="auto"/>
        <w:jc w:val="both"/>
        <w:rPr>
          <w:rFonts w:eastAsiaTheme="minorHAnsi"/>
          <w:color w:val="000000"/>
          <w:szCs w:val="24"/>
        </w:rPr>
      </w:pPr>
      <w:proofErr w:type="spellStart"/>
      <w:r w:rsidRPr="00DA48BE">
        <w:rPr>
          <w:rFonts w:eastAsiaTheme="minorHAnsi"/>
          <w:b/>
          <w:bCs/>
          <w:color w:val="000000"/>
          <w:szCs w:val="24"/>
        </w:rPr>
        <w:t>Dujodarių</w:t>
      </w:r>
      <w:proofErr w:type="spellEnd"/>
      <w:r w:rsidRPr="00DA48BE">
        <w:rPr>
          <w:rFonts w:eastAsiaTheme="minorHAnsi"/>
          <w:b/>
          <w:bCs/>
          <w:color w:val="000000"/>
          <w:szCs w:val="24"/>
        </w:rPr>
        <w:t xml:space="preserve"> sandėlis </w:t>
      </w:r>
    </w:p>
    <w:p w14:paraId="62C54C4D" w14:textId="77777777" w:rsidR="00D30726" w:rsidRDefault="00DA48BE" w:rsidP="00D30726">
      <w:pPr>
        <w:autoSpaceDE w:val="0"/>
        <w:autoSpaceDN w:val="0"/>
        <w:adjustRightInd w:val="0"/>
        <w:spacing w:line="276" w:lineRule="auto"/>
        <w:ind w:firstLine="567"/>
        <w:jc w:val="both"/>
        <w:rPr>
          <w:rFonts w:eastAsiaTheme="minorHAnsi"/>
          <w:color w:val="000000"/>
          <w:szCs w:val="24"/>
        </w:rPr>
      </w:pPr>
      <w:proofErr w:type="spellStart"/>
      <w:r w:rsidRPr="00DA48BE">
        <w:rPr>
          <w:rFonts w:eastAsiaTheme="minorHAnsi"/>
          <w:color w:val="000000"/>
          <w:szCs w:val="24"/>
        </w:rPr>
        <w:t>Ciklopentano</w:t>
      </w:r>
      <w:proofErr w:type="spellEnd"/>
      <w:r w:rsidRPr="00DA48BE">
        <w:rPr>
          <w:rFonts w:eastAsiaTheme="minorHAnsi"/>
          <w:color w:val="000000"/>
          <w:szCs w:val="24"/>
        </w:rPr>
        <w:t xml:space="preserve"> rezervuaras yra požeminis. </w:t>
      </w:r>
    </w:p>
    <w:p w14:paraId="4D2BC2E5" w14:textId="0F5FA18D" w:rsidR="00DA48BE" w:rsidRPr="00E46959" w:rsidRDefault="00DA48BE" w:rsidP="00D30726">
      <w:pPr>
        <w:autoSpaceDE w:val="0"/>
        <w:autoSpaceDN w:val="0"/>
        <w:adjustRightInd w:val="0"/>
        <w:spacing w:line="276" w:lineRule="auto"/>
        <w:ind w:firstLine="567"/>
        <w:jc w:val="both"/>
        <w:rPr>
          <w:rFonts w:eastAsiaTheme="minorHAnsi"/>
          <w:color w:val="000000"/>
          <w:szCs w:val="24"/>
        </w:rPr>
      </w:pPr>
      <w:proofErr w:type="spellStart"/>
      <w:r w:rsidRPr="00E46959">
        <w:rPr>
          <w:rFonts w:eastAsiaTheme="minorHAnsi"/>
          <w:color w:val="000000"/>
          <w:szCs w:val="24"/>
        </w:rPr>
        <w:t>Solstice</w:t>
      </w:r>
      <w:proofErr w:type="spellEnd"/>
      <w:r w:rsidRPr="00E46959">
        <w:rPr>
          <w:rFonts w:eastAsiaTheme="minorHAnsi"/>
          <w:color w:val="000000"/>
          <w:szCs w:val="24"/>
        </w:rPr>
        <w:t>® LBA sandėliavimui yra naudojamas požeminis dvisienis rezervuaras, su nuotėkio kontrole. Rezervuaro talpa 30 m³. Produkto garavimui talpoje sumažinti jis laikomas po slėgiu 1,5 bar. Slėgis rezervuare sukuriamas tiekiant suspaustą orą. Maksimalus leistinas slėgis rezervuare 6 bar. Požeminis rezervuaras klasifikuojamas kaip potencialiai pavojingas įrenginys ir turi būti registruojamas valstybės registre. Rezervuaras gaminamas pagal PED2014/68/EU, AD2000 standartus.</w:t>
      </w:r>
    </w:p>
    <w:p w14:paraId="23966340" w14:textId="5B6A6025" w:rsidR="00DA48BE" w:rsidRPr="00E46959" w:rsidRDefault="00DA48BE" w:rsidP="00DA40F0">
      <w:pPr>
        <w:spacing w:line="276" w:lineRule="auto"/>
        <w:jc w:val="both"/>
        <w:rPr>
          <w:rFonts w:eastAsiaTheme="minorHAnsi"/>
          <w:color w:val="000000"/>
          <w:szCs w:val="24"/>
        </w:rPr>
      </w:pPr>
    </w:p>
    <w:p w14:paraId="11EC9874" w14:textId="77777777" w:rsidR="00DA48BE" w:rsidRPr="00DA48BE" w:rsidRDefault="00DA48BE" w:rsidP="00DA40F0">
      <w:pPr>
        <w:autoSpaceDE w:val="0"/>
        <w:autoSpaceDN w:val="0"/>
        <w:adjustRightInd w:val="0"/>
        <w:spacing w:line="276" w:lineRule="auto"/>
        <w:jc w:val="both"/>
        <w:rPr>
          <w:rFonts w:eastAsiaTheme="minorHAnsi"/>
          <w:color w:val="000000"/>
          <w:szCs w:val="24"/>
        </w:rPr>
      </w:pPr>
      <w:proofErr w:type="spellStart"/>
      <w:r w:rsidRPr="00DA48BE">
        <w:rPr>
          <w:rFonts w:eastAsiaTheme="minorHAnsi"/>
          <w:b/>
          <w:bCs/>
          <w:color w:val="000000"/>
          <w:szCs w:val="24"/>
        </w:rPr>
        <w:t>Dujodarių</w:t>
      </w:r>
      <w:proofErr w:type="spellEnd"/>
      <w:r w:rsidRPr="00DA48BE">
        <w:rPr>
          <w:rFonts w:eastAsiaTheme="minorHAnsi"/>
          <w:b/>
          <w:bCs/>
          <w:color w:val="000000"/>
          <w:szCs w:val="24"/>
        </w:rPr>
        <w:t xml:space="preserve"> tiekimas į gamybą </w:t>
      </w:r>
    </w:p>
    <w:p w14:paraId="0326BC1B" w14:textId="77777777" w:rsidR="00DA48BE" w:rsidRPr="00E46959" w:rsidRDefault="00DA48BE" w:rsidP="00DA40F0">
      <w:pPr>
        <w:autoSpaceDE w:val="0"/>
        <w:autoSpaceDN w:val="0"/>
        <w:adjustRightInd w:val="0"/>
        <w:spacing w:line="276" w:lineRule="auto"/>
        <w:ind w:firstLine="567"/>
        <w:jc w:val="both"/>
        <w:rPr>
          <w:rFonts w:eastAsiaTheme="minorHAnsi"/>
          <w:color w:val="000000"/>
          <w:szCs w:val="24"/>
        </w:rPr>
      </w:pPr>
      <w:proofErr w:type="spellStart"/>
      <w:r w:rsidRPr="00DA48BE">
        <w:rPr>
          <w:rFonts w:eastAsiaTheme="minorHAnsi"/>
          <w:color w:val="000000"/>
          <w:szCs w:val="24"/>
        </w:rPr>
        <w:t>Ciklopentanas</w:t>
      </w:r>
      <w:proofErr w:type="spellEnd"/>
      <w:r w:rsidRPr="00DA48BE">
        <w:rPr>
          <w:rFonts w:eastAsiaTheme="minorHAnsi"/>
          <w:color w:val="000000"/>
          <w:szCs w:val="24"/>
        </w:rPr>
        <w:t xml:space="preserve"> tiekiamas esamais vamzdynais. </w:t>
      </w:r>
    </w:p>
    <w:p w14:paraId="52E30CCE" w14:textId="77777777" w:rsidR="00DA48BE" w:rsidRPr="00E46959" w:rsidRDefault="00DA48BE" w:rsidP="00DA40F0">
      <w:pPr>
        <w:autoSpaceDE w:val="0"/>
        <w:autoSpaceDN w:val="0"/>
        <w:adjustRightInd w:val="0"/>
        <w:spacing w:line="276" w:lineRule="auto"/>
        <w:ind w:firstLine="567"/>
        <w:jc w:val="both"/>
        <w:rPr>
          <w:rFonts w:eastAsiaTheme="minorHAnsi"/>
          <w:color w:val="000000"/>
          <w:szCs w:val="24"/>
        </w:rPr>
      </w:pPr>
      <w:proofErr w:type="spellStart"/>
      <w:r w:rsidRPr="00DA48BE">
        <w:rPr>
          <w:rFonts w:eastAsiaTheme="minorHAnsi"/>
          <w:color w:val="000000"/>
          <w:szCs w:val="24"/>
        </w:rPr>
        <w:t>Solstice</w:t>
      </w:r>
      <w:proofErr w:type="spellEnd"/>
      <w:r w:rsidRPr="00DA48BE">
        <w:rPr>
          <w:rFonts w:eastAsiaTheme="minorHAnsi"/>
          <w:color w:val="000000"/>
          <w:szCs w:val="24"/>
        </w:rPr>
        <w:t xml:space="preserve">® LBA transportavimui į gamybinę patalpą numatomi du panardinami išcentriniai siurbliai požeminiame rezervuare. Siurbliu našumas 2 × 1,0 m³/h. Produktas transportuojamas požeminiu dvisieniu vamzdynu iš gofruotų nerūdijančio plieno vamzdžių. Tarpas tarp vidinio ir išorinio vamzdžio naudojamas nuotėkio kontrolei. Vamzdžio išorė padengta PE danga. </w:t>
      </w:r>
    </w:p>
    <w:p w14:paraId="2FBB7ABD" w14:textId="4AA739DF" w:rsidR="00DA48BE" w:rsidRPr="00E46959" w:rsidRDefault="00DA48BE" w:rsidP="00DA40F0">
      <w:pPr>
        <w:autoSpaceDE w:val="0"/>
        <w:autoSpaceDN w:val="0"/>
        <w:adjustRightInd w:val="0"/>
        <w:spacing w:line="276" w:lineRule="auto"/>
        <w:ind w:firstLine="567"/>
        <w:jc w:val="both"/>
        <w:rPr>
          <w:rFonts w:eastAsiaTheme="minorHAnsi"/>
          <w:color w:val="000000"/>
          <w:szCs w:val="24"/>
        </w:rPr>
      </w:pPr>
      <w:r w:rsidRPr="00DA48BE">
        <w:rPr>
          <w:rFonts w:eastAsiaTheme="minorHAnsi"/>
          <w:color w:val="000000"/>
          <w:szCs w:val="24"/>
        </w:rPr>
        <w:t xml:space="preserve">Kiti </w:t>
      </w:r>
      <w:proofErr w:type="spellStart"/>
      <w:r w:rsidRPr="00DA48BE">
        <w:rPr>
          <w:rFonts w:eastAsiaTheme="minorHAnsi"/>
          <w:color w:val="000000"/>
          <w:szCs w:val="24"/>
        </w:rPr>
        <w:t>izoterminių</w:t>
      </w:r>
      <w:proofErr w:type="spellEnd"/>
      <w:r w:rsidRPr="00DA48BE">
        <w:rPr>
          <w:rFonts w:eastAsiaTheme="minorHAnsi"/>
          <w:color w:val="000000"/>
          <w:szCs w:val="24"/>
        </w:rPr>
        <w:t xml:space="preserve"> priekabų gamybos technologiniai procesai (Grindų gamyba, Sienų, stogų, ir durų sukomplektavimas ir paruošimas kėbulų surinkimui, važiuoklių surinkimas, kėbulų surinkimas) pl</w:t>
      </w:r>
      <w:r w:rsidR="008E630D">
        <w:rPr>
          <w:rFonts w:eastAsiaTheme="minorHAnsi"/>
          <w:color w:val="000000"/>
          <w:szCs w:val="24"/>
        </w:rPr>
        <w:t>a</w:t>
      </w:r>
      <w:r w:rsidRPr="00DA48BE">
        <w:rPr>
          <w:rFonts w:eastAsiaTheme="minorHAnsi"/>
          <w:color w:val="000000"/>
          <w:szCs w:val="24"/>
        </w:rPr>
        <w:t xml:space="preserve">čiau nedetalizuojami. </w:t>
      </w:r>
    </w:p>
    <w:p w14:paraId="02361F9C" w14:textId="77777777" w:rsidR="00116659" w:rsidRDefault="00116659" w:rsidP="00DA40F0">
      <w:pPr>
        <w:autoSpaceDE w:val="0"/>
        <w:autoSpaceDN w:val="0"/>
        <w:adjustRightInd w:val="0"/>
        <w:spacing w:line="276" w:lineRule="auto"/>
        <w:ind w:firstLine="567"/>
        <w:jc w:val="both"/>
        <w:rPr>
          <w:rFonts w:eastAsiaTheme="minorHAnsi"/>
          <w:b/>
          <w:bCs/>
          <w:i/>
          <w:iCs/>
          <w:color w:val="000000"/>
          <w:szCs w:val="24"/>
        </w:rPr>
      </w:pPr>
    </w:p>
    <w:p w14:paraId="228495A1" w14:textId="77777777" w:rsidR="00116659" w:rsidRDefault="00116659" w:rsidP="00DA40F0">
      <w:pPr>
        <w:autoSpaceDE w:val="0"/>
        <w:autoSpaceDN w:val="0"/>
        <w:adjustRightInd w:val="0"/>
        <w:spacing w:line="276" w:lineRule="auto"/>
        <w:ind w:firstLine="567"/>
        <w:jc w:val="both"/>
        <w:rPr>
          <w:rFonts w:eastAsiaTheme="minorHAnsi"/>
          <w:b/>
          <w:bCs/>
          <w:i/>
          <w:iCs/>
          <w:color w:val="000000"/>
          <w:szCs w:val="24"/>
        </w:rPr>
      </w:pPr>
    </w:p>
    <w:p w14:paraId="5C7B510C" w14:textId="77777777" w:rsidR="00690545" w:rsidRPr="00690545" w:rsidRDefault="00690545" w:rsidP="00DA40F0">
      <w:pPr>
        <w:autoSpaceDE w:val="0"/>
        <w:autoSpaceDN w:val="0"/>
        <w:adjustRightInd w:val="0"/>
        <w:spacing w:line="276" w:lineRule="auto"/>
        <w:jc w:val="both"/>
        <w:rPr>
          <w:rFonts w:eastAsiaTheme="minorHAnsi"/>
          <w:color w:val="000000"/>
          <w:szCs w:val="24"/>
        </w:rPr>
      </w:pPr>
      <w:r w:rsidRPr="00690545">
        <w:rPr>
          <w:rFonts w:eastAsiaTheme="minorHAnsi"/>
          <w:b/>
          <w:bCs/>
          <w:color w:val="000000"/>
          <w:szCs w:val="24"/>
        </w:rPr>
        <w:lastRenderedPageBreak/>
        <w:t xml:space="preserve">Žaliavų, medžiagų, komplektuojančių detalių pristatymas, sandėliavimas </w:t>
      </w:r>
    </w:p>
    <w:p w14:paraId="68D86BC4" w14:textId="2F498207" w:rsidR="00E46959" w:rsidRPr="00E46959" w:rsidRDefault="00690545" w:rsidP="00462B57">
      <w:pPr>
        <w:pStyle w:val="Default"/>
        <w:spacing w:line="276" w:lineRule="auto"/>
        <w:ind w:firstLine="567"/>
        <w:jc w:val="both"/>
        <w:rPr>
          <w:rFonts w:ascii="Times New Roman" w:hAnsi="Times New Roman" w:cs="Times New Roman"/>
        </w:rPr>
      </w:pPr>
      <w:proofErr w:type="spellStart"/>
      <w:r w:rsidRPr="00E46959">
        <w:rPr>
          <w:rFonts w:ascii="Times New Roman" w:hAnsi="Times New Roman" w:cs="Times New Roman"/>
        </w:rPr>
        <w:t>Izoterminių</w:t>
      </w:r>
      <w:proofErr w:type="spellEnd"/>
      <w:r w:rsidRPr="00E46959">
        <w:rPr>
          <w:rFonts w:ascii="Times New Roman" w:hAnsi="Times New Roman" w:cs="Times New Roman"/>
        </w:rPr>
        <w:t xml:space="preserve"> priekabų gamybai reikalingos žaliavos, komplektuojančios detalės autotransportu atvežamos į įmonės teritoriją, užregistruojamos, iškraunamos ir saugomos įrengiamame gamybinio pastato </w:t>
      </w:r>
      <w:r w:rsidR="00E46959" w:rsidRPr="00E46959">
        <w:rPr>
          <w:rFonts w:ascii="Times New Roman" w:hAnsi="Times New Roman" w:cs="Times New Roman"/>
        </w:rPr>
        <w:t xml:space="preserve">priestate tam numatytose sandėliavimo zonose. Priestate medžiagos laikomos surenkamuose metaliniuose stelažuose. Juose laikomų medžiagų, žaliavų, sandėliavimo aukštis nuo 5,0 iki 9,0 m. Dalis </w:t>
      </w:r>
      <w:r w:rsidR="00196867">
        <w:rPr>
          <w:rFonts w:ascii="Times New Roman" w:hAnsi="Times New Roman" w:cs="Times New Roman"/>
        </w:rPr>
        <w:t>m</w:t>
      </w:r>
      <w:r w:rsidR="00E46959" w:rsidRPr="00E46959">
        <w:rPr>
          <w:rFonts w:ascii="Times New Roman" w:hAnsi="Times New Roman" w:cs="Times New Roman"/>
        </w:rPr>
        <w:t xml:space="preserve">edžiagų, žaliavų, komplektuojančių gaminių laikoma ant </w:t>
      </w:r>
      <w:proofErr w:type="spellStart"/>
      <w:r w:rsidR="00E46959" w:rsidRPr="00E46959">
        <w:rPr>
          <w:rFonts w:ascii="Times New Roman" w:hAnsi="Times New Roman" w:cs="Times New Roman"/>
        </w:rPr>
        <w:t>europadėklų</w:t>
      </w:r>
      <w:proofErr w:type="spellEnd"/>
      <w:r w:rsidR="00E46959" w:rsidRPr="00E46959">
        <w:rPr>
          <w:rFonts w:ascii="Times New Roman" w:hAnsi="Times New Roman" w:cs="Times New Roman"/>
        </w:rPr>
        <w:t xml:space="preserve">, kurių matmenys 0,8 x 1,2 m. Krovinio aukštis ant </w:t>
      </w:r>
      <w:proofErr w:type="spellStart"/>
      <w:r w:rsidR="00E46959" w:rsidRPr="00E46959">
        <w:rPr>
          <w:rFonts w:ascii="Times New Roman" w:hAnsi="Times New Roman" w:cs="Times New Roman"/>
        </w:rPr>
        <w:t>europadėklo</w:t>
      </w:r>
      <w:proofErr w:type="spellEnd"/>
      <w:r w:rsidR="00E46959" w:rsidRPr="00E46959">
        <w:rPr>
          <w:rFonts w:ascii="Times New Roman" w:hAnsi="Times New Roman" w:cs="Times New Roman"/>
        </w:rPr>
        <w:t xml:space="preserve"> su pačiu </w:t>
      </w:r>
      <w:proofErr w:type="spellStart"/>
      <w:r w:rsidR="00E46959" w:rsidRPr="00E46959">
        <w:rPr>
          <w:rFonts w:ascii="Times New Roman" w:hAnsi="Times New Roman" w:cs="Times New Roman"/>
        </w:rPr>
        <w:t>europadėklų</w:t>
      </w:r>
      <w:proofErr w:type="spellEnd"/>
      <w:r w:rsidR="00E46959" w:rsidRPr="00E46959">
        <w:rPr>
          <w:rFonts w:ascii="Times New Roman" w:hAnsi="Times New Roman" w:cs="Times New Roman"/>
        </w:rPr>
        <w:t xml:space="preserve"> apie 1,5 m, svoris 0,5 t. </w:t>
      </w:r>
    </w:p>
    <w:p w14:paraId="456935EE" w14:textId="6BFD6A54" w:rsidR="00E46959" w:rsidRPr="00E46959" w:rsidRDefault="00E46959" w:rsidP="00DA40F0">
      <w:pPr>
        <w:spacing w:line="276" w:lineRule="auto"/>
        <w:ind w:firstLine="567"/>
        <w:jc w:val="both"/>
        <w:rPr>
          <w:rFonts w:eastAsiaTheme="minorHAnsi"/>
          <w:color w:val="000000"/>
          <w:szCs w:val="24"/>
        </w:rPr>
      </w:pPr>
      <w:r w:rsidRPr="00E46959">
        <w:rPr>
          <w:rFonts w:eastAsiaTheme="minorHAnsi"/>
          <w:color w:val="000000"/>
          <w:szCs w:val="24"/>
        </w:rPr>
        <w:t xml:space="preserve">Gamyboje naudojamos medžiagos, žaliavos atvežamos į gamyklą įvairios kėlimo galios krovininiais automobiliais. Medžiagų, žaliavų iškrovimui naudojami 5 ir 7 t keliamosios galios </w:t>
      </w:r>
      <w:proofErr w:type="spellStart"/>
      <w:r w:rsidRPr="00E46959">
        <w:rPr>
          <w:rFonts w:eastAsiaTheme="minorHAnsi"/>
          <w:color w:val="000000"/>
          <w:szCs w:val="24"/>
        </w:rPr>
        <w:t>autopakrovėjai</w:t>
      </w:r>
      <w:proofErr w:type="spellEnd"/>
      <w:r w:rsidRPr="00E46959">
        <w:rPr>
          <w:rFonts w:eastAsiaTheme="minorHAnsi"/>
          <w:color w:val="000000"/>
          <w:szCs w:val="24"/>
        </w:rPr>
        <w:t>. Sunkių gaminių iškrovimui prie gamybinio pastato priestato įrengiamoje stoginėje sumontuoti du tiltiniai kranai. Smulkesnių detalių medžiagų tiekimui į sandėliavimo zoną įrengtas transporteris.</w:t>
      </w:r>
    </w:p>
    <w:p w14:paraId="671A207C" w14:textId="77777777" w:rsidR="00E46959" w:rsidRPr="00E46959" w:rsidRDefault="00E46959" w:rsidP="00DA40F0">
      <w:pPr>
        <w:spacing w:line="276" w:lineRule="auto"/>
        <w:ind w:firstLine="567"/>
        <w:jc w:val="both"/>
        <w:rPr>
          <w:rFonts w:eastAsiaTheme="minorHAnsi"/>
          <w:color w:val="000000"/>
          <w:szCs w:val="24"/>
        </w:rPr>
      </w:pPr>
    </w:p>
    <w:p w14:paraId="04AD7A3E" w14:textId="77777777" w:rsidR="00E46959" w:rsidRPr="00E46959" w:rsidRDefault="00E46959" w:rsidP="00DA40F0">
      <w:pPr>
        <w:autoSpaceDE w:val="0"/>
        <w:autoSpaceDN w:val="0"/>
        <w:adjustRightInd w:val="0"/>
        <w:spacing w:line="276" w:lineRule="auto"/>
        <w:jc w:val="both"/>
        <w:rPr>
          <w:rFonts w:eastAsiaTheme="minorHAnsi"/>
          <w:color w:val="000000"/>
          <w:szCs w:val="24"/>
        </w:rPr>
      </w:pPr>
      <w:r w:rsidRPr="00E46959">
        <w:rPr>
          <w:rFonts w:eastAsiaTheme="minorHAnsi"/>
          <w:b/>
          <w:bCs/>
          <w:color w:val="000000"/>
          <w:szCs w:val="24"/>
        </w:rPr>
        <w:t xml:space="preserve">Pagamintos produkcijos laikymas įrengiamose atvirojo tipo automobilinėse saugyklose </w:t>
      </w:r>
    </w:p>
    <w:p w14:paraId="0E373F12" w14:textId="78E75906" w:rsidR="00E46959" w:rsidRPr="00E46959" w:rsidRDefault="00196867" w:rsidP="00DA40F0">
      <w:pPr>
        <w:autoSpaceDE w:val="0"/>
        <w:autoSpaceDN w:val="0"/>
        <w:adjustRightInd w:val="0"/>
        <w:spacing w:line="276" w:lineRule="auto"/>
        <w:ind w:firstLine="567"/>
        <w:jc w:val="both"/>
        <w:rPr>
          <w:rFonts w:eastAsiaTheme="minorHAnsi"/>
          <w:color w:val="000000"/>
          <w:szCs w:val="24"/>
        </w:rPr>
      </w:pPr>
      <w:r>
        <w:rPr>
          <w:rFonts w:eastAsiaTheme="minorHAnsi"/>
          <w:color w:val="000000"/>
          <w:szCs w:val="24"/>
        </w:rPr>
        <w:t>Teritorijoje yra</w:t>
      </w:r>
      <w:r w:rsidR="00E46959" w:rsidRPr="00E46959">
        <w:rPr>
          <w:rFonts w:eastAsiaTheme="minorHAnsi"/>
          <w:color w:val="000000"/>
          <w:szCs w:val="24"/>
        </w:rPr>
        <w:t xml:space="preserve"> keturios aikštelės, atskirtos bortų ir trinkelių salele. Aikštelės Nr.1, Nr.3, Nr.4 skirtos įmonės produkcijai (puspriekabėms, priekaboms) laikyti. Aikštelėje Nr.1 </w:t>
      </w:r>
      <w:r>
        <w:rPr>
          <w:rFonts w:eastAsiaTheme="minorHAnsi"/>
          <w:color w:val="000000"/>
          <w:szCs w:val="24"/>
        </w:rPr>
        <w:t xml:space="preserve">yra </w:t>
      </w:r>
      <w:r w:rsidR="00E46959" w:rsidRPr="00E46959">
        <w:rPr>
          <w:rFonts w:eastAsiaTheme="minorHAnsi"/>
          <w:color w:val="000000"/>
          <w:szCs w:val="24"/>
        </w:rPr>
        <w:t xml:space="preserve">vilkikų plovimo ir sniego valymo platforma iš metalo konstrukcijų. Aikštelė Nr.2 skirta atvykstančio ir išvykstančio transporto registravimui. Šioje aikštelėje </w:t>
      </w:r>
      <w:r>
        <w:rPr>
          <w:rFonts w:eastAsiaTheme="minorHAnsi"/>
          <w:color w:val="000000"/>
          <w:szCs w:val="24"/>
        </w:rPr>
        <w:t>yra</w:t>
      </w:r>
      <w:r w:rsidR="00E46959" w:rsidRPr="00E46959">
        <w:rPr>
          <w:rFonts w:eastAsiaTheme="minorHAnsi"/>
          <w:color w:val="000000"/>
          <w:szCs w:val="24"/>
        </w:rPr>
        <w:t xml:space="preserve"> konteineriniai nesudėtingi kitos paskirties statiniai </w:t>
      </w:r>
      <w:r>
        <w:rPr>
          <w:rFonts w:eastAsiaTheme="minorHAnsi"/>
          <w:color w:val="000000"/>
          <w:szCs w:val="24"/>
        </w:rPr>
        <w:t>–</w:t>
      </w:r>
      <w:r w:rsidR="00E46959" w:rsidRPr="00E46959">
        <w:rPr>
          <w:rFonts w:eastAsiaTheme="minorHAnsi"/>
          <w:color w:val="000000"/>
          <w:szCs w:val="24"/>
        </w:rPr>
        <w:t xml:space="preserve"> apsaugos</w:t>
      </w:r>
      <w:r>
        <w:rPr>
          <w:rFonts w:eastAsiaTheme="minorHAnsi"/>
          <w:color w:val="000000"/>
          <w:szCs w:val="24"/>
        </w:rPr>
        <w:t xml:space="preserve"> </w:t>
      </w:r>
      <w:r w:rsidR="00E46959" w:rsidRPr="00E46959">
        <w:rPr>
          <w:rFonts w:eastAsiaTheme="minorHAnsi"/>
          <w:color w:val="000000"/>
          <w:szCs w:val="24"/>
        </w:rPr>
        <w:t>postas (2</w:t>
      </w:r>
      <w:r>
        <w:rPr>
          <w:rFonts w:eastAsiaTheme="minorHAnsi"/>
          <w:color w:val="000000"/>
          <w:szCs w:val="24"/>
        </w:rPr>
        <w:t xml:space="preserve"> </w:t>
      </w:r>
      <w:proofErr w:type="spellStart"/>
      <w:r w:rsidR="00E46959" w:rsidRPr="00E46959">
        <w:rPr>
          <w:rFonts w:eastAsiaTheme="minorHAnsi"/>
          <w:color w:val="000000"/>
          <w:szCs w:val="24"/>
        </w:rPr>
        <w:t>žm</w:t>
      </w:r>
      <w:proofErr w:type="spellEnd"/>
      <w:r w:rsidR="00E46959" w:rsidRPr="00E46959">
        <w:rPr>
          <w:rFonts w:eastAsiaTheme="minorHAnsi"/>
          <w:color w:val="000000"/>
          <w:szCs w:val="24"/>
        </w:rPr>
        <w:t xml:space="preserve">.), gatavos produkcijos išdavimo skyrius (2 </w:t>
      </w:r>
      <w:proofErr w:type="spellStart"/>
      <w:r w:rsidR="00E46959" w:rsidRPr="00E46959">
        <w:rPr>
          <w:rFonts w:eastAsiaTheme="minorHAnsi"/>
          <w:color w:val="000000"/>
          <w:szCs w:val="24"/>
        </w:rPr>
        <w:t>žm</w:t>
      </w:r>
      <w:proofErr w:type="spellEnd"/>
      <w:r w:rsidR="00E46959" w:rsidRPr="00E46959">
        <w:rPr>
          <w:rFonts w:eastAsiaTheme="minorHAnsi"/>
          <w:color w:val="000000"/>
          <w:szCs w:val="24"/>
        </w:rPr>
        <w:t xml:space="preserve">.) ir vairuotojų (iki 20 </w:t>
      </w:r>
      <w:proofErr w:type="spellStart"/>
      <w:r w:rsidR="00E46959" w:rsidRPr="00E46959">
        <w:rPr>
          <w:rFonts w:eastAsiaTheme="minorHAnsi"/>
          <w:color w:val="000000"/>
          <w:szCs w:val="24"/>
        </w:rPr>
        <w:t>žm</w:t>
      </w:r>
      <w:proofErr w:type="spellEnd"/>
      <w:r w:rsidR="00E46959" w:rsidRPr="00E46959">
        <w:rPr>
          <w:rFonts w:eastAsiaTheme="minorHAnsi"/>
          <w:color w:val="000000"/>
          <w:szCs w:val="24"/>
        </w:rPr>
        <w:t xml:space="preserve">.) laukiamąjį. Taip pat </w:t>
      </w:r>
      <w:r>
        <w:rPr>
          <w:rFonts w:eastAsiaTheme="minorHAnsi"/>
          <w:color w:val="000000"/>
          <w:szCs w:val="24"/>
        </w:rPr>
        <w:t xml:space="preserve">įrengti </w:t>
      </w:r>
      <w:r w:rsidR="00E46959" w:rsidRPr="00E46959">
        <w:rPr>
          <w:rFonts w:eastAsiaTheme="minorHAnsi"/>
          <w:color w:val="000000"/>
          <w:szCs w:val="24"/>
        </w:rPr>
        <w:t xml:space="preserve">vartai, pakeliami kelio užtvarai, kelio ženklai, 4 vnt. vėliavų stulpai. Aikštelės šiaurinėje dalyje, lygiagrečiai Tiekimo g., </w:t>
      </w:r>
      <w:r>
        <w:rPr>
          <w:rFonts w:eastAsiaTheme="minorHAnsi"/>
          <w:color w:val="000000"/>
          <w:szCs w:val="24"/>
        </w:rPr>
        <w:t xml:space="preserve">įrengta </w:t>
      </w:r>
      <w:r w:rsidR="00E46959" w:rsidRPr="00E46959">
        <w:rPr>
          <w:rFonts w:eastAsiaTheme="minorHAnsi"/>
          <w:color w:val="000000"/>
          <w:szCs w:val="24"/>
        </w:rPr>
        <w:t xml:space="preserve">ažūrinių trinkelių zona, skirta svečių lengvųjų automobilių stovėjimui. Taip pat numatyta 8 vilkikų stovėjimo buferinę zoną, prieš įleidžiant juos į įmonės teritoriją. Aikštelė apšviečiama LED šviestuvais. Prie apsaugos posto </w:t>
      </w:r>
      <w:r>
        <w:rPr>
          <w:rFonts w:eastAsiaTheme="minorHAnsi"/>
          <w:color w:val="000000"/>
          <w:szCs w:val="24"/>
        </w:rPr>
        <w:t>įrengta</w:t>
      </w:r>
      <w:r w:rsidR="00E46959" w:rsidRPr="00E46959">
        <w:rPr>
          <w:rFonts w:eastAsiaTheme="minorHAnsi"/>
          <w:color w:val="000000"/>
          <w:szCs w:val="24"/>
        </w:rPr>
        <w:t xml:space="preserve"> elektromobilių pakrovimo stotelė. </w:t>
      </w:r>
    </w:p>
    <w:p w14:paraId="5A82E372" w14:textId="73E5008D" w:rsidR="00DA48BE" w:rsidRPr="00E46959" w:rsidRDefault="00E46959" w:rsidP="00DA40F0">
      <w:pPr>
        <w:spacing w:line="276" w:lineRule="auto"/>
        <w:ind w:firstLine="567"/>
        <w:jc w:val="both"/>
        <w:rPr>
          <w:rFonts w:eastAsiaTheme="minorHAnsi"/>
          <w:color w:val="000000"/>
          <w:szCs w:val="24"/>
        </w:rPr>
      </w:pPr>
      <w:r w:rsidRPr="00E46959">
        <w:rPr>
          <w:rFonts w:eastAsiaTheme="minorHAnsi"/>
          <w:color w:val="000000"/>
          <w:szCs w:val="24"/>
        </w:rPr>
        <w:t xml:space="preserve">Įmonės teritorijoje galima laikyti 90-100 vnt. gatavos produkcijos.  </w:t>
      </w:r>
    </w:p>
    <w:p w14:paraId="2966E36D" w14:textId="77777777" w:rsidR="00E46959" w:rsidRPr="00E46959" w:rsidRDefault="00E46959" w:rsidP="00DA40F0">
      <w:pPr>
        <w:autoSpaceDE w:val="0"/>
        <w:autoSpaceDN w:val="0"/>
        <w:adjustRightInd w:val="0"/>
        <w:spacing w:line="276" w:lineRule="auto"/>
        <w:jc w:val="both"/>
        <w:rPr>
          <w:rFonts w:eastAsiaTheme="minorHAnsi"/>
          <w:b/>
          <w:bCs/>
          <w:i/>
          <w:iCs/>
          <w:color w:val="000000"/>
          <w:szCs w:val="24"/>
        </w:rPr>
      </w:pPr>
    </w:p>
    <w:p w14:paraId="10DE2943" w14:textId="17B8D8EE" w:rsidR="00E46959" w:rsidRPr="00E46959" w:rsidRDefault="00E46959" w:rsidP="00DA40F0">
      <w:pPr>
        <w:autoSpaceDE w:val="0"/>
        <w:autoSpaceDN w:val="0"/>
        <w:adjustRightInd w:val="0"/>
        <w:spacing w:line="276" w:lineRule="auto"/>
        <w:jc w:val="both"/>
        <w:rPr>
          <w:rFonts w:eastAsiaTheme="minorHAnsi"/>
          <w:color w:val="000000"/>
          <w:szCs w:val="24"/>
        </w:rPr>
      </w:pPr>
      <w:r w:rsidRPr="00E46959">
        <w:rPr>
          <w:rFonts w:eastAsiaTheme="minorHAnsi"/>
          <w:b/>
          <w:bCs/>
          <w:color w:val="000000"/>
          <w:szCs w:val="24"/>
        </w:rPr>
        <w:t xml:space="preserve">Pagalbiniai procesai </w:t>
      </w:r>
    </w:p>
    <w:p w14:paraId="35E1AC7B" w14:textId="49DED8F8" w:rsidR="00E46959" w:rsidRPr="00E46959" w:rsidRDefault="00E46959" w:rsidP="00DA40F0">
      <w:pPr>
        <w:autoSpaceDE w:val="0"/>
        <w:autoSpaceDN w:val="0"/>
        <w:adjustRightInd w:val="0"/>
        <w:spacing w:line="276" w:lineRule="auto"/>
        <w:ind w:firstLine="567"/>
        <w:jc w:val="both"/>
        <w:rPr>
          <w:rFonts w:eastAsiaTheme="minorHAnsi"/>
          <w:color w:val="000000"/>
          <w:szCs w:val="24"/>
        </w:rPr>
      </w:pPr>
      <w:r w:rsidRPr="00E46959">
        <w:rPr>
          <w:rFonts w:eastAsiaTheme="minorHAnsi"/>
          <w:color w:val="000000"/>
          <w:szCs w:val="24"/>
        </w:rPr>
        <w:t xml:space="preserve">Kroviniai sandėliuose, gamybinėse patalpose pervežami, perkraunami </w:t>
      </w:r>
      <w:proofErr w:type="spellStart"/>
      <w:r w:rsidRPr="00E46959">
        <w:rPr>
          <w:rFonts w:eastAsiaTheme="minorHAnsi"/>
          <w:color w:val="000000"/>
          <w:szCs w:val="24"/>
        </w:rPr>
        <w:t>elektrokrautuvais</w:t>
      </w:r>
      <w:proofErr w:type="spellEnd"/>
      <w:r w:rsidRPr="00E46959">
        <w:rPr>
          <w:rFonts w:eastAsiaTheme="minorHAnsi"/>
          <w:color w:val="000000"/>
          <w:szCs w:val="24"/>
        </w:rPr>
        <w:t xml:space="preserve">, </w:t>
      </w:r>
      <w:proofErr w:type="spellStart"/>
      <w:r w:rsidRPr="00E46959">
        <w:rPr>
          <w:rFonts w:eastAsiaTheme="minorHAnsi"/>
          <w:color w:val="000000"/>
          <w:szCs w:val="24"/>
        </w:rPr>
        <w:t>elektrovežimėliais</w:t>
      </w:r>
      <w:proofErr w:type="spellEnd"/>
      <w:r w:rsidRPr="00E46959">
        <w:rPr>
          <w:rFonts w:eastAsiaTheme="minorHAnsi"/>
          <w:color w:val="000000"/>
          <w:szCs w:val="24"/>
        </w:rPr>
        <w:t xml:space="preserve">, </w:t>
      </w:r>
      <w:proofErr w:type="spellStart"/>
      <w:r w:rsidRPr="00E46959">
        <w:rPr>
          <w:rFonts w:eastAsiaTheme="minorHAnsi"/>
          <w:color w:val="000000"/>
          <w:szCs w:val="24"/>
        </w:rPr>
        <w:t>elektroštbeliuotuvais</w:t>
      </w:r>
      <w:proofErr w:type="spellEnd"/>
      <w:r w:rsidRPr="00E46959">
        <w:rPr>
          <w:rFonts w:eastAsiaTheme="minorHAnsi"/>
          <w:color w:val="000000"/>
          <w:szCs w:val="24"/>
        </w:rPr>
        <w:t xml:space="preserve">. Jų akumuliatorių pakrovimas vykdomas </w:t>
      </w:r>
      <w:proofErr w:type="spellStart"/>
      <w:r w:rsidRPr="00E46959">
        <w:rPr>
          <w:rFonts w:eastAsiaTheme="minorHAnsi"/>
          <w:color w:val="000000"/>
          <w:szCs w:val="24"/>
        </w:rPr>
        <w:t>elektrokrautuvų</w:t>
      </w:r>
      <w:proofErr w:type="spellEnd"/>
      <w:r w:rsidRPr="00E46959">
        <w:rPr>
          <w:rFonts w:eastAsiaTheme="minorHAnsi"/>
          <w:color w:val="000000"/>
          <w:szCs w:val="24"/>
        </w:rPr>
        <w:t xml:space="preserve"> akumuliatorių pakrovimo vietose, su pilna patalpos ventiliacija ir pilnu automatikos bloku. </w:t>
      </w:r>
      <w:r w:rsidR="00CF0F17">
        <w:rPr>
          <w:rFonts w:eastAsiaTheme="minorHAnsi"/>
          <w:color w:val="000000"/>
          <w:szCs w:val="24"/>
        </w:rPr>
        <w:t>Yra</w:t>
      </w:r>
      <w:r w:rsidRPr="00E46959">
        <w:rPr>
          <w:rFonts w:eastAsiaTheme="minorHAnsi"/>
          <w:color w:val="000000"/>
          <w:szCs w:val="24"/>
        </w:rPr>
        <w:t xml:space="preserve"> 13 akumuliatorių pakrovimo vietų. </w:t>
      </w:r>
      <w:proofErr w:type="spellStart"/>
      <w:r w:rsidRPr="00E46959">
        <w:rPr>
          <w:rFonts w:eastAsiaTheme="minorHAnsi"/>
          <w:color w:val="000000"/>
          <w:szCs w:val="24"/>
        </w:rPr>
        <w:t>Elektrokrautuvų</w:t>
      </w:r>
      <w:proofErr w:type="spellEnd"/>
      <w:r w:rsidRPr="00E46959">
        <w:rPr>
          <w:rFonts w:eastAsiaTheme="minorHAnsi"/>
          <w:color w:val="000000"/>
          <w:szCs w:val="24"/>
        </w:rPr>
        <w:t xml:space="preserve"> akumuliatoriai tik įkraunami, retkarčiais papildant jų baterijas distiliuotu vandeniu. Čia n</w:t>
      </w:r>
      <w:r w:rsidR="00D25FAF">
        <w:rPr>
          <w:rFonts w:eastAsiaTheme="minorHAnsi"/>
          <w:color w:val="000000"/>
          <w:szCs w:val="24"/>
        </w:rPr>
        <w:t>e</w:t>
      </w:r>
      <w:r w:rsidRPr="00E46959">
        <w:rPr>
          <w:rFonts w:eastAsiaTheme="minorHAnsi"/>
          <w:color w:val="000000"/>
          <w:szCs w:val="24"/>
        </w:rPr>
        <w:t>atliekami</w:t>
      </w:r>
      <w:r w:rsidR="00D25FAF">
        <w:rPr>
          <w:rFonts w:eastAsiaTheme="minorHAnsi"/>
          <w:color w:val="000000"/>
          <w:szCs w:val="24"/>
        </w:rPr>
        <w:t xml:space="preserve"> </w:t>
      </w:r>
      <w:r w:rsidRPr="00E46959">
        <w:rPr>
          <w:rFonts w:eastAsiaTheme="minorHAnsi"/>
          <w:color w:val="000000"/>
          <w:szCs w:val="24"/>
        </w:rPr>
        <w:t xml:space="preserve">jokie darbai susiję su elektrolito ruošimu. Taip pat šioje patalpoje </w:t>
      </w:r>
      <w:r w:rsidR="00D25FAF">
        <w:rPr>
          <w:rFonts w:eastAsiaTheme="minorHAnsi"/>
          <w:color w:val="000000"/>
          <w:szCs w:val="24"/>
        </w:rPr>
        <w:t>ne</w:t>
      </w:r>
      <w:r w:rsidRPr="00E46959">
        <w:rPr>
          <w:rFonts w:eastAsiaTheme="minorHAnsi"/>
          <w:color w:val="000000"/>
          <w:szCs w:val="24"/>
        </w:rPr>
        <w:t xml:space="preserve">atliekami jokie akumuliatorių baterijų remonto darbai. </w:t>
      </w:r>
    </w:p>
    <w:p w14:paraId="5CD61D29" w14:textId="06153F62" w:rsidR="00E46959" w:rsidRDefault="00E46959" w:rsidP="00297D04">
      <w:pPr>
        <w:spacing w:line="276" w:lineRule="auto"/>
        <w:ind w:firstLine="567"/>
        <w:jc w:val="both"/>
        <w:rPr>
          <w:rFonts w:eastAsiaTheme="minorHAnsi"/>
          <w:color w:val="000000"/>
          <w:szCs w:val="24"/>
        </w:rPr>
      </w:pPr>
      <w:r w:rsidRPr="00E46959">
        <w:rPr>
          <w:rFonts w:eastAsiaTheme="minorHAnsi"/>
          <w:color w:val="000000"/>
          <w:szCs w:val="24"/>
        </w:rPr>
        <w:t>Patalpų šildymas</w:t>
      </w:r>
      <w:r w:rsidR="00CF0F17">
        <w:rPr>
          <w:rFonts w:eastAsiaTheme="minorHAnsi"/>
          <w:color w:val="000000"/>
          <w:szCs w:val="24"/>
        </w:rPr>
        <w:t xml:space="preserve"> –</w:t>
      </w:r>
      <w:r w:rsidRPr="00E46959">
        <w:rPr>
          <w:rFonts w:eastAsiaTheme="minorHAnsi"/>
          <w:color w:val="000000"/>
          <w:szCs w:val="24"/>
        </w:rPr>
        <w:t xml:space="preserve"> dujiniais</w:t>
      </w:r>
      <w:r w:rsidR="00CF0F17">
        <w:rPr>
          <w:rFonts w:eastAsiaTheme="minorHAnsi"/>
          <w:color w:val="000000"/>
          <w:szCs w:val="24"/>
        </w:rPr>
        <w:t xml:space="preserve"> </w:t>
      </w:r>
      <w:r w:rsidRPr="00E46959">
        <w:rPr>
          <w:rFonts w:eastAsiaTheme="minorHAnsi"/>
          <w:color w:val="000000"/>
          <w:szCs w:val="24"/>
        </w:rPr>
        <w:t>spinduliniais šildytuvais.</w:t>
      </w:r>
    </w:p>
    <w:p w14:paraId="1FC37164" w14:textId="782D3BA9" w:rsidR="00297D04" w:rsidRDefault="00297D04" w:rsidP="00297D04">
      <w:pPr>
        <w:autoSpaceDE w:val="0"/>
        <w:autoSpaceDN w:val="0"/>
        <w:adjustRightInd w:val="0"/>
        <w:spacing w:line="276" w:lineRule="auto"/>
        <w:rPr>
          <w:rFonts w:eastAsiaTheme="minorHAnsi"/>
          <w:color w:val="000000"/>
          <w:szCs w:val="24"/>
        </w:rPr>
      </w:pPr>
    </w:p>
    <w:p w14:paraId="7A56B0E9" w14:textId="77777777" w:rsidR="00CF0F17" w:rsidRPr="00297D04" w:rsidRDefault="00CF0F17" w:rsidP="00297D04">
      <w:pPr>
        <w:autoSpaceDE w:val="0"/>
        <w:autoSpaceDN w:val="0"/>
        <w:adjustRightInd w:val="0"/>
        <w:spacing w:line="276" w:lineRule="auto"/>
        <w:rPr>
          <w:rFonts w:eastAsiaTheme="minorHAnsi"/>
          <w:color w:val="000000"/>
          <w:szCs w:val="24"/>
        </w:rPr>
      </w:pPr>
    </w:p>
    <w:p w14:paraId="50AB5332" w14:textId="4617F29E" w:rsidR="00297D04" w:rsidRPr="00297D04" w:rsidRDefault="00297D04" w:rsidP="00297D04">
      <w:pPr>
        <w:autoSpaceDE w:val="0"/>
        <w:autoSpaceDN w:val="0"/>
        <w:adjustRightInd w:val="0"/>
        <w:spacing w:line="276" w:lineRule="auto"/>
        <w:rPr>
          <w:rFonts w:eastAsiaTheme="minorHAnsi"/>
          <w:color w:val="000000"/>
          <w:szCs w:val="24"/>
        </w:rPr>
      </w:pPr>
      <w:r w:rsidRPr="00297D04">
        <w:rPr>
          <w:rFonts w:eastAsiaTheme="minorHAnsi"/>
          <w:color w:val="000000"/>
          <w:szCs w:val="24"/>
        </w:rPr>
        <w:lastRenderedPageBreak/>
        <w:t xml:space="preserve">Naudojama įranga: </w:t>
      </w:r>
    </w:p>
    <w:p w14:paraId="3FF8567E" w14:textId="77777777" w:rsidR="00297D04" w:rsidRDefault="00297D04" w:rsidP="00297D04">
      <w:pPr>
        <w:pStyle w:val="ListParagraph"/>
        <w:numPr>
          <w:ilvl w:val="0"/>
          <w:numId w:val="9"/>
        </w:numPr>
        <w:autoSpaceDE w:val="0"/>
        <w:autoSpaceDN w:val="0"/>
        <w:adjustRightInd w:val="0"/>
        <w:spacing w:line="276" w:lineRule="auto"/>
        <w:rPr>
          <w:rFonts w:eastAsiaTheme="minorHAnsi"/>
          <w:color w:val="000000"/>
          <w:szCs w:val="24"/>
        </w:rPr>
      </w:pPr>
      <w:r w:rsidRPr="00297D04">
        <w:rPr>
          <w:rFonts w:eastAsiaTheme="minorHAnsi"/>
          <w:color w:val="000000"/>
          <w:szCs w:val="24"/>
        </w:rPr>
        <w:t xml:space="preserve">Akumuliatorių įkrovimo stotelės (13 vnt.); </w:t>
      </w:r>
    </w:p>
    <w:p w14:paraId="69E0BFC1" w14:textId="77777777" w:rsidR="00297D04" w:rsidRDefault="00297D04" w:rsidP="00297D04">
      <w:pPr>
        <w:pStyle w:val="ListParagraph"/>
        <w:numPr>
          <w:ilvl w:val="0"/>
          <w:numId w:val="9"/>
        </w:numPr>
        <w:autoSpaceDE w:val="0"/>
        <w:autoSpaceDN w:val="0"/>
        <w:adjustRightInd w:val="0"/>
        <w:spacing w:line="276" w:lineRule="auto"/>
        <w:rPr>
          <w:rFonts w:eastAsiaTheme="minorHAnsi"/>
          <w:color w:val="000000"/>
          <w:szCs w:val="24"/>
        </w:rPr>
      </w:pPr>
      <w:r w:rsidRPr="00297D04">
        <w:rPr>
          <w:rFonts w:eastAsiaTheme="minorHAnsi"/>
          <w:color w:val="000000"/>
          <w:szCs w:val="24"/>
        </w:rPr>
        <w:t xml:space="preserve">Spinduliniai 48 kW galios oro šildytuvai ALETRA </w:t>
      </w:r>
      <w:proofErr w:type="spellStart"/>
      <w:r w:rsidRPr="00297D04">
        <w:rPr>
          <w:rFonts w:eastAsiaTheme="minorHAnsi"/>
          <w:color w:val="000000"/>
          <w:szCs w:val="24"/>
        </w:rPr>
        <w:t>Solar</w:t>
      </w:r>
      <w:proofErr w:type="spellEnd"/>
      <w:r w:rsidRPr="00297D04">
        <w:rPr>
          <w:rFonts w:eastAsiaTheme="minorHAnsi"/>
          <w:color w:val="000000"/>
          <w:szCs w:val="24"/>
        </w:rPr>
        <w:t xml:space="preserve"> HP50 (20 vnt.); </w:t>
      </w:r>
    </w:p>
    <w:p w14:paraId="2F602C23" w14:textId="65AD56F4" w:rsidR="00462B57" w:rsidRPr="008E630D" w:rsidRDefault="00297D04" w:rsidP="008E630D">
      <w:pPr>
        <w:pStyle w:val="ListParagraph"/>
        <w:numPr>
          <w:ilvl w:val="0"/>
          <w:numId w:val="9"/>
        </w:numPr>
        <w:autoSpaceDE w:val="0"/>
        <w:autoSpaceDN w:val="0"/>
        <w:adjustRightInd w:val="0"/>
        <w:spacing w:line="276" w:lineRule="auto"/>
        <w:rPr>
          <w:rFonts w:eastAsiaTheme="minorHAnsi"/>
          <w:color w:val="000000"/>
          <w:szCs w:val="24"/>
        </w:rPr>
      </w:pPr>
      <w:r w:rsidRPr="00297D04">
        <w:rPr>
          <w:rFonts w:eastAsiaTheme="minorHAnsi"/>
          <w:color w:val="000000"/>
          <w:szCs w:val="24"/>
        </w:rPr>
        <w:t xml:space="preserve">Spinduliniai 48 kW galios oro šildytuvai ALETRA </w:t>
      </w:r>
      <w:proofErr w:type="spellStart"/>
      <w:r w:rsidRPr="00297D04">
        <w:rPr>
          <w:rFonts w:eastAsiaTheme="minorHAnsi"/>
          <w:color w:val="000000"/>
          <w:szCs w:val="24"/>
        </w:rPr>
        <w:t>Solar</w:t>
      </w:r>
      <w:proofErr w:type="spellEnd"/>
      <w:r w:rsidRPr="00297D04">
        <w:rPr>
          <w:rFonts w:eastAsiaTheme="minorHAnsi"/>
          <w:color w:val="000000"/>
          <w:szCs w:val="24"/>
        </w:rPr>
        <w:t xml:space="preserve"> HP50 (6 </w:t>
      </w:r>
      <w:proofErr w:type="spellStart"/>
      <w:r w:rsidRPr="00297D04">
        <w:rPr>
          <w:rFonts w:eastAsiaTheme="minorHAnsi"/>
          <w:color w:val="000000"/>
          <w:szCs w:val="24"/>
        </w:rPr>
        <w:t>vnt</w:t>
      </w:r>
      <w:proofErr w:type="spellEnd"/>
      <w:r w:rsidRPr="00297D04">
        <w:rPr>
          <w:rFonts w:eastAsiaTheme="minorHAnsi"/>
          <w:color w:val="000000"/>
          <w:szCs w:val="24"/>
        </w:rPr>
        <w:t>).</w:t>
      </w:r>
    </w:p>
    <w:p w14:paraId="7221D150" w14:textId="77777777" w:rsidR="00951B97" w:rsidRPr="00133444" w:rsidRDefault="00951B97" w:rsidP="0071653A">
      <w:pPr>
        <w:rPr>
          <w:szCs w:val="24"/>
        </w:rPr>
      </w:pPr>
    </w:p>
    <w:p w14:paraId="23270D36" w14:textId="66DADE4D" w:rsidR="0071653A" w:rsidRPr="00660D2D" w:rsidRDefault="0071653A" w:rsidP="0071653A">
      <w:pPr>
        <w:widowControl w:val="0"/>
        <w:ind w:firstLine="567"/>
        <w:jc w:val="both"/>
        <w:rPr>
          <w:b/>
          <w:bCs/>
          <w:iCs/>
          <w:szCs w:val="24"/>
          <w:lang w:eastAsia="lt-LT"/>
        </w:rPr>
      </w:pPr>
      <w:r w:rsidRPr="00660D2D">
        <w:rPr>
          <w:b/>
          <w:bCs/>
          <w:iCs/>
          <w:szCs w:val="24"/>
          <w:lang w:eastAsia="lt-LT"/>
        </w:rPr>
        <w:t>11. Planuojama naudoti technologija ir kiti gamybos būdai, skirti teršalų išmetimo iš įrenginio (-</w:t>
      </w:r>
      <w:proofErr w:type="spellStart"/>
      <w:r w:rsidRPr="00660D2D">
        <w:rPr>
          <w:b/>
          <w:bCs/>
          <w:iCs/>
          <w:szCs w:val="24"/>
          <w:lang w:eastAsia="lt-LT"/>
        </w:rPr>
        <w:t>ių</w:t>
      </w:r>
      <w:proofErr w:type="spellEnd"/>
      <w:r w:rsidRPr="00660D2D">
        <w:rPr>
          <w:b/>
          <w:bCs/>
          <w:iCs/>
          <w:szCs w:val="24"/>
          <w:lang w:eastAsia="lt-LT"/>
        </w:rPr>
        <w:t>) prevencijai arba, jeigu tai neįmanoma, išmetamų teršalų kiekiui mažinti.</w:t>
      </w:r>
      <w:r w:rsidR="0024489F">
        <w:rPr>
          <w:b/>
          <w:bCs/>
          <w:iCs/>
          <w:szCs w:val="24"/>
          <w:lang w:eastAsia="lt-LT"/>
        </w:rPr>
        <w:t xml:space="preserve"> </w:t>
      </w:r>
    </w:p>
    <w:p w14:paraId="03670F4D" w14:textId="26999D7A" w:rsidR="00CF4D9D" w:rsidRPr="00777FB2" w:rsidRDefault="00777FB2" w:rsidP="00777FB2">
      <w:pPr>
        <w:widowControl w:val="0"/>
        <w:spacing w:line="276" w:lineRule="auto"/>
        <w:ind w:firstLine="567"/>
        <w:jc w:val="both"/>
        <w:rPr>
          <w:szCs w:val="24"/>
        </w:rPr>
      </w:pPr>
      <w:r w:rsidRPr="00777FB2">
        <w:rPr>
          <w:b/>
          <w:bCs/>
          <w:szCs w:val="24"/>
        </w:rPr>
        <w:t xml:space="preserve">Taršos prevencija: </w:t>
      </w:r>
      <w:r w:rsidR="00436180" w:rsidRPr="00436180">
        <w:rPr>
          <w:szCs w:val="24"/>
          <w:highlight w:val="yellow"/>
        </w:rPr>
        <w:t>Įmonėje vykdoma veikla – lipniosios dangos (&gt;5)</w:t>
      </w:r>
      <w:r w:rsidR="00436180">
        <w:rPr>
          <w:szCs w:val="24"/>
          <w:highlight w:val="yellow"/>
        </w:rPr>
        <w:t>;</w:t>
      </w:r>
      <w:r w:rsidR="00436180" w:rsidRPr="00436180">
        <w:rPr>
          <w:szCs w:val="24"/>
          <w:highlight w:val="yellow"/>
        </w:rPr>
        <w:t xml:space="preserve"> kitų rūšių dengimas, taip pat metalo, plastmasės, tekstilės gaminių (5), audinių, plėvelių ir popieriaus dengimas (&gt;5)</w:t>
      </w:r>
      <w:r w:rsidR="00436180">
        <w:rPr>
          <w:szCs w:val="24"/>
          <w:highlight w:val="yellow"/>
        </w:rPr>
        <w:t xml:space="preserve"> </w:t>
      </w:r>
      <w:r w:rsidR="00436180" w:rsidRPr="00436180">
        <w:rPr>
          <w:szCs w:val="24"/>
          <w:highlight w:val="yellow"/>
        </w:rPr>
        <w:t>– patenka Lakiųjų organinių junginių, susidarančių naudojant tirpiklius tam tikrų veiklos rūšių įrenginiuose, emisijos ribojimo tvarkos taikymo sritį. Įmonei išduotas tirpiklius naudojančio įrenginio registracijos pažymėjimas Nr.P1/005</w:t>
      </w:r>
      <w:r w:rsidR="00436180" w:rsidRPr="00436180">
        <w:rPr>
          <w:szCs w:val="24"/>
        </w:rPr>
        <w:t>.</w:t>
      </w:r>
    </w:p>
    <w:p w14:paraId="3827F071" w14:textId="158819EA" w:rsidR="00777FB2" w:rsidRPr="00777FB2" w:rsidRDefault="00777FB2" w:rsidP="00777FB2">
      <w:pPr>
        <w:widowControl w:val="0"/>
        <w:spacing w:line="276" w:lineRule="auto"/>
        <w:ind w:firstLine="567"/>
        <w:jc w:val="both"/>
        <w:rPr>
          <w:szCs w:val="24"/>
        </w:rPr>
      </w:pPr>
      <w:r w:rsidRPr="00777FB2">
        <w:rPr>
          <w:szCs w:val="24"/>
        </w:rPr>
        <w:t>Įmonės stacionarių aplinkos oro taršos šaltinių monitoringas vykdomas pagal stacionarių taršos šaltinių kontrolės grafiką. Kontroliuojami ūkio subjekto išmetami į aplinkos orą teršalai, kurių pavojingumo rodiklis (TPR)&gt;10. TPR skaičiuojamas pagal formulę:</w:t>
      </w:r>
    </w:p>
    <w:p w14:paraId="18DBA00B" w14:textId="77777777" w:rsidR="00777FB2" w:rsidRDefault="00777FB2" w:rsidP="00777FB2">
      <w:pPr>
        <w:widowControl w:val="0"/>
        <w:spacing w:line="276" w:lineRule="auto"/>
        <w:ind w:firstLine="567"/>
        <w:jc w:val="both"/>
        <w:rPr>
          <w:szCs w:val="24"/>
        </w:rPr>
      </w:pPr>
    </w:p>
    <w:p w14:paraId="2156D06B" w14:textId="4F4B5A7F" w:rsidR="00777FB2" w:rsidRPr="00777FB2" w:rsidRDefault="00777FB2" w:rsidP="00777FB2">
      <w:pPr>
        <w:widowControl w:val="0"/>
        <w:spacing w:line="276" w:lineRule="auto"/>
        <w:ind w:firstLine="567"/>
        <w:jc w:val="both"/>
        <w:rPr>
          <w:szCs w:val="24"/>
        </w:rPr>
      </w:pPr>
      <w:r w:rsidRPr="00777FB2">
        <w:rPr>
          <w:szCs w:val="24"/>
        </w:rPr>
        <w:t>TPR = (Mm/RV)a,</w:t>
      </w:r>
    </w:p>
    <w:p w14:paraId="1A49E690" w14:textId="77777777" w:rsidR="00777FB2" w:rsidRDefault="00777FB2" w:rsidP="00777FB2">
      <w:pPr>
        <w:autoSpaceDE w:val="0"/>
        <w:autoSpaceDN w:val="0"/>
        <w:adjustRightInd w:val="0"/>
        <w:spacing w:line="276" w:lineRule="auto"/>
        <w:jc w:val="both"/>
        <w:rPr>
          <w:rFonts w:eastAsiaTheme="minorHAnsi"/>
          <w:color w:val="000000"/>
          <w:szCs w:val="24"/>
        </w:rPr>
      </w:pPr>
    </w:p>
    <w:p w14:paraId="14857F2F" w14:textId="3C977AAC" w:rsidR="00777FB2" w:rsidRPr="00777FB2" w:rsidRDefault="00777FB2" w:rsidP="00777FB2">
      <w:pPr>
        <w:autoSpaceDE w:val="0"/>
        <w:autoSpaceDN w:val="0"/>
        <w:adjustRightInd w:val="0"/>
        <w:spacing w:line="276" w:lineRule="auto"/>
        <w:jc w:val="both"/>
        <w:rPr>
          <w:rFonts w:eastAsiaTheme="minorHAnsi"/>
          <w:color w:val="000000"/>
          <w:szCs w:val="24"/>
        </w:rPr>
      </w:pPr>
      <w:r w:rsidRPr="00777FB2">
        <w:rPr>
          <w:rFonts w:eastAsiaTheme="minorHAnsi"/>
          <w:color w:val="000000"/>
          <w:szCs w:val="24"/>
        </w:rPr>
        <w:t xml:space="preserve">Čia: </w:t>
      </w:r>
    </w:p>
    <w:p w14:paraId="606CE4FF" w14:textId="77777777" w:rsidR="00777FB2" w:rsidRPr="00777FB2" w:rsidRDefault="00777FB2" w:rsidP="00777FB2">
      <w:pPr>
        <w:autoSpaceDE w:val="0"/>
        <w:autoSpaceDN w:val="0"/>
        <w:adjustRightInd w:val="0"/>
        <w:spacing w:line="276" w:lineRule="auto"/>
        <w:jc w:val="both"/>
        <w:rPr>
          <w:rFonts w:eastAsiaTheme="minorHAnsi"/>
          <w:color w:val="000000"/>
          <w:szCs w:val="24"/>
        </w:rPr>
      </w:pPr>
      <w:r w:rsidRPr="00777FB2">
        <w:rPr>
          <w:rFonts w:eastAsiaTheme="minorHAnsi"/>
          <w:color w:val="000000"/>
          <w:szCs w:val="24"/>
        </w:rPr>
        <w:t xml:space="preserve">Mm – suminis teršalo išmetimas iš visų šaltinių (maksimaliai galimas), tonomis per metus; </w:t>
      </w:r>
    </w:p>
    <w:p w14:paraId="4C99E9F2" w14:textId="77777777" w:rsidR="00777FB2" w:rsidRPr="00777FB2" w:rsidRDefault="00777FB2" w:rsidP="00777FB2">
      <w:pPr>
        <w:autoSpaceDE w:val="0"/>
        <w:autoSpaceDN w:val="0"/>
        <w:adjustRightInd w:val="0"/>
        <w:spacing w:line="276" w:lineRule="auto"/>
        <w:jc w:val="both"/>
        <w:rPr>
          <w:rFonts w:eastAsiaTheme="minorHAnsi"/>
          <w:color w:val="000000"/>
          <w:szCs w:val="24"/>
        </w:rPr>
      </w:pPr>
      <w:r w:rsidRPr="00777FB2">
        <w:rPr>
          <w:rFonts w:eastAsiaTheme="minorHAnsi"/>
          <w:color w:val="000000"/>
          <w:szCs w:val="24"/>
        </w:rPr>
        <w:t xml:space="preserve">RV – teisės aktuose nustatyta paros ribinė aplinkos oro užterštumo vertė, nustatyta žmonių sveikatos apsaugai (mg/m3). </w:t>
      </w:r>
    </w:p>
    <w:p w14:paraId="1EA032AB" w14:textId="3502563D" w:rsidR="00777FB2" w:rsidRPr="00777FB2" w:rsidRDefault="00777FB2" w:rsidP="00777FB2">
      <w:pPr>
        <w:widowControl w:val="0"/>
        <w:spacing w:line="276" w:lineRule="auto"/>
        <w:jc w:val="both"/>
        <w:rPr>
          <w:rFonts w:eastAsiaTheme="minorHAnsi"/>
          <w:color w:val="000000"/>
          <w:szCs w:val="24"/>
        </w:rPr>
      </w:pPr>
      <w:r w:rsidRPr="00777FB2">
        <w:rPr>
          <w:rFonts w:eastAsiaTheme="minorHAnsi"/>
          <w:color w:val="000000"/>
          <w:szCs w:val="24"/>
        </w:rPr>
        <w:t>a – pastovus dydis, priklausantis nuo išmetamo teršalo grupės.</w:t>
      </w:r>
    </w:p>
    <w:p w14:paraId="35B3261F" w14:textId="34CA4370" w:rsidR="00777FB2" w:rsidRPr="00777FB2" w:rsidRDefault="00777FB2" w:rsidP="00777FB2">
      <w:pPr>
        <w:widowControl w:val="0"/>
        <w:spacing w:line="276" w:lineRule="auto"/>
        <w:jc w:val="both"/>
        <w:rPr>
          <w:rFonts w:eastAsiaTheme="minorHAnsi"/>
          <w:color w:val="000000"/>
          <w:szCs w:val="24"/>
        </w:rPr>
      </w:pPr>
    </w:p>
    <w:p w14:paraId="221A9194" w14:textId="77777777" w:rsidR="00D75087" w:rsidRDefault="00D75087" w:rsidP="00FA7B55">
      <w:pPr>
        <w:autoSpaceDE w:val="0"/>
        <w:autoSpaceDN w:val="0"/>
        <w:adjustRightInd w:val="0"/>
        <w:spacing w:line="276" w:lineRule="auto"/>
        <w:ind w:firstLine="567"/>
        <w:jc w:val="both"/>
        <w:rPr>
          <w:bCs/>
          <w:szCs w:val="24"/>
        </w:rPr>
      </w:pPr>
      <w:r w:rsidRPr="00D30836">
        <w:rPr>
          <w:bCs/>
          <w:szCs w:val="24"/>
        </w:rPr>
        <w:t xml:space="preserve">Atlikus TPR skaičiavimus nustatyta, kad </w:t>
      </w:r>
      <w:proofErr w:type="spellStart"/>
      <w:r w:rsidRPr="00D30836">
        <w:rPr>
          <w:bCs/>
          <w:szCs w:val="24"/>
        </w:rPr>
        <w:t>ciklopentano</w:t>
      </w:r>
      <w:proofErr w:type="spellEnd"/>
      <w:r w:rsidRPr="00D30836">
        <w:rPr>
          <w:bCs/>
          <w:szCs w:val="24"/>
        </w:rPr>
        <w:t xml:space="preserve">, </w:t>
      </w:r>
      <w:proofErr w:type="spellStart"/>
      <w:r w:rsidRPr="00D30836">
        <w:rPr>
          <w:bCs/>
          <w:szCs w:val="24"/>
        </w:rPr>
        <w:t>difenilmetandiizocianato</w:t>
      </w:r>
      <w:proofErr w:type="spellEnd"/>
      <w:r w:rsidRPr="00D30836">
        <w:rPr>
          <w:bCs/>
          <w:szCs w:val="24"/>
        </w:rPr>
        <w:t xml:space="preserve"> ir</w:t>
      </w:r>
      <w:r>
        <w:rPr>
          <w:bCs/>
          <w:szCs w:val="24"/>
        </w:rPr>
        <w:t xml:space="preserve"> </w:t>
      </w:r>
      <w:proofErr w:type="spellStart"/>
      <w:r>
        <w:rPr>
          <w:bCs/>
          <w:szCs w:val="24"/>
        </w:rPr>
        <w:t>izoproponolio</w:t>
      </w:r>
      <w:proofErr w:type="spellEnd"/>
      <w:r w:rsidRPr="00D30836">
        <w:rPr>
          <w:bCs/>
          <w:szCs w:val="24"/>
        </w:rPr>
        <w:t xml:space="preserve"> TPR didesnis už 10 (dešimt). Taršos šaltiniai, iš kurių išsiskiria šie teršalai, kontroliuojami.</w:t>
      </w:r>
      <w:r>
        <w:rPr>
          <w:bCs/>
          <w:szCs w:val="24"/>
        </w:rPr>
        <w:t xml:space="preserve"> </w:t>
      </w:r>
    </w:p>
    <w:p w14:paraId="4E89E0CD" w14:textId="12DE0000" w:rsidR="00777FB2" w:rsidRPr="00E84FBC" w:rsidRDefault="00777FB2" w:rsidP="00FA7B55">
      <w:pPr>
        <w:autoSpaceDE w:val="0"/>
        <w:autoSpaceDN w:val="0"/>
        <w:adjustRightInd w:val="0"/>
        <w:spacing w:line="276" w:lineRule="auto"/>
        <w:ind w:firstLine="567"/>
        <w:jc w:val="both"/>
        <w:rPr>
          <w:rFonts w:eastAsiaTheme="minorHAnsi"/>
          <w:szCs w:val="24"/>
        </w:rPr>
      </w:pPr>
      <w:r w:rsidRPr="00E84FBC">
        <w:rPr>
          <w:rFonts w:eastAsiaTheme="minorHAnsi"/>
          <w:szCs w:val="24"/>
        </w:rPr>
        <w:t xml:space="preserve">Įmonėje eksploatuojamas 1 išmetamo oro valymo įrenginys – plaušinis filtras, skirtas kietųjų dalelių iš </w:t>
      </w:r>
      <w:proofErr w:type="spellStart"/>
      <w:r w:rsidRPr="00E84FBC">
        <w:rPr>
          <w:rFonts w:eastAsiaTheme="minorHAnsi"/>
          <w:szCs w:val="24"/>
        </w:rPr>
        <w:t>šratavimo</w:t>
      </w:r>
      <w:proofErr w:type="spellEnd"/>
      <w:r w:rsidRPr="00E84FBC">
        <w:rPr>
          <w:rFonts w:eastAsiaTheme="minorHAnsi"/>
          <w:szCs w:val="24"/>
        </w:rPr>
        <w:t xml:space="preserve"> kameros sulaikymui. </w:t>
      </w:r>
    </w:p>
    <w:p w14:paraId="0FC81094" w14:textId="69B2CA40" w:rsidR="0024489F" w:rsidRDefault="0024489F" w:rsidP="0071653A">
      <w:pPr>
        <w:widowControl w:val="0"/>
        <w:ind w:firstLine="567"/>
        <w:jc w:val="both"/>
        <w:rPr>
          <w:iCs/>
          <w:szCs w:val="24"/>
          <w:lang w:eastAsia="lt-LT"/>
        </w:rPr>
      </w:pPr>
    </w:p>
    <w:p w14:paraId="0B05F9AE" w14:textId="7F48486C" w:rsidR="00D75087" w:rsidRDefault="00D75087" w:rsidP="0071653A">
      <w:pPr>
        <w:widowControl w:val="0"/>
        <w:ind w:firstLine="567"/>
        <w:jc w:val="both"/>
        <w:rPr>
          <w:iCs/>
          <w:szCs w:val="24"/>
          <w:lang w:eastAsia="lt-LT"/>
        </w:rPr>
      </w:pPr>
    </w:p>
    <w:p w14:paraId="130F4AA1" w14:textId="4CAEAB79" w:rsidR="00D75087" w:rsidRDefault="00D75087" w:rsidP="0071653A">
      <w:pPr>
        <w:widowControl w:val="0"/>
        <w:ind w:firstLine="567"/>
        <w:jc w:val="both"/>
        <w:rPr>
          <w:iCs/>
          <w:szCs w:val="24"/>
          <w:lang w:eastAsia="lt-LT"/>
        </w:rPr>
      </w:pPr>
    </w:p>
    <w:p w14:paraId="63F52882" w14:textId="4F1FDE1D" w:rsidR="00D75087" w:rsidRDefault="00D75087" w:rsidP="0071653A">
      <w:pPr>
        <w:widowControl w:val="0"/>
        <w:ind w:firstLine="567"/>
        <w:jc w:val="both"/>
        <w:rPr>
          <w:iCs/>
          <w:szCs w:val="24"/>
          <w:lang w:eastAsia="lt-LT"/>
        </w:rPr>
      </w:pPr>
    </w:p>
    <w:p w14:paraId="1498E50A" w14:textId="489776B1" w:rsidR="00D75087" w:rsidRDefault="00D75087" w:rsidP="0071653A">
      <w:pPr>
        <w:widowControl w:val="0"/>
        <w:ind w:firstLine="567"/>
        <w:jc w:val="both"/>
        <w:rPr>
          <w:iCs/>
          <w:szCs w:val="24"/>
          <w:lang w:eastAsia="lt-LT"/>
        </w:rPr>
      </w:pPr>
    </w:p>
    <w:p w14:paraId="75B137C5" w14:textId="77777777" w:rsidR="00D75087" w:rsidRPr="00133444" w:rsidRDefault="00D75087" w:rsidP="0071653A">
      <w:pPr>
        <w:widowControl w:val="0"/>
        <w:ind w:firstLine="567"/>
        <w:jc w:val="both"/>
        <w:rPr>
          <w:iCs/>
          <w:szCs w:val="24"/>
          <w:lang w:eastAsia="lt-LT"/>
        </w:rPr>
      </w:pPr>
    </w:p>
    <w:p w14:paraId="2C329328" w14:textId="5959C70B" w:rsidR="0071653A" w:rsidRPr="00E41350" w:rsidRDefault="0071653A" w:rsidP="00E4135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
          <w:bCs/>
          <w:szCs w:val="24"/>
        </w:rPr>
      </w:pPr>
      <w:r w:rsidRPr="0024489F">
        <w:rPr>
          <w:b/>
          <w:bCs/>
          <w:iCs/>
          <w:szCs w:val="24"/>
          <w:lang w:eastAsia="lt-LT"/>
        </w:rPr>
        <w:lastRenderedPageBreak/>
        <w:t xml:space="preserve">12. Pagrindinių alternatyvų pareiškėjo siūlomai technologijai, gamybos būdams ir priemonėms aprašymas, išmetamųjų teršalų </w:t>
      </w:r>
      <w:r w:rsidRPr="00E41350">
        <w:rPr>
          <w:b/>
          <w:bCs/>
          <w:iCs/>
          <w:szCs w:val="24"/>
          <w:lang w:eastAsia="lt-LT"/>
        </w:rPr>
        <w:t>poveikis aplinkai arba nuoroda į PAV dokumentus, kuriuose ši informacija pateikta.</w:t>
      </w:r>
    </w:p>
    <w:p w14:paraId="1DE904D0" w14:textId="77777777" w:rsidR="00E41350" w:rsidRPr="00100A10" w:rsidRDefault="00E41350" w:rsidP="00E41350">
      <w:pPr>
        <w:autoSpaceDE w:val="0"/>
        <w:autoSpaceDN w:val="0"/>
        <w:adjustRightInd w:val="0"/>
        <w:spacing w:line="276" w:lineRule="auto"/>
        <w:ind w:firstLine="567"/>
        <w:jc w:val="both"/>
        <w:rPr>
          <w:rFonts w:eastAsiaTheme="minorHAnsi"/>
          <w:color w:val="000000"/>
          <w:sz w:val="16"/>
          <w:szCs w:val="16"/>
        </w:rPr>
      </w:pPr>
    </w:p>
    <w:p w14:paraId="3555492D" w14:textId="76674CD0" w:rsidR="00E41350" w:rsidRPr="00443A63" w:rsidRDefault="00E41350" w:rsidP="00E41350">
      <w:pPr>
        <w:autoSpaceDE w:val="0"/>
        <w:autoSpaceDN w:val="0"/>
        <w:adjustRightInd w:val="0"/>
        <w:spacing w:line="276" w:lineRule="auto"/>
        <w:ind w:firstLine="567"/>
        <w:jc w:val="both"/>
        <w:rPr>
          <w:rFonts w:eastAsiaTheme="minorHAnsi"/>
          <w:color w:val="000000"/>
          <w:szCs w:val="24"/>
        </w:rPr>
      </w:pPr>
      <w:r w:rsidRPr="00443A63">
        <w:rPr>
          <w:rFonts w:eastAsiaTheme="minorHAnsi"/>
          <w:color w:val="000000"/>
          <w:szCs w:val="24"/>
        </w:rPr>
        <w:t>Aplinkos oro taršos prevencija:</w:t>
      </w:r>
    </w:p>
    <w:p w14:paraId="116F21AC" w14:textId="36B29827" w:rsidR="00E41350" w:rsidRPr="00443A63" w:rsidRDefault="00E41350" w:rsidP="00E41350">
      <w:pPr>
        <w:pStyle w:val="ListParagraph"/>
        <w:numPr>
          <w:ilvl w:val="0"/>
          <w:numId w:val="10"/>
        </w:numPr>
        <w:autoSpaceDE w:val="0"/>
        <w:autoSpaceDN w:val="0"/>
        <w:adjustRightInd w:val="0"/>
        <w:spacing w:line="276" w:lineRule="auto"/>
        <w:jc w:val="both"/>
        <w:rPr>
          <w:rFonts w:eastAsiaTheme="minorHAnsi"/>
          <w:color w:val="000000"/>
          <w:szCs w:val="24"/>
        </w:rPr>
      </w:pPr>
      <w:r w:rsidRPr="00443A63">
        <w:rPr>
          <w:rFonts w:eastAsiaTheme="minorHAnsi"/>
          <w:color w:val="000000"/>
          <w:szCs w:val="24"/>
        </w:rPr>
        <w:t xml:space="preserve">Įmonės stacionarių aplinkos oro taršos šaltinių monitoringas vykdomas pagal stacionarių taršos šaltinių kontrolės grafiką. Kontroliuojami ūkio subjekto išmetami į aplinkos orą teršalai, kurių pavojingumo rodiklis (TPR)&gt;10: </w:t>
      </w:r>
      <w:proofErr w:type="spellStart"/>
      <w:r w:rsidR="00443A63" w:rsidRPr="00D30836">
        <w:rPr>
          <w:bCs/>
          <w:szCs w:val="24"/>
        </w:rPr>
        <w:t>ciklopentan</w:t>
      </w:r>
      <w:r w:rsidR="00443A63">
        <w:rPr>
          <w:bCs/>
          <w:szCs w:val="24"/>
        </w:rPr>
        <w:t>as</w:t>
      </w:r>
      <w:proofErr w:type="spellEnd"/>
      <w:r w:rsidR="00443A63" w:rsidRPr="00D30836">
        <w:rPr>
          <w:bCs/>
          <w:szCs w:val="24"/>
        </w:rPr>
        <w:t xml:space="preserve">, </w:t>
      </w:r>
      <w:proofErr w:type="spellStart"/>
      <w:r w:rsidR="00443A63" w:rsidRPr="00D30836">
        <w:rPr>
          <w:bCs/>
          <w:szCs w:val="24"/>
        </w:rPr>
        <w:t>difenilmetandiizocianat</w:t>
      </w:r>
      <w:r w:rsidR="00443A63">
        <w:rPr>
          <w:bCs/>
          <w:szCs w:val="24"/>
        </w:rPr>
        <w:t>as</w:t>
      </w:r>
      <w:proofErr w:type="spellEnd"/>
      <w:r w:rsidR="00443A63" w:rsidRPr="00D30836">
        <w:rPr>
          <w:bCs/>
          <w:szCs w:val="24"/>
        </w:rPr>
        <w:t xml:space="preserve"> ir</w:t>
      </w:r>
      <w:r w:rsidR="00443A63">
        <w:rPr>
          <w:bCs/>
          <w:szCs w:val="24"/>
        </w:rPr>
        <w:t xml:space="preserve"> </w:t>
      </w:r>
      <w:proofErr w:type="spellStart"/>
      <w:r w:rsidR="00443A63">
        <w:rPr>
          <w:bCs/>
          <w:szCs w:val="24"/>
        </w:rPr>
        <w:t>izoproponolis</w:t>
      </w:r>
      <w:proofErr w:type="spellEnd"/>
      <w:r w:rsidR="00443A63">
        <w:rPr>
          <w:bCs/>
          <w:szCs w:val="24"/>
        </w:rPr>
        <w:t>.</w:t>
      </w:r>
    </w:p>
    <w:p w14:paraId="6ABE4F6E" w14:textId="74EBBDD1" w:rsidR="0097577D" w:rsidRPr="00D75087" w:rsidRDefault="00E41350" w:rsidP="00F02A8E">
      <w:pPr>
        <w:pStyle w:val="ListParagraph"/>
        <w:numPr>
          <w:ilvl w:val="0"/>
          <w:numId w:val="10"/>
        </w:numPr>
        <w:autoSpaceDE w:val="0"/>
        <w:autoSpaceDN w:val="0"/>
        <w:adjustRightInd w:val="0"/>
        <w:spacing w:line="276" w:lineRule="auto"/>
        <w:jc w:val="both"/>
        <w:rPr>
          <w:rFonts w:eastAsiaTheme="minorHAnsi"/>
          <w:color w:val="000000"/>
          <w:szCs w:val="24"/>
        </w:rPr>
      </w:pPr>
      <w:r w:rsidRPr="00D75087">
        <w:rPr>
          <w:rFonts w:eastAsiaTheme="minorHAnsi"/>
          <w:color w:val="000000"/>
          <w:szCs w:val="24"/>
        </w:rPr>
        <w:t xml:space="preserve">Įmonėje eksploatuojamas 1 išmetamo oro valymo įrenginys – plaušinis filtras, skirtas kietųjų dalelių iš </w:t>
      </w:r>
      <w:proofErr w:type="spellStart"/>
      <w:r w:rsidRPr="00D75087">
        <w:rPr>
          <w:rFonts w:eastAsiaTheme="minorHAnsi"/>
          <w:color w:val="000000"/>
          <w:szCs w:val="24"/>
        </w:rPr>
        <w:t>šratavimo</w:t>
      </w:r>
      <w:proofErr w:type="spellEnd"/>
      <w:r w:rsidRPr="00D75087">
        <w:rPr>
          <w:rFonts w:eastAsiaTheme="minorHAnsi"/>
          <w:color w:val="000000"/>
          <w:szCs w:val="24"/>
        </w:rPr>
        <w:t xml:space="preserve"> kameros sulaikymui. Filtre dalis kietųjų dalelių patenka į aplinkos orą</w:t>
      </w:r>
      <w:r w:rsidR="0097577D" w:rsidRPr="00D75087">
        <w:rPr>
          <w:rFonts w:eastAsiaTheme="minorHAnsi"/>
          <w:color w:val="000000"/>
          <w:szCs w:val="24"/>
        </w:rPr>
        <w:t>, kitos sulaikomos smėlio dulkės</w:t>
      </w:r>
      <w:r w:rsidR="00F02A8E" w:rsidRPr="00D75087">
        <w:rPr>
          <w:rFonts w:eastAsiaTheme="minorHAnsi"/>
          <w:color w:val="000000"/>
          <w:szCs w:val="24"/>
        </w:rPr>
        <w:t xml:space="preserve"> (</w:t>
      </w:r>
      <w:proofErr w:type="spellStart"/>
      <w:r w:rsidR="00F02A8E" w:rsidRPr="00D75087">
        <w:rPr>
          <w:rFonts w:eastAsiaTheme="minorHAnsi"/>
          <w:color w:val="000000"/>
          <w:szCs w:val="24"/>
        </w:rPr>
        <w:t>smėliagaudžių</w:t>
      </w:r>
      <w:proofErr w:type="spellEnd"/>
      <w:r w:rsidR="00F02A8E" w:rsidRPr="00D75087">
        <w:rPr>
          <w:rFonts w:eastAsiaTheme="minorHAnsi"/>
          <w:color w:val="000000"/>
          <w:szCs w:val="24"/>
        </w:rPr>
        <w:t xml:space="preserve"> atliekos) surenkamos ir priduodamos atliekų tvarkytojams</w:t>
      </w:r>
      <w:r w:rsidRPr="00D75087">
        <w:rPr>
          <w:rFonts w:eastAsiaTheme="minorHAnsi"/>
          <w:color w:val="000000"/>
          <w:szCs w:val="24"/>
        </w:rPr>
        <w:t xml:space="preserve">. Išmatuotas filtro darbo efektyvumas – </w:t>
      </w:r>
      <w:r w:rsidR="00D75087" w:rsidRPr="00D75087">
        <w:rPr>
          <w:rFonts w:eastAsiaTheme="minorHAnsi"/>
          <w:color w:val="000000"/>
          <w:szCs w:val="24"/>
        </w:rPr>
        <w:t>91,1</w:t>
      </w:r>
      <w:r w:rsidRPr="00D75087">
        <w:rPr>
          <w:rFonts w:eastAsiaTheme="minorHAnsi"/>
          <w:color w:val="000000"/>
          <w:szCs w:val="24"/>
        </w:rPr>
        <w:t xml:space="preserve"> %.</w:t>
      </w:r>
    </w:p>
    <w:p w14:paraId="7D6233E7" w14:textId="27F34726" w:rsidR="00E41350" w:rsidRPr="00D75087" w:rsidRDefault="00E41350" w:rsidP="00E41350">
      <w:pPr>
        <w:pStyle w:val="ListParagraph"/>
        <w:numPr>
          <w:ilvl w:val="0"/>
          <w:numId w:val="10"/>
        </w:numPr>
        <w:autoSpaceDE w:val="0"/>
        <w:autoSpaceDN w:val="0"/>
        <w:adjustRightInd w:val="0"/>
        <w:spacing w:line="276" w:lineRule="auto"/>
        <w:jc w:val="both"/>
        <w:rPr>
          <w:rFonts w:eastAsiaTheme="minorHAnsi"/>
          <w:color w:val="000000"/>
          <w:szCs w:val="24"/>
        </w:rPr>
      </w:pPr>
      <w:r w:rsidRPr="00D75087">
        <w:rPr>
          <w:rFonts w:eastAsiaTheme="minorHAnsi"/>
          <w:color w:val="000000"/>
          <w:szCs w:val="24"/>
        </w:rPr>
        <w:t>Suvirinimo metu išsiskiriantys teršalai</w:t>
      </w:r>
      <w:r w:rsidR="00F02A8E" w:rsidRPr="00D75087">
        <w:rPr>
          <w:rFonts w:eastAsiaTheme="minorHAnsi"/>
          <w:color w:val="000000"/>
          <w:szCs w:val="24"/>
        </w:rPr>
        <w:t xml:space="preserve"> </w:t>
      </w:r>
      <w:r w:rsidRPr="00D75087">
        <w:rPr>
          <w:rFonts w:eastAsiaTheme="minorHAnsi"/>
          <w:color w:val="000000"/>
          <w:szCs w:val="24"/>
        </w:rPr>
        <w:t xml:space="preserve">sulaikomi </w:t>
      </w:r>
      <w:r w:rsidR="00F02A8E" w:rsidRPr="00D75087">
        <w:rPr>
          <w:rFonts w:eastAsiaTheme="minorHAnsi"/>
          <w:color w:val="000000"/>
          <w:szCs w:val="24"/>
        </w:rPr>
        <w:t>filtruose</w:t>
      </w:r>
      <w:r w:rsidRPr="00D75087">
        <w:rPr>
          <w:rFonts w:eastAsiaTheme="minorHAnsi"/>
          <w:color w:val="000000"/>
          <w:szCs w:val="24"/>
        </w:rPr>
        <w:t xml:space="preserve">. </w:t>
      </w:r>
    </w:p>
    <w:p w14:paraId="230D380C" w14:textId="017C8DC3" w:rsidR="00E41350" w:rsidRPr="00F30E54" w:rsidRDefault="00E41350" w:rsidP="00E41350">
      <w:pPr>
        <w:autoSpaceDE w:val="0"/>
        <w:autoSpaceDN w:val="0"/>
        <w:adjustRightInd w:val="0"/>
        <w:spacing w:line="276" w:lineRule="auto"/>
        <w:ind w:firstLine="567"/>
        <w:jc w:val="both"/>
        <w:rPr>
          <w:rFonts w:eastAsiaTheme="minorHAnsi"/>
          <w:color w:val="000000"/>
          <w:sz w:val="12"/>
          <w:szCs w:val="12"/>
        </w:rPr>
      </w:pPr>
    </w:p>
    <w:p w14:paraId="0AC2EFBE" w14:textId="72CC0753" w:rsidR="00E41350" w:rsidRPr="00E41350" w:rsidRDefault="00E41350" w:rsidP="00E41350">
      <w:pPr>
        <w:autoSpaceDE w:val="0"/>
        <w:autoSpaceDN w:val="0"/>
        <w:adjustRightInd w:val="0"/>
        <w:spacing w:line="276" w:lineRule="auto"/>
        <w:ind w:firstLine="567"/>
        <w:jc w:val="both"/>
        <w:rPr>
          <w:rFonts w:eastAsiaTheme="minorHAnsi"/>
          <w:color w:val="000000"/>
          <w:szCs w:val="24"/>
        </w:rPr>
      </w:pPr>
      <w:r w:rsidRPr="00E41350">
        <w:rPr>
          <w:rFonts w:eastAsiaTheme="minorHAnsi"/>
          <w:color w:val="000000"/>
          <w:szCs w:val="24"/>
        </w:rPr>
        <w:t>Techninė priežiūros, darbų sauga vykdymas, darbuotojų mokymai:</w:t>
      </w:r>
    </w:p>
    <w:p w14:paraId="602AEC84" w14:textId="77777777" w:rsidR="00E41350" w:rsidRPr="00E41350" w:rsidRDefault="00E41350" w:rsidP="00E41350">
      <w:pPr>
        <w:pStyle w:val="ListParagraph"/>
        <w:numPr>
          <w:ilvl w:val="0"/>
          <w:numId w:val="11"/>
        </w:numPr>
        <w:autoSpaceDE w:val="0"/>
        <w:autoSpaceDN w:val="0"/>
        <w:adjustRightInd w:val="0"/>
        <w:spacing w:line="276" w:lineRule="auto"/>
        <w:jc w:val="both"/>
        <w:rPr>
          <w:rFonts w:eastAsiaTheme="minorHAnsi"/>
          <w:color w:val="000000"/>
          <w:szCs w:val="24"/>
        </w:rPr>
      </w:pPr>
      <w:r w:rsidRPr="00E41350">
        <w:rPr>
          <w:rFonts w:eastAsiaTheme="minorHAnsi"/>
          <w:color w:val="000000"/>
          <w:szCs w:val="24"/>
        </w:rPr>
        <w:t xml:space="preserve">Įmonėje periodiškai vykdoma naudojamos įrangos techninės būklės priežiūra. Nuolat stebimas gamybos procesas. Nuolat prižiūrima, kad būtų laikomasi darbų saugos reikalavimų. Rengiami darbuotojų mokymai, kurių metu darbuotojai supažindinami su naudojama įranga, jos veikimo principais, padidintos rizikos zonomis. </w:t>
      </w:r>
    </w:p>
    <w:p w14:paraId="0D7122F2" w14:textId="77777777" w:rsidR="00E41350" w:rsidRPr="00086200" w:rsidRDefault="00E41350" w:rsidP="00E4135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sz w:val="12"/>
          <w:szCs w:val="12"/>
        </w:rPr>
      </w:pPr>
    </w:p>
    <w:p w14:paraId="34D57F44" w14:textId="462353DF" w:rsidR="004358BD" w:rsidRDefault="00E41350" w:rsidP="004D054B">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szCs w:val="24"/>
        </w:rPr>
        <w:sectPr w:rsidR="004358BD" w:rsidSect="0071653A">
          <w:pgSz w:w="16838" w:h="11906" w:orient="landscape"/>
          <w:pgMar w:top="1701" w:right="1701" w:bottom="567" w:left="1134" w:header="567" w:footer="567" w:gutter="0"/>
          <w:cols w:space="1296"/>
          <w:docGrid w:linePitch="360"/>
        </w:sectPr>
      </w:pPr>
      <w:r>
        <w:rPr>
          <w:szCs w:val="24"/>
        </w:rPr>
        <w:t xml:space="preserve">Kitos alternatyvos pateiktai technologijai, gamybos būdams ir priemonės nepateikiamos. </w:t>
      </w:r>
    </w:p>
    <w:p w14:paraId="410F88D3" w14:textId="756B6A2F" w:rsidR="0071653A" w:rsidRPr="00133444" w:rsidRDefault="0071653A" w:rsidP="0071653A">
      <w:pPr>
        <w:rPr>
          <w:szCs w:val="24"/>
        </w:rPr>
      </w:pPr>
    </w:p>
    <w:p w14:paraId="0C00E78A" w14:textId="77777777" w:rsidR="0071653A" w:rsidRPr="0024489F" w:rsidRDefault="0071653A" w:rsidP="0071653A">
      <w:pPr>
        <w:suppressAutoHyphens/>
        <w:ind w:firstLine="567"/>
        <w:jc w:val="both"/>
        <w:textAlignment w:val="baseline"/>
        <w:rPr>
          <w:b/>
          <w:bCs/>
          <w:szCs w:val="24"/>
          <w:lang w:eastAsia="lt-LT"/>
        </w:rPr>
      </w:pPr>
      <w:r w:rsidRPr="0024489F">
        <w:rPr>
          <w:b/>
          <w:bCs/>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19BF474B" w14:textId="77777777" w:rsidR="0071653A" w:rsidRPr="00F5473C" w:rsidRDefault="0071653A" w:rsidP="0071653A">
      <w:pPr>
        <w:suppressAutoHyphens/>
        <w:ind w:firstLine="567"/>
        <w:jc w:val="both"/>
        <w:textAlignment w:val="baseline"/>
        <w:rPr>
          <w:sz w:val="12"/>
          <w:szCs w:val="12"/>
          <w:lang w:eastAsia="lt-LT"/>
        </w:rPr>
      </w:pPr>
    </w:p>
    <w:p w14:paraId="6773811E" w14:textId="121B3848" w:rsidR="0071653A" w:rsidRPr="00133444" w:rsidRDefault="0071653A" w:rsidP="00D03262">
      <w:pPr>
        <w:suppressAutoHyphens/>
        <w:ind w:firstLine="567"/>
        <w:jc w:val="both"/>
        <w:textAlignment w:val="baseline"/>
        <w:rPr>
          <w:szCs w:val="24"/>
          <w:lang w:eastAsia="lt-LT"/>
        </w:rPr>
      </w:pPr>
      <w:r w:rsidRPr="00133444">
        <w:rPr>
          <w:szCs w:val="24"/>
          <w:lang w:eastAsia="lt-LT"/>
        </w:rPr>
        <w:t>4 lentelė. Įrenginio atitikimo GPGB palyginamasis įvertinimas</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453"/>
        <w:gridCol w:w="1560"/>
        <w:gridCol w:w="3260"/>
        <w:gridCol w:w="5103"/>
        <w:gridCol w:w="1276"/>
        <w:gridCol w:w="1134"/>
      </w:tblGrid>
      <w:tr w:rsidR="0071653A" w:rsidRPr="00F5473C" w14:paraId="210B6C60" w14:textId="77777777" w:rsidTr="000B36F1">
        <w:trPr>
          <w:tblHeader/>
        </w:trPr>
        <w:tc>
          <w:tcPr>
            <w:tcW w:w="810" w:type="dxa"/>
            <w:tcBorders>
              <w:top w:val="single" w:sz="4" w:space="0" w:color="auto"/>
              <w:left w:val="single" w:sz="4" w:space="0" w:color="auto"/>
              <w:bottom w:val="single" w:sz="4" w:space="0" w:color="auto"/>
              <w:right w:val="single" w:sz="4" w:space="0" w:color="auto"/>
            </w:tcBorders>
            <w:vAlign w:val="center"/>
          </w:tcPr>
          <w:p w14:paraId="552D5C40"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Eil. Nr.</w:t>
            </w:r>
          </w:p>
        </w:tc>
        <w:tc>
          <w:tcPr>
            <w:tcW w:w="1453" w:type="dxa"/>
            <w:tcBorders>
              <w:top w:val="single" w:sz="4" w:space="0" w:color="auto"/>
              <w:left w:val="single" w:sz="4" w:space="0" w:color="auto"/>
              <w:bottom w:val="single" w:sz="4" w:space="0" w:color="auto"/>
              <w:right w:val="single" w:sz="4" w:space="0" w:color="auto"/>
            </w:tcBorders>
            <w:vAlign w:val="center"/>
          </w:tcPr>
          <w:p w14:paraId="4838E2DC" w14:textId="77777777" w:rsidR="0071653A" w:rsidRPr="00F5473C" w:rsidRDefault="0071653A" w:rsidP="009C5F69">
            <w:pPr>
              <w:suppressAutoHyphens/>
              <w:jc w:val="center"/>
              <w:textAlignment w:val="baseline"/>
              <w:rPr>
                <w:sz w:val="22"/>
                <w:szCs w:val="22"/>
                <w:vertAlign w:val="subscript"/>
                <w:lang w:eastAsia="lt-LT"/>
              </w:rPr>
            </w:pPr>
            <w:r w:rsidRPr="00F5473C">
              <w:rPr>
                <w:sz w:val="22"/>
                <w:szCs w:val="22"/>
                <w:lang w:eastAsia="lt-LT"/>
              </w:rPr>
              <w:t>Aplinkos komponentai, kuriems daromas poveikis</w:t>
            </w:r>
          </w:p>
        </w:tc>
        <w:tc>
          <w:tcPr>
            <w:tcW w:w="1560" w:type="dxa"/>
            <w:tcBorders>
              <w:top w:val="single" w:sz="4" w:space="0" w:color="auto"/>
              <w:left w:val="single" w:sz="4" w:space="0" w:color="auto"/>
              <w:bottom w:val="single" w:sz="4" w:space="0" w:color="auto"/>
              <w:right w:val="single" w:sz="4" w:space="0" w:color="auto"/>
            </w:tcBorders>
            <w:vAlign w:val="center"/>
          </w:tcPr>
          <w:p w14:paraId="4963E312"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Nuoroda į ES GPGB informacinius dokumentus, anotacijas</w:t>
            </w:r>
          </w:p>
        </w:tc>
        <w:tc>
          <w:tcPr>
            <w:tcW w:w="3260" w:type="dxa"/>
            <w:tcBorders>
              <w:top w:val="single" w:sz="4" w:space="0" w:color="auto"/>
              <w:left w:val="single" w:sz="4" w:space="0" w:color="auto"/>
              <w:bottom w:val="single" w:sz="4" w:space="0" w:color="auto"/>
              <w:right w:val="single" w:sz="4" w:space="0" w:color="auto"/>
            </w:tcBorders>
            <w:vAlign w:val="center"/>
          </w:tcPr>
          <w:p w14:paraId="180AF884"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GPGB technologija</w:t>
            </w:r>
          </w:p>
        </w:tc>
        <w:tc>
          <w:tcPr>
            <w:tcW w:w="5103" w:type="dxa"/>
            <w:tcBorders>
              <w:top w:val="single" w:sz="4" w:space="0" w:color="auto"/>
              <w:left w:val="single" w:sz="4" w:space="0" w:color="auto"/>
              <w:bottom w:val="single" w:sz="4" w:space="0" w:color="auto"/>
              <w:right w:val="single" w:sz="4" w:space="0" w:color="auto"/>
            </w:tcBorders>
            <w:vAlign w:val="center"/>
          </w:tcPr>
          <w:p w14:paraId="77ECA4A9"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Su GPGB taikymu susijusios</w:t>
            </w:r>
          </w:p>
          <w:p w14:paraId="4C75D6E3"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vertės, vnt.</w:t>
            </w:r>
          </w:p>
        </w:tc>
        <w:tc>
          <w:tcPr>
            <w:tcW w:w="1276" w:type="dxa"/>
            <w:tcBorders>
              <w:top w:val="single" w:sz="4" w:space="0" w:color="auto"/>
              <w:left w:val="single" w:sz="4" w:space="0" w:color="auto"/>
              <w:bottom w:val="single" w:sz="4" w:space="0" w:color="auto"/>
              <w:right w:val="single" w:sz="4" w:space="0" w:color="auto"/>
            </w:tcBorders>
            <w:vAlign w:val="center"/>
          </w:tcPr>
          <w:p w14:paraId="5FC1A718"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Atitikimas</w:t>
            </w:r>
          </w:p>
        </w:tc>
        <w:tc>
          <w:tcPr>
            <w:tcW w:w="1134" w:type="dxa"/>
            <w:tcBorders>
              <w:top w:val="single" w:sz="4" w:space="0" w:color="auto"/>
              <w:left w:val="single" w:sz="4" w:space="0" w:color="auto"/>
              <w:bottom w:val="single" w:sz="4" w:space="0" w:color="auto"/>
              <w:right w:val="single" w:sz="4" w:space="0" w:color="auto"/>
            </w:tcBorders>
            <w:vAlign w:val="center"/>
          </w:tcPr>
          <w:p w14:paraId="23341B63"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Pastabos</w:t>
            </w:r>
          </w:p>
        </w:tc>
      </w:tr>
      <w:tr w:rsidR="0071653A" w:rsidRPr="00F5473C" w14:paraId="0670EA8C" w14:textId="77777777" w:rsidTr="000B36F1">
        <w:trPr>
          <w:tblHeader/>
        </w:trPr>
        <w:tc>
          <w:tcPr>
            <w:tcW w:w="810" w:type="dxa"/>
            <w:tcBorders>
              <w:top w:val="single" w:sz="4" w:space="0" w:color="auto"/>
              <w:left w:val="single" w:sz="4" w:space="0" w:color="auto"/>
              <w:bottom w:val="single" w:sz="4" w:space="0" w:color="auto"/>
              <w:right w:val="single" w:sz="4" w:space="0" w:color="auto"/>
            </w:tcBorders>
            <w:vAlign w:val="center"/>
          </w:tcPr>
          <w:p w14:paraId="4E495652"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1</w:t>
            </w:r>
          </w:p>
        </w:tc>
        <w:tc>
          <w:tcPr>
            <w:tcW w:w="1453" w:type="dxa"/>
            <w:tcBorders>
              <w:top w:val="single" w:sz="4" w:space="0" w:color="auto"/>
              <w:left w:val="single" w:sz="4" w:space="0" w:color="auto"/>
              <w:bottom w:val="single" w:sz="4" w:space="0" w:color="auto"/>
              <w:right w:val="single" w:sz="4" w:space="0" w:color="auto"/>
            </w:tcBorders>
            <w:vAlign w:val="center"/>
          </w:tcPr>
          <w:p w14:paraId="6E817183"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2</w:t>
            </w:r>
          </w:p>
        </w:tc>
        <w:tc>
          <w:tcPr>
            <w:tcW w:w="1560" w:type="dxa"/>
            <w:tcBorders>
              <w:top w:val="single" w:sz="4" w:space="0" w:color="auto"/>
              <w:left w:val="single" w:sz="4" w:space="0" w:color="auto"/>
              <w:bottom w:val="single" w:sz="4" w:space="0" w:color="auto"/>
              <w:right w:val="single" w:sz="4" w:space="0" w:color="auto"/>
            </w:tcBorders>
            <w:vAlign w:val="center"/>
          </w:tcPr>
          <w:p w14:paraId="76EC93BD"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3</w:t>
            </w:r>
          </w:p>
        </w:tc>
        <w:tc>
          <w:tcPr>
            <w:tcW w:w="3260" w:type="dxa"/>
            <w:tcBorders>
              <w:top w:val="single" w:sz="4" w:space="0" w:color="auto"/>
              <w:left w:val="single" w:sz="4" w:space="0" w:color="auto"/>
              <w:bottom w:val="single" w:sz="4" w:space="0" w:color="auto"/>
              <w:right w:val="single" w:sz="4" w:space="0" w:color="auto"/>
            </w:tcBorders>
            <w:vAlign w:val="center"/>
          </w:tcPr>
          <w:p w14:paraId="6CECC241"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4</w:t>
            </w:r>
          </w:p>
        </w:tc>
        <w:tc>
          <w:tcPr>
            <w:tcW w:w="5103" w:type="dxa"/>
            <w:tcBorders>
              <w:top w:val="single" w:sz="4" w:space="0" w:color="auto"/>
              <w:left w:val="single" w:sz="4" w:space="0" w:color="auto"/>
              <w:bottom w:val="single" w:sz="4" w:space="0" w:color="auto"/>
              <w:right w:val="single" w:sz="4" w:space="0" w:color="auto"/>
            </w:tcBorders>
            <w:vAlign w:val="center"/>
          </w:tcPr>
          <w:p w14:paraId="51E5168C"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5</w:t>
            </w:r>
          </w:p>
        </w:tc>
        <w:tc>
          <w:tcPr>
            <w:tcW w:w="1276" w:type="dxa"/>
            <w:tcBorders>
              <w:top w:val="single" w:sz="4" w:space="0" w:color="auto"/>
              <w:left w:val="single" w:sz="4" w:space="0" w:color="auto"/>
              <w:bottom w:val="single" w:sz="4" w:space="0" w:color="auto"/>
              <w:right w:val="single" w:sz="4" w:space="0" w:color="auto"/>
            </w:tcBorders>
            <w:vAlign w:val="center"/>
          </w:tcPr>
          <w:p w14:paraId="5C9ED818"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6</w:t>
            </w:r>
          </w:p>
        </w:tc>
        <w:tc>
          <w:tcPr>
            <w:tcW w:w="1134" w:type="dxa"/>
            <w:tcBorders>
              <w:top w:val="single" w:sz="4" w:space="0" w:color="auto"/>
              <w:left w:val="single" w:sz="4" w:space="0" w:color="auto"/>
              <w:bottom w:val="single" w:sz="4" w:space="0" w:color="auto"/>
              <w:right w:val="single" w:sz="4" w:space="0" w:color="auto"/>
            </w:tcBorders>
            <w:vAlign w:val="center"/>
          </w:tcPr>
          <w:p w14:paraId="54D4E563" w14:textId="77777777" w:rsidR="0071653A" w:rsidRPr="00F5473C" w:rsidRDefault="0071653A" w:rsidP="009C5F69">
            <w:pPr>
              <w:suppressAutoHyphens/>
              <w:jc w:val="center"/>
              <w:textAlignment w:val="baseline"/>
              <w:rPr>
                <w:sz w:val="22"/>
                <w:szCs w:val="22"/>
                <w:lang w:eastAsia="lt-LT"/>
              </w:rPr>
            </w:pPr>
            <w:r w:rsidRPr="00F5473C">
              <w:rPr>
                <w:sz w:val="22"/>
                <w:szCs w:val="22"/>
                <w:lang w:eastAsia="lt-LT"/>
              </w:rPr>
              <w:t>7</w:t>
            </w:r>
          </w:p>
        </w:tc>
      </w:tr>
      <w:tr w:rsidR="00185BF1" w:rsidRPr="00F5473C" w14:paraId="1B4F2A38" w14:textId="77777777" w:rsidTr="000B36F1">
        <w:tc>
          <w:tcPr>
            <w:tcW w:w="810" w:type="dxa"/>
            <w:tcBorders>
              <w:top w:val="single" w:sz="4" w:space="0" w:color="auto"/>
              <w:left w:val="single" w:sz="4" w:space="0" w:color="auto"/>
              <w:bottom w:val="single" w:sz="4" w:space="0" w:color="auto"/>
              <w:right w:val="single" w:sz="4" w:space="0" w:color="auto"/>
            </w:tcBorders>
            <w:vAlign w:val="center"/>
          </w:tcPr>
          <w:p w14:paraId="34E2BFB2" w14:textId="6A958CBA" w:rsidR="00185BF1" w:rsidRPr="00F5473C" w:rsidRDefault="00185BF1" w:rsidP="009C5F69">
            <w:pPr>
              <w:suppressAutoHyphens/>
              <w:jc w:val="center"/>
              <w:textAlignment w:val="baseline"/>
              <w:rPr>
                <w:sz w:val="22"/>
                <w:szCs w:val="22"/>
                <w:lang w:eastAsia="lt-LT"/>
              </w:rPr>
            </w:pPr>
            <w:r w:rsidRPr="00F5473C">
              <w:rPr>
                <w:sz w:val="22"/>
                <w:szCs w:val="22"/>
                <w:lang w:eastAsia="lt-LT"/>
              </w:rPr>
              <w:t>1</w:t>
            </w:r>
          </w:p>
        </w:tc>
        <w:tc>
          <w:tcPr>
            <w:tcW w:w="1453" w:type="dxa"/>
            <w:vMerge w:val="restart"/>
            <w:tcBorders>
              <w:top w:val="single" w:sz="4" w:space="0" w:color="auto"/>
              <w:left w:val="single" w:sz="4" w:space="0" w:color="auto"/>
              <w:right w:val="single" w:sz="4" w:space="0" w:color="auto"/>
            </w:tcBorders>
            <w:vAlign w:val="center"/>
          </w:tcPr>
          <w:p w14:paraId="79E0EA66" w14:textId="4DFD1776" w:rsidR="00185BF1" w:rsidRPr="00F5473C" w:rsidRDefault="00185BF1" w:rsidP="009C5F69">
            <w:pPr>
              <w:suppressAutoHyphens/>
              <w:jc w:val="center"/>
              <w:textAlignment w:val="baseline"/>
              <w:rPr>
                <w:sz w:val="22"/>
                <w:szCs w:val="22"/>
                <w:lang w:eastAsia="lt-LT"/>
              </w:rPr>
            </w:pPr>
            <w:r w:rsidRPr="00F5473C">
              <w:rPr>
                <w:sz w:val="22"/>
                <w:szCs w:val="22"/>
              </w:rPr>
              <w:t>Visi aplinkos komponentai</w:t>
            </w:r>
          </w:p>
        </w:tc>
        <w:tc>
          <w:tcPr>
            <w:tcW w:w="1560" w:type="dxa"/>
            <w:vMerge w:val="restart"/>
            <w:tcBorders>
              <w:top w:val="single" w:sz="4" w:space="0" w:color="auto"/>
              <w:left w:val="single" w:sz="4" w:space="0" w:color="auto"/>
              <w:right w:val="single" w:sz="4" w:space="0" w:color="auto"/>
            </w:tcBorders>
            <w:vAlign w:val="center"/>
          </w:tcPr>
          <w:p w14:paraId="7423C85C" w14:textId="5830EFF9" w:rsidR="00185BF1" w:rsidRDefault="005C2173" w:rsidP="009C5F69">
            <w:pPr>
              <w:suppressAutoHyphens/>
              <w:jc w:val="center"/>
              <w:textAlignment w:val="baseline"/>
              <w:rPr>
                <w:sz w:val="20"/>
              </w:rPr>
            </w:pPr>
            <w:hyperlink r:id="rId15" w:history="1">
              <w:r w:rsidR="00185BF1">
                <w:rPr>
                  <w:rStyle w:val="Hyperlink"/>
                </w:rPr>
                <w:t>https://eippcb.jrc.ec.europa.eu/reference/</w:t>
              </w:r>
            </w:hyperlink>
          </w:p>
          <w:p w14:paraId="169E8065" w14:textId="77777777" w:rsidR="00D154A0" w:rsidRDefault="00D154A0" w:rsidP="009C5F69">
            <w:pPr>
              <w:suppressAutoHyphens/>
              <w:jc w:val="center"/>
              <w:textAlignment w:val="baseline"/>
            </w:pPr>
          </w:p>
          <w:p w14:paraId="448D49FC" w14:textId="21F99189" w:rsidR="00185BF1" w:rsidRPr="00F5473C" w:rsidRDefault="005C2173" w:rsidP="009C5F69">
            <w:pPr>
              <w:suppressAutoHyphens/>
              <w:jc w:val="center"/>
              <w:textAlignment w:val="baseline"/>
              <w:rPr>
                <w:sz w:val="20"/>
                <w:lang w:eastAsia="lt-LT"/>
              </w:rPr>
            </w:pPr>
            <w:hyperlink r:id="rId16" w:history="1">
              <w:r w:rsidR="00D154A0" w:rsidRPr="00D05352">
                <w:rPr>
                  <w:rStyle w:val="Hyperlink"/>
                  <w:sz w:val="20"/>
                </w:rPr>
                <w:t>http://193.219.53.9/aaa/Tipk/GPGB/26._polimeru_gamybai.pdf</w:t>
              </w:r>
            </w:hyperlink>
          </w:p>
        </w:tc>
        <w:tc>
          <w:tcPr>
            <w:tcW w:w="3260" w:type="dxa"/>
            <w:tcBorders>
              <w:top w:val="single" w:sz="4" w:space="0" w:color="auto"/>
              <w:left w:val="single" w:sz="4" w:space="0" w:color="auto"/>
              <w:bottom w:val="single" w:sz="4" w:space="0" w:color="auto"/>
              <w:right w:val="single" w:sz="4" w:space="0" w:color="auto"/>
            </w:tcBorders>
            <w:vAlign w:val="center"/>
          </w:tcPr>
          <w:p w14:paraId="7B5C16FE" w14:textId="494E6A15" w:rsidR="00185BF1" w:rsidRPr="00167EF9" w:rsidRDefault="00185BF1" w:rsidP="009C5F69">
            <w:pPr>
              <w:suppressAutoHyphens/>
              <w:jc w:val="center"/>
              <w:textAlignment w:val="baseline"/>
              <w:rPr>
                <w:sz w:val="22"/>
                <w:szCs w:val="22"/>
                <w:lang w:eastAsia="lt-LT"/>
              </w:rPr>
            </w:pPr>
            <w:r w:rsidRPr="00167EF9">
              <w:rPr>
                <w:sz w:val="22"/>
                <w:szCs w:val="22"/>
              </w:rPr>
              <w:t>įgyvendinti</w:t>
            </w:r>
            <w:r w:rsidR="000F5AD9">
              <w:rPr>
                <w:sz w:val="22"/>
                <w:szCs w:val="22"/>
              </w:rPr>
              <w:t xml:space="preserve"> </w:t>
            </w:r>
            <w:r w:rsidRPr="00167EF9">
              <w:rPr>
                <w:sz w:val="22"/>
                <w:szCs w:val="22"/>
              </w:rPr>
              <w:t>ir palaikyti Aplinkos Vadybos Sistemą</w:t>
            </w:r>
          </w:p>
        </w:tc>
        <w:tc>
          <w:tcPr>
            <w:tcW w:w="5103" w:type="dxa"/>
            <w:tcBorders>
              <w:top w:val="single" w:sz="4" w:space="0" w:color="auto"/>
              <w:left w:val="single" w:sz="4" w:space="0" w:color="auto"/>
              <w:bottom w:val="single" w:sz="4" w:space="0" w:color="auto"/>
              <w:right w:val="single" w:sz="4" w:space="0" w:color="auto"/>
            </w:tcBorders>
            <w:vAlign w:val="center"/>
          </w:tcPr>
          <w:p w14:paraId="16EB154C" w14:textId="1383F3FA" w:rsidR="00185BF1" w:rsidRPr="00167EF9" w:rsidRDefault="00185BF1" w:rsidP="002D54E0">
            <w:pPr>
              <w:suppressAutoHyphens/>
              <w:jc w:val="center"/>
              <w:textAlignment w:val="baseline"/>
              <w:rPr>
                <w:sz w:val="22"/>
                <w:szCs w:val="22"/>
                <w:lang w:eastAsia="lt-LT"/>
              </w:rPr>
            </w:pPr>
            <w:r w:rsidRPr="00167EF9">
              <w:rPr>
                <w:sz w:val="22"/>
                <w:szCs w:val="22"/>
                <w:lang w:eastAsia="lt-LT"/>
              </w:rPr>
              <w:t>Įmonėje laikomasi  taikomų teisės aktų reikalavimų, kontroliuojami ir tobulinami gamybos procesai. 2020 metais planuojama diegti aplinkosaugos ir audito sistemą</w:t>
            </w:r>
          </w:p>
        </w:tc>
        <w:tc>
          <w:tcPr>
            <w:tcW w:w="1276" w:type="dxa"/>
            <w:tcBorders>
              <w:top w:val="single" w:sz="4" w:space="0" w:color="auto"/>
              <w:left w:val="single" w:sz="4" w:space="0" w:color="auto"/>
              <w:bottom w:val="single" w:sz="4" w:space="0" w:color="auto"/>
              <w:right w:val="single" w:sz="4" w:space="0" w:color="auto"/>
            </w:tcBorders>
            <w:vAlign w:val="center"/>
          </w:tcPr>
          <w:p w14:paraId="539CC45F" w14:textId="60D71BE0" w:rsidR="00185BF1" w:rsidRPr="00F5473C" w:rsidRDefault="00185BF1" w:rsidP="009C5F69">
            <w:pPr>
              <w:suppressAutoHyphens/>
              <w:jc w:val="center"/>
              <w:textAlignment w:val="baseline"/>
              <w:rPr>
                <w:sz w:val="22"/>
                <w:szCs w:val="22"/>
                <w:lang w:eastAsia="lt-LT"/>
              </w:rPr>
            </w:pPr>
            <w:r>
              <w:rPr>
                <w:sz w:val="22"/>
                <w:szCs w:val="22"/>
                <w:lang w:eastAsia="lt-LT"/>
              </w:rPr>
              <w:t>Atitinka iš dalies</w:t>
            </w:r>
          </w:p>
        </w:tc>
        <w:tc>
          <w:tcPr>
            <w:tcW w:w="1134" w:type="dxa"/>
            <w:tcBorders>
              <w:top w:val="single" w:sz="4" w:space="0" w:color="auto"/>
              <w:left w:val="single" w:sz="4" w:space="0" w:color="auto"/>
              <w:bottom w:val="single" w:sz="4" w:space="0" w:color="auto"/>
              <w:right w:val="single" w:sz="4" w:space="0" w:color="auto"/>
            </w:tcBorders>
            <w:vAlign w:val="center"/>
          </w:tcPr>
          <w:p w14:paraId="40266074" w14:textId="3E745028" w:rsidR="00185BF1" w:rsidRPr="00F5473C" w:rsidRDefault="00185BF1" w:rsidP="009C5F69">
            <w:pPr>
              <w:suppressAutoHyphens/>
              <w:jc w:val="center"/>
              <w:textAlignment w:val="baseline"/>
              <w:rPr>
                <w:sz w:val="22"/>
                <w:szCs w:val="22"/>
                <w:lang w:eastAsia="lt-LT"/>
              </w:rPr>
            </w:pPr>
            <w:r>
              <w:rPr>
                <w:sz w:val="22"/>
                <w:szCs w:val="22"/>
                <w:lang w:eastAsia="lt-LT"/>
              </w:rPr>
              <w:t>-</w:t>
            </w:r>
          </w:p>
        </w:tc>
      </w:tr>
      <w:tr w:rsidR="00185BF1" w:rsidRPr="00F5473C" w14:paraId="11E90313" w14:textId="77777777" w:rsidTr="000B36F1">
        <w:tc>
          <w:tcPr>
            <w:tcW w:w="810" w:type="dxa"/>
            <w:tcBorders>
              <w:top w:val="single" w:sz="4" w:space="0" w:color="auto"/>
              <w:left w:val="single" w:sz="4" w:space="0" w:color="auto"/>
              <w:bottom w:val="single" w:sz="4" w:space="0" w:color="auto"/>
              <w:right w:val="single" w:sz="4" w:space="0" w:color="auto"/>
            </w:tcBorders>
            <w:vAlign w:val="center"/>
          </w:tcPr>
          <w:p w14:paraId="47136549" w14:textId="5FACE0E0" w:rsidR="00185BF1" w:rsidRPr="00F5473C" w:rsidRDefault="00185BF1" w:rsidP="009C5F69">
            <w:pPr>
              <w:suppressAutoHyphens/>
              <w:jc w:val="center"/>
              <w:textAlignment w:val="baseline"/>
              <w:rPr>
                <w:sz w:val="22"/>
                <w:szCs w:val="22"/>
                <w:lang w:eastAsia="lt-LT"/>
              </w:rPr>
            </w:pPr>
            <w:r>
              <w:rPr>
                <w:sz w:val="22"/>
                <w:szCs w:val="22"/>
                <w:lang w:eastAsia="lt-LT"/>
              </w:rPr>
              <w:t>2</w:t>
            </w:r>
          </w:p>
        </w:tc>
        <w:tc>
          <w:tcPr>
            <w:tcW w:w="1453" w:type="dxa"/>
            <w:vMerge/>
            <w:tcBorders>
              <w:left w:val="single" w:sz="4" w:space="0" w:color="auto"/>
              <w:right w:val="single" w:sz="4" w:space="0" w:color="auto"/>
            </w:tcBorders>
            <w:vAlign w:val="center"/>
          </w:tcPr>
          <w:p w14:paraId="4E216B2C" w14:textId="77777777" w:rsidR="00185BF1" w:rsidRPr="00F5473C" w:rsidRDefault="00185BF1" w:rsidP="009C5F69">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73196606" w14:textId="77777777" w:rsidR="00185BF1" w:rsidRPr="00F5473C" w:rsidRDefault="00185BF1" w:rsidP="009C5F69">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306BFBBA" w14:textId="6ECE972A" w:rsidR="00185BF1" w:rsidRPr="00167EF9" w:rsidRDefault="000F5AD9" w:rsidP="009C5F69">
            <w:pPr>
              <w:suppressAutoHyphens/>
              <w:jc w:val="center"/>
              <w:textAlignment w:val="baseline"/>
              <w:rPr>
                <w:sz w:val="22"/>
                <w:szCs w:val="22"/>
                <w:lang w:eastAsia="lt-LT"/>
              </w:rPr>
            </w:pPr>
            <w:r w:rsidRPr="00167EF9">
              <w:rPr>
                <w:spacing w:val="-1"/>
                <w:sz w:val="22"/>
                <w:szCs w:val="22"/>
              </w:rPr>
              <w:t>S</w:t>
            </w:r>
            <w:r w:rsidR="00185BF1" w:rsidRPr="00167EF9">
              <w:rPr>
                <w:spacing w:val="-1"/>
                <w:sz w:val="22"/>
                <w:szCs w:val="22"/>
              </w:rPr>
              <w:t>umažinti</w:t>
            </w:r>
            <w:r>
              <w:rPr>
                <w:spacing w:val="-1"/>
                <w:sz w:val="22"/>
                <w:szCs w:val="22"/>
              </w:rPr>
              <w:t xml:space="preserve"> </w:t>
            </w:r>
            <w:r w:rsidR="00185BF1" w:rsidRPr="00167EF9">
              <w:rPr>
                <w:spacing w:val="-1"/>
                <w:sz w:val="22"/>
                <w:szCs w:val="22"/>
              </w:rPr>
              <w:t>neorganizuotus išmetimus modernia įranga</w:t>
            </w:r>
          </w:p>
        </w:tc>
        <w:tc>
          <w:tcPr>
            <w:tcW w:w="5103" w:type="dxa"/>
            <w:tcBorders>
              <w:top w:val="single" w:sz="4" w:space="0" w:color="auto"/>
              <w:left w:val="single" w:sz="4" w:space="0" w:color="auto"/>
              <w:bottom w:val="single" w:sz="4" w:space="0" w:color="auto"/>
              <w:right w:val="single" w:sz="4" w:space="0" w:color="auto"/>
            </w:tcBorders>
            <w:vAlign w:val="center"/>
          </w:tcPr>
          <w:p w14:paraId="39A4D8AD" w14:textId="728B782F" w:rsidR="00185BF1" w:rsidRPr="00167EF9" w:rsidRDefault="00185BF1" w:rsidP="009C5F69">
            <w:pPr>
              <w:suppressAutoHyphens/>
              <w:jc w:val="center"/>
              <w:textAlignment w:val="baseline"/>
              <w:rPr>
                <w:sz w:val="22"/>
                <w:szCs w:val="22"/>
                <w:lang w:eastAsia="lt-LT"/>
              </w:rPr>
            </w:pPr>
            <w:r w:rsidRPr="00171A42">
              <w:rPr>
                <w:sz w:val="22"/>
                <w:szCs w:val="22"/>
                <w:lang w:eastAsia="lt-LT"/>
              </w:rPr>
              <w:t xml:space="preserve">Įmonėje naudojama gamybos įranga atitinka aukščiausius keliamus reikalavimus, pagaminta atsižvelgiant į darbuotojų saugą ir sveikatą, gamtos apsaugą </w:t>
            </w:r>
          </w:p>
        </w:tc>
        <w:tc>
          <w:tcPr>
            <w:tcW w:w="1276" w:type="dxa"/>
            <w:tcBorders>
              <w:top w:val="single" w:sz="4" w:space="0" w:color="auto"/>
              <w:left w:val="single" w:sz="4" w:space="0" w:color="auto"/>
              <w:bottom w:val="single" w:sz="4" w:space="0" w:color="auto"/>
              <w:right w:val="single" w:sz="4" w:space="0" w:color="auto"/>
            </w:tcBorders>
            <w:vAlign w:val="center"/>
          </w:tcPr>
          <w:p w14:paraId="041930FB" w14:textId="4B313583" w:rsidR="00185BF1" w:rsidRPr="00F5473C" w:rsidRDefault="00185BF1" w:rsidP="009C5F69">
            <w:pPr>
              <w:suppressAutoHyphens/>
              <w:jc w:val="center"/>
              <w:textAlignment w:val="baseline"/>
              <w:rPr>
                <w:sz w:val="22"/>
                <w:szCs w:val="22"/>
                <w:lang w:eastAsia="lt-LT"/>
              </w:rPr>
            </w:pPr>
            <w:r>
              <w:rPr>
                <w:sz w:val="22"/>
                <w:szCs w:val="22"/>
                <w:lang w:eastAsia="lt-LT"/>
              </w:rPr>
              <w:t>Atitinka</w:t>
            </w:r>
          </w:p>
        </w:tc>
        <w:tc>
          <w:tcPr>
            <w:tcW w:w="1134" w:type="dxa"/>
            <w:tcBorders>
              <w:top w:val="single" w:sz="4" w:space="0" w:color="auto"/>
              <w:left w:val="single" w:sz="4" w:space="0" w:color="auto"/>
              <w:bottom w:val="single" w:sz="4" w:space="0" w:color="auto"/>
              <w:right w:val="single" w:sz="4" w:space="0" w:color="auto"/>
            </w:tcBorders>
            <w:vAlign w:val="center"/>
          </w:tcPr>
          <w:p w14:paraId="5578AF46" w14:textId="39DEC56C" w:rsidR="00185BF1" w:rsidRPr="00F5473C" w:rsidRDefault="00185BF1" w:rsidP="009C5F69">
            <w:pPr>
              <w:suppressAutoHyphens/>
              <w:jc w:val="center"/>
              <w:textAlignment w:val="baseline"/>
              <w:rPr>
                <w:sz w:val="22"/>
                <w:szCs w:val="22"/>
                <w:lang w:eastAsia="lt-LT"/>
              </w:rPr>
            </w:pPr>
            <w:r>
              <w:rPr>
                <w:sz w:val="22"/>
                <w:szCs w:val="22"/>
                <w:lang w:eastAsia="lt-LT"/>
              </w:rPr>
              <w:t>-</w:t>
            </w:r>
          </w:p>
        </w:tc>
      </w:tr>
      <w:tr w:rsidR="000F5AD9" w:rsidRPr="00F5473C" w14:paraId="2BFD2B8E" w14:textId="77777777" w:rsidTr="00D154A0">
        <w:tc>
          <w:tcPr>
            <w:tcW w:w="810" w:type="dxa"/>
            <w:vMerge w:val="restart"/>
            <w:tcBorders>
              <w:top w:val="single" w:sz="4" w:space="0" w:color="auto"/>
              <w:left w:val="single" w:sz="4" w:space="0" w:color="auto"/>
              <w:right w:val="single" w:sz="4" w:space="0" w:color="auto"/>
            </w:tcBorders>
            <w:vAlign w:val="center"/>
          </w:tcPr>
          <w:p w14:paraId="1AE55F46" w14:textId="063BC84C" w:rsidR="000F5AD9" w:rsidRPr="00F5473C" w:rsidRDefault="000F5AD9" w:rsidP="00B15FA4">
            <w:pPr>
              <w:suppressAutoHyphens/>
              <w:jc w:val="center"/>
              <w:textAlignment w:val="baseline"/>
              <w:rPr>
                <w:sz w:val="22"/>
                <w:szCs w:val="22"/>
                <w:lang w:eastAsia="lt-LT"/>
              </w:rPr>
            </w:pPr>
            <w:r>
              <w:rPr>
                <w:sz w:val="22"/>
                <w:szCs w:val="22"/>
                <w:lang w:eastAsia="lt-LT"/>
              </w:rPr>
              <w:t>3</w:t>
            </w:r>
          </w:p>
        </w:tc>
        <w:tc>
          <w:tcPr>
            <w:tcW w:w="1453" w:type="dxa"/>
            <w:vMerge/>
            <w:tcBorders>
              <w:left w:val="single" w:sz="4" w:space="0" w:color="auto"/>
              <w:right w:val="single" w:sz="4" w:space="0" w:color="auto"/>
            </w:tcBorders>
            <w:vAlign w:val="center"/>
          </w:tcPr>
          <w:p w14:paraId="6C84C0B7" w14:textId="77777777" w:rsidR="000F5AD9" w:rsidRPr="00F5473C" w:rsidRDefault="000F5AD9" w:rsidP="00B15FA4">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3BE226D7" w14:textId="77777777" w:rsidR="000F5AD9" w:rsidRPr="00F5473C" w:rsidRDefault="000F5AD9" w:rsidP="00B15FA4">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6DF8D168" w14:textId="45001DB7" w:rsidR="000F5AD9" w:rsidRPr="00581B53" w:rsidRDefault="000F5AD9" w:rsidP="00B15FA4">
            <w:pPr>
              <w:suppressAutoHyphens/>
              <w:jc w:val="center"/>
              <w:textAlignment w:val="baseline"/>
              <w:rPr>
                <w:spacing w:val="-1"/>
                <w:sz w:val="22"/>
                <w:szCs w:val="22"/>
              </w:rPr>
            </w:pPr>
            <w:r w:rsidRPr="00581B53">
              <w:rPr>
                <w:spacing w:val="1"/>
                <w:sz w:val="22"/>
                <w:szCs w:val="22"/>
              </w:rPr>
              <w:t>Vykdyti</w:t>
            </w:r>
            <w:r>
              <w:rPr>
                <w:spacing w:val="1"/>
                <w:sz w:val="22"/>
                <w:szCs w:val="22"/>
              </w:rPr>
              <w:t xml:space="preserve"> </w:t>
            </w:r>
            <w:r w:rsidRPr="00581B53">
              <w:rPr>
                <w:spacing w:val="1"/>
                <w:sz w:val="22"/>
                <w:szCs w:val="22"/>
              </w:rPr>
              <w:t>neorganizuotų išmetimų sukeliamos taršos įvertinimą ir matavimus, siekiant nustatyti išmetamų komponentų tipą, padalinį ir proceso sąlygas, siejančius juos su didžiausių išmetimų galimybėmis</w:t>
            </w:r>
          </w:p>
        </w:tc>
        <w:tc>
          <w:tcPr>
            <w:tcW w:w="5103" w:type="dxa"/>
            <w:vMerge w:val="restart"/>
            <w:tcBorders>
              <w:top w:val="single" w:sz="4" w:space="0" w:color="auto"/>
              <w:left w:val="single" w:sz="4" w:space="0" w:color="auto"/>
              <w:right w:val="single" w:sz="4" w:space="0" w:color="auto"/>
            </w:tcBorders>
            <w:vAlign w:val="center"/>
          </w:tcPr>
          <w:p w14:paraId="5DE3D010" w14:textId="091F3F44" w:rsidR="000F5AD9" w:rsidRPr="0034739C" w:rsidRDefault="000F5AD9" w:rsidP="00B15FA4">
            <w:pPr>
              <w:autoSpaceDE w:val="0"/>
              <w:autoSpaceDN w:val="0"/>
              <w:adjustRightInd w:val="0"/>
              <w:jc w:val="center"/>
              <w:rPr>
                <w:rFonts w:eastAsiaTheme="minorHAnsi"/>
                <w:color w:val="000000"/>
                <w:sz w:val="22"/>
                <w:szCs w:val="22"/>
              </w:rPr>
            </w:pPr>
            <w:r w:rsidRPr="0034739C">
              <w:rPr>
                <w:rFonts w:eastAsiaTheme="minorHAnsi"/>
                <w:color w:val="000000"/>
                <w:sz w:val="22"/>
                <w:szCs w:val="22"/>
              </w:rPr>
              <w:t xml:space="preserve">Įmonės stacionarių aplinkos oro taršos šaltinių monitoringas vykdomas pagal stacionarių taršos šaltinių kontrolės grafiką. Kontroliuojami ūkio subjekto išmetami į aplinkos orą teršalai, kurių pavojingumo rodiklis (TPR)&gt;10: </w:t>
            </w:r>
            <w:proofErr w:type="spellStart"/>
            <w:r w:rsidR="0034739C" w:rsidRPr="0034739C">
              <w:rPr>
                <w:bCs/>
                <w:sz w:val="22"/>
                <w:szCs w:val="22"/>
              </w:rPr>
              <w:t>ciklopentanas</w:t>
            </w:r>
            <w:proofErr w:type="spellEnd"/>
            <w:r w:rsidR="0034739C" w:rsidRPr="0034739C">
              <w:rPr>
                <w:bCs/>
                <w:sz w:val="22"/>
                <w:szCs w:val="22"/>
              </w:rPr>
              <w:t xml:space="preserve">, </w:t>
            </w:r>
            <w:proofErr w:type="spellStart"/>
            <w:r w:rsidR="0034739C" w:rsidRPr="0034739C">
              <w:rPr>
                <w:bCs/>
                <w:sz w:val="22"/>
                <w:szCs w:val="22"/>
              </w:rPr>
              <w:t>difenilmetandiizocianatas</w:t>
            </w:r>
            <w:proofErr w:type="spellEnd"/>
            <w:r w:rsidR="0034739C" w:rsidRPr="0034739C">
              <w:rPr>
                <w:bCs/>
                <w:sz w:val="22"/>
                <w:szCs w:val="22"/>
              </w:rPr>
              <w:t xml:space="preserve"> ir </w:t>
            </w:r>
            <w:proofErr w:type="spellStart"/>
            <w:r w:rsidR="0034739C" w:rsidRPr="0034739C">
              <w:rPr>
                <w:bCs/>
                <w:sz w:val="22"/>
                <w:szCs w:val="22"/>
              </w:rPr>
              <w:t>izoproponolis</w:t>
            </w:r>
            <w:proofErr w:type="spellEnd"/>
            <w:r w:rsidRPr="0034739C">
              <w:rPr>
                <w:rFonts w:eastAsiaTheme="minorHAnsi"/>
                <w:color w:val="000000"/>
                <w:sz w:val="22"/>
                <w:szCs w:val="22"/>
              </w:rPr>
              <w:t xml:space="preserve">; </w:t>
            </w:r>
          </w:p>
          <w:p w14:paraId="0370FE80" w14:textId="27BEC877" w:rsidR="000F5AD9" w:rsidRPr="0034739C" w:rsidRDefault="000F5AD9" w:rsidP="00B15FA4">
            <w:pPr>
              <w:autoSpaceDE w:val="0"/>
              <w:autoSpaceDN w:val="0"/>
              <w:adjustRightInd w:val="0"/>
              <w:jc w:val="center"/>
              <w:rPr>
                <w:rFonts w:eastAsiaTheme="minorHAnsi"/>
                <w:color w:val="000000"/>
                <w:sz w:val="22"/>
                <w:szCs w:val="22"/>
              </w:rPr>
            </w:pPr>
            <w:r w:rsidRPr="0034739C">
              <w:rPr>
                <w:rFonts w:eastAsiaTheme="minorHAnsi"/>
                <w:color w:val="000000"/>
                <w:sz w:val="22"/>
                <w:szCs w:val="22"/>
              </w:rPr>
              <w:t>2019 m. atlikta nauja Aplinkos oro taršos šaltinių ir iš jų išmetamų teršalų inventorizaciją;</w:t>
            </w:r>
          </w:p>
          <w:p w14:paraId="7D8671AC" w14:textId="54F79524" w:rsidR="000F5AD9" w:rsidRPr="00B15FA4" w:rsidRDefault="000F5AD9" w:rsidP="006C168B">
            <w:pPr>
              <w:autoSpaceDE w:val="0"/>
              <w:autoSpaceDN w:val="0"/>
              <w:adjustRightInd w:val="0"/>
              <w:jc w:val="center"/>
              <w:rPr>
                <w:rFonts w:eastAsiaTheme="minorHAnsi"/>
                <w:color w:val="000000"/>
                <w:sz w:val="22"/>
                <w:szCs w:val="22"/>
              </w:rPr>
            </w:pPr>
            <w:r w:rsidRPr="0034739C">
              <w:rPr>
                <w:rFonts w:eastAsiaTheme="minorHAnsi"/>
                <w:color w:val="000000"/>
                <w:sz w:val="22"/>
                <w:szCs w:val="22"/>
              </w:rPr>
              <w:t>2019 m. vykdomas poveikio aplinkos orui įvertinimas</w:t>
            </w:r>
            <w:r>
              <w:rPr>
                <w:rFonts w:eastAsiaTheme="minorHAnsi"/>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14:paraId="29C3CD18" w14:textId="679F4505" w:rsidR="000F5AD9" w:rsidRDefault="000F5AD9" w:rsidP="00B15FA4">
            <w:pPr>
              <w:suppressAutoHyphens/>
              <w:jc w:val="center"/>
              <w:textAlignment w:val="baseline"/>
              <w:rPr>
                <w:sz w:val="22"/>
                <w:szCs w:val="22"/>
                <w:lang w:eastAsia="lt-LT"/>
              </w:rPr>
            </w:pPr>
            <w:r>
              <w:rPr>
                <w:sz w:val="22"/>
                <w:szCs w:val="22"/>
                <w:lang w:eastAsia="lt-LT"/>
              </w:rPr>
              <w:t>Atitinka</w:t>
            </w:r>
          </w:p>
        </w:tc>
        <w:tc>
          <w:tcPr>
            <w:tcW w:w="1134" w:type="dxa"/>
            <w:tcBorders>
              <w:top w:val="single" w:sz="4" w:space="0" w:color="auto"/>
              <w:left w:val="single" w:sz="4" w:space="0" w:color="auto"/>
              <w:bottom w:val="single" w:sz="4" w:space="0" w:color="auto"/>
              <w:right w:val="single" w:sz="4" w:space="0" w:color="auto"/>
            </w:tcBorders>
            <w:vAlign w:val="center"/>
          </w:tcPr>
          <w:p w14:paraId="579FE410" w14:textId="621831B3" w:rsidR="000F5AD9" w:rsidRDefault="000F5AD9" w:rsidP="00B15FA4">
            <w:pPr>
              <w:suppressAutoHyphens/>
              <w:jc w:val="center"/>
              <w:textAlignment w:val="baseline"/>
              <w:rPr>
                <w:sz w:val="22"/>
                <w:szCs w:val="22"/>
                <w:lang w:eastAsia="lt-LT"/>
              </w:rPr>
            </w:pPr>
            <w:r>
              <w:rPr>
                <w:sz w:val="22"/>
                <w:szCs w:val="22"/>
                <w:lang w:eastAsia="lt-LT"/>
              </w:rPr>
              <w:t>-</w:t>
            </w:r>
          </w:p>
        </w:tc>
      </w:tr>
      <w:tr w:rsidR="000F5AD9" w:rsidRPr="00F5473C" w14:paraId="371FDCEA" w14:textId="77777777" w:rsidTr="00D154A0">
        <w:tc>
          <w:tcPr>
            <w:tcW w:w="810" w:type="dxa"/>
            <w:vMerge/>
            <w:tcBorders>
              <w:left w:val="single" w:sz="4" w:space="0" w:color="auto"/>
              <w:bottom w:val="single" w:sz="4" w:space="0" w:color="auto"/>
              <w:right w:val="single" w:sz="4" w:space="0" w:color="auto"/>
            </w:tcBorders>
            <w:vAlign w:val="center"/>
          </w:tcPr>
          <w:p w14:paraId="1D308E98" w14:textId="77777777" w:rsidR="000F5AD9" w:rsidRDefault="000F5AD9" w:rsidP="00B15FA4">
            <w:pPr>
              <w:suppressAutoHyphens/>
              <w:jc w:val="center"/>
              <w:textAlignment w:val="baseline"/>
              <w:rPr>
                <w:sz w:val="22"/>
                <w:szCs w:val="22"/>
                <w:lang w:eastAsia="lt-LT"/>
              </w:rPr>
            </w:pPr>
          </w:p>
        </w:tc>
        <w:tc>
          <w:tcPr>
            <w:tcW w:w="1453" w:type="dxa"/>
            <w:vMerge/>
            <w:tcBorders>
              <w:left w:val="single" w:sz="4" w:space="0" w:color="auto"/>
              <w:right w:val="single" w:sz="4" w:space="0" w:color="auto"/>
            </w:tcBorders>
            <w:vAlign w:val="center"/>
          </w:tcPr>
          <w:p w14:paraId="6ADB25E6" w14:textId="77777777" w:rsidR="000F5AD9" w:rsidRPr="00F5473C" w:rsidRDefault="000F5AD9" w:rsidP="00B15FA4">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7449C9BC" w14:textId="77777777" w:rsidR="000F5AD9" w:rsidRPr="00F5473C" w:rsidRDefault="000F5AD9" w:rsidP="00B15FA4">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4DCD21C4" w14:textId="6F42AA23" w:rsidR="000F5AD9" w:rsidRPr="00581B53" w:rsidRDefault="000F5AD9" w:rsidP="00B15FA4">
            <w:pPr>
              <w:suppressAutoHyphens/>
              <w:jc w:val="center"/>
              <w:textAlignment w:val="baseline"/>
              <w:rPr>
                <w:spacing w:val="1"/>
                <w:sz w:val="22"/>
                <w:szCs w:val="22"/>
              </w:rPr>
            </w:pPr>
            <w:r w:rsidRPr="000C5643">
              <w:rPr>
                <w:spacing w:val="10"/>
                <w:sz w:val="22"/>
                <w:szCs w:val="22"/>
              </w:rPr>
              <w:t>Sumažinti</w:t>
            </w:r>
            <w:r>
              <w:rPr>
                <w:spacing w:val="10"/>
                <w:sz w:val="22"/>
                <w:szCs w:val="22"/>
              </w:rPr>
              <w:t xml:space="preserve"> </w:t>
            </w:r>
            <w:r w:rsidRPr="000C5643">
              <w:rPr>
                <w:spacing w:val="10"/>
                <w:sz w:val="22"/>
                <w:szCs w:val="22"/>
              </w:rPr>
              <w:t>dulkių išmetimus</w:t>
            </w:r>
          </w:p>
        </w:tc>
        <w:tc>
          <w:tcPr>
            <w:tcW w:w="5103" w:type="dxa"/>
            <w:vMerge/>
            <w:tcBorders>
              <w:left w:val="single" w:sz="4" w:space="0" w:color="auto"/>
              <w:bottom w:val="single" w:sz="4" w:space="0" w:color="auto"/>
              <w:right w:val="single" w:sz="4" w:space="0" w:color="auto"/>
            </w:tcBorders>
            <w:vAlign w:val="center"/>
          </w:tcPr>
          <w:p w14:paraId="51952868" w14:textId="77777777" w:rsidR="000F5AD9" w:rsidRPr="00B15FA4" w:rsidRDefault="000F5AD9" w:rsidP="00B15FA4">
            <w:pPr>
              <w:autoSpaceDE w:val="0"/>
              <w:autoSpaceDN w:val="0"/>
              <w:adjustRightInd w:val="0"/>
              <w:jc w:val="center"/>
              <w:rPr>
                <w:rFonts w:eastAsiaTheme="minorHAns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23BED34" w14:textId="77777777" w:rsidR="000F5AD9" w:rsidRDefault="000F5AD9" w:rsidP="00B15FA4">
            <w:pPr>
              <w:suppressAutoHyphens/>
              <w:jc w:val="center"/>
              <w:textAlignment w:val="baseline"/>
              <w:rPr>
                <w:sz w:val="22"/>
                <w:szCs w:val="22"/>
                <w:lang w:eastAsia="lt-LT"/>
              </w:rPr>
            </w:pPr>
          </w:p>
        </w:tc>
        <w:tc>
          <w:tcPr>
            <w:tcW w:w="1134" w:type="dxa"/>
            <w:tcBorders>
              <w:top w:val="single" w:sz="4" w:space="0" w:color="auto"/>
              <w:left w:val="single" w:sz="4" w:space="0" w:color="auto"/>
              <w:bottom w:val="single" w:sz="4" w:space="0" w:color="auto"/>
              <w:right w:val="single" w:sz="4" w:space="0" w:color="auto"/>
            </w:tcBorders>
            <w:vAlign w:val="center"/>
          </w:tcPr>
          <w:p w14:paraId="3007D269" w14:textId="77777777" w:rsidR="000F5AD9" w:rsidRDefault="000F5AD9" w:rsidP="00B15FA4">
            <w:pPr>
              <w:suppressAutoHyphens/>
              <w:jc w:val="center"/>
              <w:textAlignment w:val="baseline"/>
              <w:rPr>
                <w:sz w:val="22"/>
                <w:szCs w:val="22"/>
                <w:lang w:eastAsia="lt-LT"/>
              </w:rPr>
            </w:pPr>
          </w:p>
        </w:tc>
      </w:tr>
      <w:tr w:rsidR="00185BF1" w:rsidRPr="00F5473C" w14:paraId="2617AAC2" w14:textId="77777777" w:rsidTr="000B36F1">
        <w:tc>
          <w:tcPr>
            <w:tcW w:w="810" w:type="dxa"/>
            <w:tcBorders>
              <w:top w:val="single" w:sz="4" w:space="0" w:color="auto"/>
              <w:left w:val="single" w:sz="4" w:space="0" w:color="auto"/>
              <w:bottom w:val="single" w:sz="4" w:space="0" w:color="auto"/>
              <w:right w:val="single" w:sz="4" w:space="0" w:color="auto"/>
            </w:tcBorders>
            <w:vAlign w:val="center"/>
          </w:tcPr>
          <w:p w14:paraId="45F68687" w14:textId="39216B88" w:rsidR="00185BF1" w:rsidRPr="00F5473C" w:rsidRDefault="00185BF1" w:rsidP="009C5F69">
            <w:pPr>
              <w:suppressAutoHyphens/>
              <w:jc w:val="center"/>
              <w:textAlignment w:val="baseline"/>
              <w:rPr>
                <w:sz w:val="22"/>
                <w:szCs w:val="22"/>
                <w:lang w:eastAsia="lt-LT"/>
              </w:rPr>
            </w:pPr>
            <w:r>
              <w:rPr>
                <w:sz w:val="22"/>
                <w:szCs w:val="22"/>
                <w:lang w:eastAsia="lt-LT"/>
              </w:rPr>
              <w:t>4</w:t>
            </w:r>
          </w:p>
        </w:tc>
        <w:tc>
          <w:tcPr>
            <w:tcW w:w="1453" w:type="dxa"/>
            <w:vMerge/>
            <w:tcBorders>
              <w:left w:val="single" w:sz="4" w:space="0" w:color="auto"/>
              <w:right w:val="single" w:sz="4" w:space="0" w:color="auto"/>
            </w:tcBorders>
            <w:vAlign w:val="center"/>
          </w:tcPr>
          <w:p w14:paraId="1D93C030" w14:textId="77777777" w:rsidR="00185BF1" w:rsidRPr="00F5473C" w:rsidRDefault="00185BF1" w:rsidP="009C5F69">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4840AE6E" w14:textId="77777777" w:rsidR="00185BF1" w:rsidRPr="00F5473C" w:rsidRDefault="00185BF1" w:rsidP="009C5F69">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74708641" w14:textId="51D7A58C" w:rsidR="00185BF1" w:rsidRPr="000C5643" w:rsidRDefault="000F5AD9" w:rsidP="009C5F69">
            <w:pPr>
              <w:suppressAutoHyphens/>
              <w:jc w:val="center"/>
              <w:textAlignment w:val="baseline"/>
              <w:rPr>
                <w:spacing w:val="-1"/>
                <w:sz w:val="22"/>
                <w:szCs w:val="22"/>
              </w:rPr>
            </w:pPr>
            <w:r w:rsidRPr="000C5643">
              <w:rPr>
                <w:spacing w:val="1"/>
                <w:sz w:val="22"/>
                <w:szCs w:val="22"/>
              </w:rPr>
              <w:t>P</w:t>
            </w:r>
            <w:r w:rsidR="00185BF1" w:rsidRPr="000C5643">
              <w:rPr>
                <w:spacing w:val="1"/>
                <w:sz w:val="22"/>
                <w:szCs w:val="22"/>
              </w:rPr>
              <w:t>arengti</w:t>
            </w:r>
            <w:r>
              <w:rPr>
                <w:spacing w:val="1"/>
                <w:sz w:val="22"/>
                <w:szCs w:val="22"/>
              </w:rPr>
              <w:t xml:space="preserve"> </w:t>
            </w:r>
            <w:r w:rsidR="00185BF1" w:rsidRPr="000C5643">
              <w:rPr>
                <w:spacing w:val="1"/>
                <w:sz w:val="22"/>
                <w:szCs w:val="22"/>
              </w:rPr>
              <w:t>ir vykdyti įrangos stebėjimų ir priežiūros (S ir P) ar/ir nutekėjimų aptikimo ir pašalinimo programą</w:t>
            </w:r>
          </w:p>
        </w:tc>
        <w:tc>
          <w:tcPr>
            <w:tcW w:w="5103" w:type="dxa"/>
            <w:tcBorders>
              <w:top w:val="single" w:sz="4" w:space="0" w:color="auto"/>
              <w:left w:val="single" w:sz="4" w:space="0" w:color="auto"/>
              <w:bottom w:val="single" w:sz="4" w:space="0" w:color="auto"/>
              <w:right w:val="single" w:sz="4" w:space="0" w:color="auto"/>
            </w:tcBorders>
            <w:vAlign w:val="center"/>
          </w:tcPr>
          <w:p w14:paraId="1BDB52B8" w14:textId="0828B5F7" w:rsidR="00185BF1" w:rsidRPr="00F5473C" w:rsidRDefault="00185BF1" w:rsidP="009C5F69">
            <w:pPr>
              <w:suppressAutoHyphens/>
              <w:jc w:val="center"/>
              <w:textAlignment w:val="baseline"/>
              <w:rPr>
                <w:sz w:val="22"/>
                <w:szCs w:val="22"/>
                <w:lang w:eastAsia="lt-LT"/>
              </w:rPr>
            </w:pPr>
            <w:r>
              <w:rPr>
                <w:sz w:val="22"/>
                <w:szCs w:val="22"/>
                <w:lang w:eastAsia="lt-LT"/>
              </w:rPr>
              <w:t>Nuolatos vykdoma gamybos procesų stebėsena, darbo įrengimų techninė priežiūra, kontrolių parametrų stebėsena.</w:t>
            </w:r>
          </w:p>
        </w:tc>
        <w:tc>
          <w:tcPr>
            <w:tcW w:w="1276" w:type="dxa"/>
            <w:tcBorders>
              <w:top w:val="single" w:sz="4" w:space="0" w:color="auto"/>
              <w:left w:val="single" w:sz="4" w:space="0" w:color="auto"/>
              <w:bottom w:val="single" w:sz="4" w:space="0" w:color="auto"/>
              <w:right w:val="single" w:sz="4" w:space="0" w:color="auto"/>
            </w:tcBorders>
            <w:vAlign w:val="center"/>
          </w:tcPr>
          <w:p w14:paraId="48010DEC" w14:textId="0BAFF764" w:rsidR="00185BF1" w:rsidRDefault="00185BF1" w:rsidP="009C5F69">
            <w:pPr>
              <w:suppressAutoHyphens/>
              <w:jc w:val="center"/>
              <w:textAlignment w:val="baseline"/>
              <w:rPr>
                <w:sz w:val="22"/>
                <w:szCs w:val="22"/>
                <w:lang w:eastAsia="lt-LT"/>
              </w:rPr>
            </w:pPr>
            <w:r>
              <w:rPr>
                <w:sz w:val="22"/>
                <w:szCs w:val="22"/>
                <w:lang w:eastAsia="lt-LT"/>
              </w:rPr>
              <w:t>Atitinka</w:t>
            </w:r>
          </w:p>
        </w:tc>
        <w:tc>
          <w:tcPr>
            <w:tcW w:w="1134" w:type="dxa"/>
            <w:tcBorders>
              <w:top w:val="single" w:sz="4" w:space="0" w:color="auto"/>
              <w:left w:val="single" w:sz="4" w:space="0" w:color="auto"/>
              <w:bottom w:val="single" w:sz="4" w:space="0" w:color="auto"/>
              <w:right w:val="single" w:sz="4" w:space="0" w:color="auto"/>
            </w:tcBorders>
            <w:vAlign w:val="center"/>
          </w:tcPr>
          <w:p w14:paraId="6B7FEF99" w14:textId="65BD2D43" w:rsidR="00185BF1" w:rsidRDefault="00185BF1" w:rsidP="009C5F69">
            <w:pPr>
              <w:suppressAutoHyphens/>
              <w:jc w:val="center"/>
              <w:textAlignment w:val="baseline"/>
              <w:rPr>
                <w:sz w:val="22"/>
                <w:szCs w:val="22"/>
                <w:lang w:eastAsia="lt-LT"/>
              </w:rPr>
            </w:pPr>
            <w:r>
              <w:rPr>
                <w:sz w:val="22"/>
                <w:szCs w:val="22"/>
                <w:lang w:eastAsia="lt-LT"/>
              </w:rPr>
              <w:t>-</w:t>
            </w:r>
          </w:p>
        </w:tc>
      </w:tr>
      <w:tr w:rsidR="000F5AD9" w:rsidRPr="00F5473C" w14:paraId="2F2FEF9C" w14:textId="77777777" w:rsidTr="000B36F1">
        <w:tc>
          <w:tcPr>
            <w:tcW w:w="810" w:type="dxa"/>
            <w:tcBorders>
              <w:top w:val="single" w:sz="4" w:space="0" w:color="auto"/>
              <w:left w:val="single" w:sz="4" w:space="0" w:color="auto"/>
              <w:bottom w:val="single" w:sz="4" w:space="0" w:color="auto"/>
              <w:right w:val="single" w:sz="4" w:space="0" w:color="auto"/>
            </w:tcBorders>
            <w:vAlign w:val="center"/>
          </w:tcPr>
          <w:p w14:paraId="55593C95" w14:textId="0829254E" w:rsidR="000F5AD9" w:rsidRDefault="000F5AD9" w:rsidP="000F5AD9">
            <w:pPr>
              <w:suppressAutoHyphens/>
              <w:jc w:val="center"/>
              <w:textAlignment w:val="baseline"/>
              <w:rPr>
                <w:sz w:val="22"/>
                <w:szCs w:val="22"/>
                <w:lang w:eastAsia="lt-LT"/>
              </w:rPr>
            </w:pPr>
            <w:r>
              <w:rPr>
                <w:sz w:val="22"/>
                <w:szCs w:val="22"/>
                <w:lang w:eastAsia="lt-LT"/>
              </w:rPr>
              <w:t>6</w:t>
            </w:r>
          </w:p>
        </w:tc>
        <w:tc>
          <w:tcPr>
            <w:tcW w:w="1453" w:type="dxa"/>
            <w:vMerge/>
            <w:tcBorders>
              <w:left w:val="single" w:sz="4" w:space="0" w:color="auto"/>
              <w:right w:val="single" w:sz="4" w:space="0" w:color="auto"/>
            </w:tcBorders>
            <w:vAlign w:val="center"/>
          </w:tcPr>
          <w:p w14:paraId="5B7608A7" w14:textId="77777777" w:rsidR="000F5AD9" w:rsidRPr="00F5473C" w:rsidRDefault="000F5AD9" w:rsidP="000F5AD9">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5A36D76B" w14:textId="77777777" w:rsidR="000F5AD9" w:rsidRPr="00F5473C" w:rsidRDefault="000F5AD9" w:rsidP="000F5AD9">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04F2FB2B" w14:textId="60A969C4" w:rsidR="000F5AD9" w:rsidRPr="00171A42" w:rsidRDefault="000F5AD9" w:rsidP="000F5AD9">
            <w:pPr>
              <w:suppressAutoHyphens/>
              <w:jc w:val="center"/>
              <w:textAlignment w:val="baseline"/>
              <w:rPr>
                <w:spacing w:val="1"/>
                <w:sz w:val="22"/>
                <w:szCs w:val="22"/>
              </w:rPr>
            </w:pPr>
            <w:r w:rsidRPr="00171A42">
              <w:rPr>
                <w:spacing w:val="10"/>
                <w:sz w:val="22"/>
                <w:szCs w:val="22"/>
              </w:rPr>
              <w:t>Užtikrinti, kad avariniais atvejais reakciją reaktoriaus viduje būtų galima sustabdyti</w:t>
            </w:r>
          </w:p>
        </w:tc>
        <w:tc>
          <w:tcPr>
            <w:tcW w:w="5103" w:type="dxa"/>
            <w:tcBorders>
              <w:top w:val="single" w:sz="4" w:space="0" w:color="auto"/>
              <w:left w:val="single" w:sz="4" w:space="0" w:color="auto"/>
              <w:bottom w:val="single" w:sz="4" w:space="0" w:color="auto"/>
              <w:right w:val="single" w:sz="4" w:space="0" w:color="auto"/>
            </w:tcBorders>
            <w:vAlign w:val="center"/>
          </w:tcPr>
          <w:p w14:paraId="42DDEE35" w14:textId="77777777" w:rsidR="000F5AD9" w:rsidRPr="00171A42" w:rsidRDefault="000F5AD9" w:rsidP="000F5AD9">
            <w:pPr>
              <w:suppressAutoHyphens/>
              <w:jc w:val="center"/>
              <w:textAlignment w:val="baseline"/>
              <w:rPr>
                <w:sz w:val="22"/>
                <w:szCs w:val="22"/>
              </w:rPr>
            </w:pPr>
            <w:r w:rsidRPr="00171A42">
              <w:rPr>
                <w:sz w:val="22"/>
                <w:szCs w:val="22"/>
              </w:rPr>
              <w:t xml:space="preserve">Pirminės saugumo priemonės: sistemos </w:t>
            </w:r>
            <w:proofErr w:type="spellStart"/>
            <w:r w:rsidRPr="00171A42">
              <w:rPr>
                <w:sz w:val="22"/>
                <w:szCs w:val="22"/>
              </w:rPr>
              <w:t>hermetiškumas</w:t>
            </w:r>
            <w:proofErr w:type="spellEnd"/>
            <w:r w:rsidRPr="00171A42">
              <w:rPr>
                <w:sz w:val="22"/>
                <w:szCs w:val="22"/>
              </w:rPr>
              <w:t xml:space="preserve"> į išorę (tai pasiekiama tinkamų mazgų panaudojimu ir tinkamu jų išpildymu), temperatūrinė įrengimų </w:t>
            </w:r>
            <w:r w:rsidRPr="00171A42">
              <w:rPr>
                <w:sz w:val="22"/>
                <w:szCs w:val="22"/>
              </w:rPr>
              <w:lastRenderedPageBreak/>
              <w:t>apsauga, specialių vamzdyno dalių panaudojimas ir pan.</w:t>
            </w:r>
          </w:p>
          <w:p w14:paraId="0ADE9F97" w14:textId="77777777" w:rsidR="000F5AD9" w:rsidRPr="00171A42" w:rsidRDefault="000F5AD9" w:rsidP="000F5AD9">
            <w:pPr>
              <w:suppressAutoHyphens/>
              <w:jc w:val="center"/>
              <w:textAlignment w:val="baseline"/>
              <w:rPr>
                <w:sz w:val="22"/>
                <w:szCs w:val="22"/>
              </w:rPr>
            </w:pPr>
            <w:r w:rsidRPr="00171A42">
              <w:rPr>
                <w:sz w:val="22"/>
                <w:szCs w:val="22"/>
              </w:rPr>
              <w:t>Antrinės saugumo priemonės. Jos suveikia tada, kai susidaro neatitinkančios eksploatacijos situacijos. Tai tokios priemonės kaip ventiliacija (ištraukiamosios ventiliacijos našumas – iki 22000 m</w:t>
            </w:r>
            <w:r w:rsidRPr="0034739C">
              <w:rPr>
                <w:sz w:val="22"/>
                <w:szCs w:val="22"/>
                <w:vertAlign w:val="superscript"/>
              </w:rPr>
              <w:t>3</w:t>
            </w:r>
            <w:r w:rsidRPr="00171A42">
              <w:rPr>
                <w:sz w:val="22"/>
                <w:szCs w:val="22"/>
              </w:rPr>
              <w:t xml:space="preserve">/h), </w:t>
            </w:r>
            <w:proofErr w:type="spellStart"/>
            <w:r w:rsidRPr="00171A42">
              <w:rPr>
                <w:sz w:val="22"/>
                <w:szCs w:val="22"/>
              </w:rPr>
              <w:t>ciklopentano</w:t>
            </w:r>
            <w:proofErr w:type="spellEnd"/>
            <w:r w:rsidRPr="00171A42">
              <w:rPr>
                <w:sz w:val="22"/>
                <w:szCs w:val="22"/>
              </w:rPr>
              <w:t xml:space="preserve"> koncentracijų kontrolė daviklių pagalba, papildymo procesų kontrolė ir pan.</w:t>
            </w:r>
          </w:p>
          <w:p w14:paraId="3B837ED1" w14:textId="77777777" w:rsidR="000F5AD9" w:rsidRPr="00171A42" w:rsidRDefault="000F5AD9" w:rsidP="000F5AD9">
            <w:pPr>
              <w:suppressAutoHyphens/>
              <w:jc w:val="center"/>
              <w:textAlignment w:val="baseline"/>
              <w:rPr>
                <w:sz w:val="22"/>
                <w:szCs w:val="22"/>
              </w:rPr>
            </w:pPr>
          </w:p>
          <w:p w14:paraId="789A452F" w14:textId="6584BE57" w:rsidR="000F5AD9" w:rsidRPr="00171A42" w:rsidRDefault="000F5AD9" w:rsidP="000F5AD9">
            <w:pPr>
              <w:suppressAutoHyphens/>
              <w:jc w:val="center"/>
              <w:textAlignment w:val="baseline"/>
              <w:rPr>
                <w:sz w:val="22"/>
                <w:szCs w:val="22"/>
                <w:lang w:eastAsia="lt-LT"/>
              </w:rPr>
            </w:pPr>
            <w:r w:rsidRPr="00171A42">
              <w:rPr>
                <w:sz w:val="22"/>
                <w:szCs w:val="22"/>
              </w:rPr>
              <w:t>Suveikus pirminėms ar antrinėms saugumo priemonėms, ištraukiamoji ventiliacija persijungia į didelį galingumą, o įvairioms įrenginio dalims nutrūksta įtampos tiekimas. Taip pat suveikia garsinis ir optinis signalas. Dujų signalizacijai naudojami firmos DRAGER davikliai, montuojami putų užnešimo zonoje, prese, drėgnojoje dalyje ir pirminio maišymo stotyje.</w:t>
            </w:r>
          </w:p>
        </w:tc>
        <w:tc>
          <w:tcPr>
            <w:tcW w:w="1276" w:type="dxa"/>
            <w:tcBorders>
              <w:top w:val="single" w:sz="4" w:space="0" w:color="auto"/>
              <w:left w:val="single" w:sz="4" w:space="0" w:color="auto"/>
              <w:bottom w:val="single" w:sz="4" w:space="0" w:color="auto"/>
              <w:right w:val="single" w:sz="4" w:space="0" w:color="auto"/>
            </w:tcBorders>
            <w:vAlign w:val="center"/>
          </w:tcPr>
          <w:p w14:paraId="515D0E7D" w14:textId="58D9747D" w:rsidR="000F5AD9" w:rsidRDefault="000F5AD9" w:rsidP="000F5AD9">
            <w:pPr>
              <w:suppressAutoHyphens/>
              <w:jc w:val="center"/>
              <w:textAlignment w:val="baseline"/>
              <w:rPr>
                <w:sz w:val="22"/>
                <w:szCs w:val="22"/>
                <w:lang w:eastAsia="lt-LT"/>
              </w:rPr>
            </w:pPr>
            <w:r>
              <w:rPr>
                <w:sz w:val="22"/>
                <w:szCs w:val="22"/>
                <w:lang w:eastAsia="lt-LT"/>
              </w:rPr>
              <w:lastRenderedPageBreak/>
              <w:t>Atitinka</w:t>
            </w:r>
          </w:p>
        </w:tc>
        <w:tc>
          <w:tcPr>
            <w:tcW w:w="1134" w:type="dxa"/>
            <w:tcBorders>
              <w:top w:val="single" w:sz="4" w:space="0" w:color="auto"/>
              <w:left w:val="single" w:sz="4" w:space="0" w:color="auto"/>
              <w:bottom w:val="single" w:sz="4" w:space="0" w:color="auto"/>
              <w:right w:val="single" w:sz="4" w:space="0" w:color="auto"/>
            </w:tcBorders>
            <w:vAlign w:val="center"/>
          </w:tcPr>
          <w:p w14:paraId="7A01B955" w14:textId="2956CEE8" w:rsidR="000F5AD9" w:rsidRDefault="000F5AD9" w:rsidP="000F5AD9">
            <w:pPr>
              <w:suppressAutoHyphens/>
              <w:jc w:val="center"/>
              <w:textAlignment w:val="baseline"/>
              <w:rPr>
                <w:sz w:val="22"/>
                <w:szCs w:val="22"/>
                <w:lang w:eastAsia="lt-LT"/>
              </w:rPr>
            </w:pPr>
            <w:r>
              <w:rPr>
                <w:sz w:val="22"/>
                <w:szCs w:val="22"/>
                <w:lang w:eastAsia="lt-LT"/>
              </w:rPr>
              <w:t>-</w:t>
            </w:r>
          </w:p>
        </w:tc>
      </w:tr>
      <w:tr w:rsidR="006D175B" w:rsidRPr="00F5473C" w14:paraId="440AFFC7" w14:textId="77777777" w:rsidTr="00D154A0">
        <w:trPr>
          <w:trHeight w:val="564"/>
        </w:trPr>
        <w:tc>
          <w:tcPr>
            <w:tcW w:w="810" w:type="dxa"/>
            <w:vMerge w:val="restart"/>
            <w:tcBorders>
              <w:top w:val="single" w:sz="4" w:space="0" w:color="auto"/>
              <w:left w:val="single" w:sz="4" w:space="0" w:color="auto"/>
              <w:right w:val="single" w:sz="4" w:space="0" w:color="auto"/>
            </w:tcBorders>
            <w:vAlign w:val="center"/>
          </w:tcPr>
          <w:p w14:paraId="28020EC0" w14:textId="2D88D4AA" w:rsidR="006D175B" w:rsidRDefault="006D175B" w:rsidP="009C5F69">
            <w:pPr>
              <w:suppressAutoHyphens/>
              <w:jc w:val="center"/>
              <w:textAlignment w:val="baseline"/>
              <w:rPr>
                <w:sz w:val="22"/>
                <w:szCs w:val="22"/>
                <w:lang w:eastAsia="lt-LT"/>
              </w:rPr>
            </w:pPr>
            <w:r>
              <w:rPr>
                <w:sz w:val="22"/>
                <w:szCs w:val="22"/>
                <w:lang w:eastAsia="lt-LT"/>
              </w:rPr>
              <w:t>7</w:t>
            </w:r>
          </w:p>
        </w:tc>
        <w:tc>
          <w:tcPr>
            <w:tcW w:w="1453" w:type="dxa"/>
            <w:vMerge/>
            <w:tcBorders>
              <w:left w:val="single" w:sz="4" w:space="0" w:color="auto"/>
              <w:right w:val="single" w:sz="4" w:space="0" w:color="auto"/>
            </w:tcBorders>
            <w:vAlign w:val="center"/>
          </w:tcPr>
          <w:p w14:paraId="71FCAFF7" w14:textId="77777777" w:rsidR="006D175B" w:rsidRPr="00F5473C" w:rsidRDefault="006D175B" w:rsidP="009C5F69">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05F79D3B" w14:textId="77777777" w:rsidR="006D175B" w:rsidRPr="00F5473C" w:rsidRDefault="006D175B" w:rsidP="009C5F69">
            <w:pPr>
              <w:suppressAutoHyphens/>
              <w:jc w:val="center"/>
              <w:textAlignment w:val="baseline"/>
              <w:rPr>
                <w:sz w:val="22"/>
                <w:szCs w:val="22"/>
                <w:lang w:eastAsia="lt-LT"/>
              </w:rPr>
            </w:pPr>
          </w:p>
        </w:tc>
        <w:tc>
          <w:tcPr>
            <w:tcW w:w="3260" w:type="dxa"/>
            <w:tcBorders>
              <w:top w:val="single" w:sz="4" w:space="0" w:color="auto"/>
              <w:left w:val="single" w:sz="4" w:space="0" w:color="auto"/>
              <w:right w:val="single" w:sz="4" w:space="0" w:color="auto"/>
            </w:tcBorders>
            <w:vAlign w:val="center"/>
          </w:tcPr>
          <w:p w14:paraId="075795B6" w14:textId="1A072848" w:rsidR="006D175B" w:rsidRPr="0058363E" w:rsidRDefault="006D175B" w:rsidP="009C5F69">
            <w:pPr>
              <w:suppressAutoHyphens/>
              <w:jc w:val="center"/>
              <w:textAlignment w:val="baseline"/>
              <w:rPr>
                <w:spacing w:val="1"/>
                <w:sz w:val="22"/>
                <w:szCs w:val="22"/>
              </w:rPr>
            </w:pPr>
            <w:r w:rsidRPr="00490D01">
              <w:rPr>
                <w:sz w:val="22"/>
                <w:szCs w:val="22"/>
              </w:rPr>
              <w:t>Naudoti atskiras nuotėkų sistemas</w:t>
            </w:r>
          </w:p>
        </w:tc>
        <w:tc>
          <w:tcPr>
            <w:tcW w:w="5103" w:type="dxa"/>
            <w:vMerge w:val="restart"/>
            <w:tcBorders>
              <w:top w:val="single" w:sz="4" w:space="0" w:color="auto"/>
              <w:left w:val="single" w:sz="4" w:space="0" w:color="auto"/>
              <w:right w:val="single" w:sz="4" w:space="0" w:color="auto"/>
            </w:tcBorders>
            <w:vAlign w:val="center"/>
          </w:tcPr>
          <w:p w14:paraId="3C238BF3" w14:textId="58455B9D" w:rsidR="006D175B" w:rsidRDefault="006D175B" w:rsidP="0094498A">
            <w:pPr>
              <w:pStyle w:val="Default"/>
              <w:jc w:val="center"/>
              <w:rPr>
                <w:rFonts w:ascii="Times New Roman" w:hAnsi="Times New Roman" w:cs="Times New Roman"/>
                <w:sz w:val="22"/>
                <w:szCs w:val="22"/>
              </w:rPr>
            </w:pPr>
            <w:r w:rsidRPr="0094498A">
              <w:rPr>
                <w:rFonts w:ascii="Times New Roman" w:hAnsi="Times New Roman" w:cs="Times New Roman"/>
                <w:sz w:val="22"/>
                <w:szCs w:val="22"/>
                <w:lang w:eastAsia="lt-LT"/>
              </w:rPr>
              <w:t xml:space="preserve">Įmonėje įrengtos atskiros nuotekų surinkimo, valymo ir išleidimo sistemos. </w:t>
            </w:r>
            <w:r w:rsidRPr="0094498A">
              <w:rPr>
                <w:rFonts w:ascii="Times New Roman" w:hAnsi="Times New Roman" w:cs="Times New Roman"/>
                <w:sz w:val="22"/>
                <w:szCs w:val="22"/>
              </w:rPr>
              <w:t>Nuotekų išleidimas į gamtinę aplinką nenumatomas.</w:t>
            </w:r>
          </w:p>
          <w:p w14:paraId="77D88381" w14:textId="77777777" w:rsidR="006D175B" w:rsidRPr="00171A42" w:rsidRDefault="006D175B" w:rsidP="0094498A">
            <w:pPr>
              <w:pStyle w:val="Default"/>
              <w:jc w:val="center"/>
              <w:rPr>
                <w:rFonts w:ascii="Times New Roman" w:hAnsi="Times New Roman" w:cs="Times New Roman"/>
                <w:sz w:val="12"/>
                <w:szCs w:val="12"/>
              </w:rPr>
            </w:pPr>
          </w:p>
          <w:p w14:paraId="79A91A30" w14:textId="41A72F66" w:rsidR="006D175B" w:rsidRPr="0094498A" w:rsidRDefault="006D175B" w:rsidP="0094498A">
            <w:pPr>
              <w:pStyle w:val="Default"/>
              <w:jc w:val="center"/>
              <w:rPr>
                <w:rFonts w:ascii="Times New Roman" w:hAnsi="Times New Roman" w:cs="Times New Roman"/>
                <w:sz w:val="22"/>
                <w:szCs w:val="22"/>
              </w:rPr>
            </w:pPr>
            <w:r w:rsidRPr="0094498A">
              <w:rPr>
                <w:rFonts w:ascii="Times New Roman" w:hAnsi="Times New Roman" w:cs="Times New Roman"/>
                <w:sz w:val="22"/>
                <w:szCs w:val="22"/>
              </w:rPr>
              <w:t>Paviršinės</w:t>
            </w:r>
            <w:r>
              <w:rPr>
                <w:rFonts w:ascii="Times New Roman" w:hAnsi="Times New Roman" w:cs="Times New Roman"/>
                <w:sz w:val="22"/>
                <w:szCs w:val="22"/>
              </w:rPr>
              <w:t xml:space="preserve"> </w:t>
            </w:r>
            <w:r w:rsidRPr="0094498A">
              <w:rPr>
                <w:rFonts w:ascii="Times New Roman" w:hAnsi="Times New Roman" w:cs="Times New Roman"/>
                <w:sz w:val="22"/>
                <w:szCs w:val="22"/>
              </w:rPr>
              <w:t>nuotekos surenkamos nuo teritorijų ir paviršių, kuriuose nėra taršos pavojingomis medžiagomis šaltinių - pastatų stogų, kurioms valymas nereikalingas (</w:t>
            </w:r>
            <w:r w:rsidRPr="0094498A">
              <w:rPr>
                <w:rFonts w:ascii="Times New Roman" w:hAnsi="Times New Roman" w:cs="Times New Roman"/>
                <w:b/>
                <w:bCs/>
                <w:sz w:val="22"/>
                <w:szCs w:val="22"/>
              </w:rPr>
              <w:t>L1</w:t>
            </w:r>
            <w:r w:rsidRPr="0094498A">
              <w:rPr>
                <w:rFonts w:ascii="Times New Roman" w:hAnsi="Times New Roman" w:cs="Times New Roman"/>
                <w:sz w:val="22"/>
                <w:szCs w:val="22"/>
              </w:rPr>
              <w:t>); Jos be valymo išleidžiamos į UAB „Panevėžio gatvės“ administruojamus Panevėžio miesto paviršinių nuotekų tinklus.</w:t>
            </w:r>
          </w:p>
          <w:p w14:paraId="46172036" w14:textId="1D785509" w:rsidR="006D175B" w:rsidRPr="0094498A" w:rsidRDefault="006D175B" w:rsidP="0094498A">
            <w:pPr>
              <w:autoSpaceDE w:val="0"/>
              <w:autoSpaceDN w:val="0"/>
              <w:adjustRightInd w:val="0"/>
              <w:jc w:val="center"/>
              <w:rPr>
                <w:rFonts w:ascii="Calibri" w:eastAsiaTheme="minorHAnsi" w:hAnsi="Calibri" w:cs="Calibri"/>
                <w:color w:val="000000"/>
                <w:sz w:val="22"/>
                <w:szCs w:val="22"/>
              </w:rPr>
            </w:pPr>
            <w:r w:rsidRPr="0094498A">
              <w:rPr>
                <w:rFonts w:eastAsiaTheme="minorHAnsi"/>
                <w:color w:val="000000"/>
                <w:sz w:val="22"/>
                <w:szCs w:val="22"/>
              </w:rPr>
              <w:t>Valytinos</w:t>
            </w:r>
            <w:r>
              <w:rPr>
                <w:rFonts w:eastAsiaTheme="minorHAnsi"/>
                <w:color w:val="000000"/>
                <w:sz w:val="22"/>
                <w:szCs w:val="22"/>
              </w:rPr>
              <w:t xml:space="preserve"> </w:t>
            </w:r>
            <w:r w:rsidRPr="0094498A">
              <w:rPr>
                <w:rFonts w:eastAsiaTheme="minorHAnsi"/>
                <w:color w:val="000000"/>
                <w:sz w:val="22"/>
                <w:szCs w:val="22"/>
              </w:rPr>
              <w:t>(</w:t>
            </w:r>
            <w:r w:rsidRPr="0094498A">
              <w:rPr>
                <w:rFonts w:eastAsiaTheme="minorHAnsi"/>
                <w:b/>
                <w:bCs/>
                <w:color w:val="000000"/>
                <w:sz w:val="22"/>
                <w:szCs w:val="22"/>
              </w:rPr>
              <w:t>L2</w:t>
            </w:r>
            <w:r w:rsidRPr="0094498A">
              <w:rPr>
                <w:rFonts w:eastAsiaTheme="minorHAnsi"/>
                <w:color w:val="000000"/>
                <w:sz w:val="22"/>
                <w:szCs w:val="22"/>
              </w:rPr>
              <w:t xml:space="preserve">) - nuo galimai teršiamos teritorijos (atvirojo tipo automobilinių saugyklų). Jos, prieš išleidžiant į UAB „Panevėžio gatvės“ lietaus nuotekų </w:t>
            </w:r>
            <w:r w:rsidRPr="0094498A">
              <w:rPr>
                <w:rFonts w:eastAsiaTheme="minorHAnsi"/>
                <w:color w:val="000000"/>
                <w:sz w:val="22"/>
                <w:szCs w:val="22"/>
              </w:rPr>
              <w:lastRenderedPageBreak/>
              <w:t>tinklus papildomai išvalomos naftos produktų gaudyklėje.</w:t>
            </w:r>
          </w:p>
        </w:tc>
        <w:tc>
          <w:tcPr>
            <w:tcW w:w="1276" w:type="dxa"/>
            <w:vMerge w:val="restart"/>
            <w:tcBorders>
              <w:top w:val="single" w:sz="4" w:space="0" w:color="auto"/>
              <w:left w:val="single" w:sz="4" w:space="0" w:color="auto"/>
              <w:right w:val="single" w:sz="4" w:space="0" w:color="auto"/>
            </w:tcBorders>
            <w:vAlign w:val="center"/>
          </w:tcPr>
          <w:p w14:paraId="003BA132" w14:textId="7CD982EB" w:rsidR="006D175B" w:rsidRDefault="006D175B" w:rsidP="009C5F69">
            <w:pPr>
              <w:suppressAutoHyphens/>
              <w:jc w:val="center"/>
              <w:textAlignment w:val="baseline"/>
              <w:rPr>
                <w:sz w:val="22"/>
                <w:szCs w:val="22"/>
                <w:lang w:eastAsia="lt-LT"/>
              </w:rPr>
            </w:pPr>
            <w:r>
              <w:rPr>
                <w:sz w:val="22"/>
                <w:szCs w:val="22"/>
                <w:lang w:eastAsia="lt-LT"/>
              </w:rPr>
              <w:lastRenderedPageBreak/>
              <w:t>Atitinka</w:t>
            </w:r>
          </w:p>
        </w:tc>
        <w:tc>
          <w:tcPr>
            <w:tcW w:w="1134" w:type="dxa"/>
            <w:vMerge w:val="restart"/>
            <w:tcBorders>
              <w:top w:val="single" w:sz="4" w:space="0" w:color="auto"/>
              <w:left w:val="single" w:sz="4" w:space="0" w:color="auto"/>
              <w:right w:val="single" w:sz="4" w:space="0" w:color="auto"/>
            </w:tcBorders>
            <w:vAlign w:val="center"/>
          </w:tcPr>
          <w:p w14:paraId="0AA3AC05" w14:textId="3F77B038" w:rsidR="006D175B" w:rsidRDefault="006D175B" w:rsidP="009C5F69">
            <w:pPr>
              <w:suppressAutoHyphens/>
              <w:jc w:val="center"/>
              <w:textAlignment w:val="baseline"/>
              <w:rPr>
                <w:sz w:val="22"/>
                <w:szCs w:val="22"/>
                <w:lang w:eastAsia="lt-LT"/>
              </w:rPr>
            </w:pPr>
            <w:r>
              <w:rPr>
                <w:sz w:val="22"/>
                <w:szCs w:val="22"/>
                <w:lang w:eastAsia="lt-LT"/>
              </w:rPr>
              <w:t xml:space="preserve">- </w:t>
            </w:r>
          </w:p>
        </w:tc>
      </w:tr>
      <w:tr w:rsidR="0094498A" w:rsidRPr="00F5473C" w14:paraId="30905558" w14:textId="77777777" w:rsidTr="00D154A0">
        <w:tc>
          <w:tcPr>
            <w:tcW w:w="810" w:type="dxa"/>
            <w:vMerge/>
            <w:tcBorders>
              <w:left w:val="single" w:sz="4" w:space="0" w:color="auto"/>
              <w:bottom w:val="single" w:sz="4" w:space="0" w:color="auto"/>
              <w:right w:val="single" w:sz="4" w:space="0" w:color="auto"/>
            </w:tcBorders>
            <w:vAlign w:val="center"/>
          </w:tcPr>
          <w:p w14:paraId="2254F5F7" w14:textId="77777777" w:rsidR="0094498A" w:rsidRDefault="0094498A" w:rsidP="009C5F69">
            <w:pPr>
              <w:suppressAutoHyphens/>
              <w:jc w:val="center"/>
              <w:textAlignment w:val="baseline"/>
              <w:rPr>
                <w:sz w:val="22"/>
                <w:szCs w:val="22"/>
                <w:lang w:eastAsia="lt-LT"/>
              </w:rPr>
            </w:pPr>
          </w:p>
        </w:tc>
        <w:tc>
          <w:tcPr>
            <w:tcW w:w="1453" w:type="dxa"/>
            <w:vMerge/>
            <w:tcBorders>
              <w:left w:val="single" w:sz="4" w:space="0" w:color="auto"/>
              <w:right w:val="single" w:sz="4" w:space="0" w:color="auto"/>
            </w:tcBorders>
            <w:vAlign w:val="center"/>
          </w:tcPr>
          <w:p w14:paraId="306CB822" w14:textId="77777777" w:rsidR="0094498A" w:rsidRPr="00F5473C" w:rsidRDefault="0094498A" w:rsidP="009C5F69">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55E0BB0E" w14:textId="77777777" w:rsidR="0094498A" w:rsidRPr="00F5473C" w:rsidRDefault="0094498A" w:rsidP="009C5F69">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2974E599" w14:textId="692C0723" w:rsidR="0094498A" w:rsidRPr="0094498A" w:rsidRDefault="00972DE8" w:rsidP="009C5F69">
            <w:pPr>
              <w:suppressAutoHyphens/>
              <w:jc w:val="center"/>
              <w:textAlignment w:val="baseline"/>
              <w:rPr>
                <w:sz w:val="22"/>
                <w:szCs w:val="22"/>
              </w:rPr>
            </w:pPr>
            <w:r w:rsidRPr="0094498A">
              <w:rPr>
                <w:sz w:val="22"/>
                <w:szCs w:val="22"/>
              </w:rPr>
              <w:t>P</w:t>
            </w:r>
            <w:r w:rsidR="0094498A" w:rsidRPr="0094498A">
              <w:rPr>
                <w:sz w:val="22"/>
                <w:szCs w:val="22"/>
              </w:rPr>
              <w:t>rieš</w:t>
            </w:r>
            <w:r>
              <w:rPr>
                <w:sz w:val="22"/>
                <w:szCs w:val="22"/>
              </w:rPr>
              <w:t xml:space="preserve"> </w:t>
            </w:r>
            <w:r w:rsidR="0094498A" w:rsidRPr="0094498A">
              <w:rPr>
                <w:sz w:val="22"/>
                <w:szCs w:val="22"/>
              </w:rPr>
              <w:t>nuotėkų valyklą įrengti išlyginamąjį rezervuarą. Jo pagalba pasiekiama stabilūs nuotėkų parametrai</w:t>
            </w:r>
          </w:p>
        </w:tc>
        <w:tc>
          <w:tcPr>
            <w:tcW w:w="5103" w:type="dxa"/>
            <w:vMerge/>
            <w:tcBorders>
              <w:left w:val="single" w:sz="4" w:space="0" w:color="auto"/>
              <w:bottom w:val="single" w:sz="4" w:space="0" w:color="auto"/>
              <w:right w:val="single" w:sz="4" w:space="0" w:color="auto"/>
            </w:tcBorders>
            <w:vAlign w:val="center"/>
          </w:tcPr>
          <w:p w14:paraId="0498EC70" w14:textId="77777777" w:rsidR="0094498A" w:rsidRDefault="0094498A" w:rsidP="009C5F69">
            <w:pPr>
              <w:suppressAutoHyphens/>
              <w:jc w:val="center"/>
              <w:textAlignment w:val="baseline"/>
              <w:rPr>
                <w:sz w:val="22"/>
                <w:szCs w:val="22"/>
                <w:lang w:eastAsia="lt-LT"/>
              </w:rPr>
            </w:pPr>
          </w:p>
        </w:tc>
        <w:tc>
          <w:tcPr>
            <w:tcW w:w="1276" w:type="dxa"/>
            <w:vMerge/>
            <w:tcBorders>
              <w:left w:val="single" w:sz="4" w:space="0" w:color="auto"/>
              <w:bottom w:val="single" w:sz="4" w:space="0" w:color="auto"/>
              <w:right w:val="single" w:sz="4" w:space="0" w:color="auto"/>
            </w:tcBorders>
            <w:vAlign w:val="center"/>
          </w:tcPr>
          <w:p w14:paraId="79B32D98" w14:textId="77777777" w:rsidR="0094498A" w:rsidRDefault="0094498A" w:rsidP="009C5F69">
            <w:pPr>
              <w:suppressAutoHyphens/>
              <w:jc w:val="center"/>
              <w:textAlignment w:val="baseline"/>
              <w:rPr>
                <w:sz w:val="22"/>
                <w:szCs w:val="22"/>
                <w:lang w:eastAsia="lt-LT"/>
              </w:rPr>
            </w:pPr>
          </w:p>
        </w:tc>
        <w:tc>
          <w:tcPr>
            <w:tcW w:w="1134" w:type="dxa"/>
            <w:vMerge/>
            <w:tcBorders>
              <w:left w:val="single" w:sz="4" w:space="0" w:color="auto"/>
              <w:bottom w:val="single" w:sz="4" w:space="0" w:color="auto"/>
              <w:right w:val="single" w:sz="4" w:space="0" w:color="auto"/>
            </w:tcBorders>
            <w:vAlign w:val="center"/>
          </w:tcPr>
          <w:p w14:paraId="69E9272A" w14:textId="77777777" w:rsidR="0094498A" w:rsidRDefault="0094498A" w:rsidP="009C5F69">
            <w:pPr>
              <w:suppressAutoHyphens/>
              <w:jc w:val="center"/>
              <w:textAlignment w:val="baseline"/>
              <w:rPr>
                <w:sz w:val="22"/>
                <w:szCs w:val="22"/>
                <w:lang w:eastAsia="lt-LT"/>
              </w:rPr>
            </w:pPr>
          </w:p>
        </w:tc>
      </w:tr>
      <w:tr w:rsidR="006D175B" w:rsidRPr="00F5473C" w14:paraId="6FC621B9" w14:textId="77777777" w:rsidTr="00D154A0">
        <w:tc>
          <w:tcPr>
            <w:tcW w:w="810" w:type="dxa"/>
            <w:tcBorders>
              <w:left w:val="single" w:sz="4" w:space="0" w:color="auto"/>
              <w:bottom w:val="single" w:sz="4" w:space="0" w:color="auto"/>
              <w:right w:val="single" w:sz="4" w:space="0" w:color="auto"/>
            </w:tcBorders>
            <w:vAlign w:val="center"/>
          </w:tcPr>
          <w:p w14:paraId="292FF9F8" w14:textId="77777777" w:rsidR="006D175B" w:rsidRDefault="006D175B" w:rsidP="006D175B">
            <w:pPr>
              <w:suppressAutoHyphens/>
              <w:jc w:val="center"/>
              <w:textAlignment w:val="baseline"/>
              <w:rPr>
                <w:sz w:val="22"/>
                <w:szCs w:val="22"/>
                <w:lang w:eastAsia="lt-LT"/>
              </w:rPr>
            </w:pPr>
          </w:p>
        </w:tc>
        <w:tc>
          <w:tcPr>
            <w:tcW w:w="1453" w:type="dxa"/>
            <w:vMerge/>
            <w:tcBorders>
              <w:left w:val="single" w:sz="4" w:space="0" w:color="auto"/>
              <w:right w:val="single" w:sz="4" w:space="0" w:color="auto"/>
            </w:tcBorders>
            <w:vAlign w:val="center"/>
          </w:tcPr>
          <w:p w14:paraId="30955E56" w14:textId="77777777" w:rsidR="006D175B" w:rsidRPr="00F5473C" w:rsidRDefault="006D175B" w:rsidP="006D175B">
            <w:pPr>
              <w:suppressAutoHyphens/>
              <w:jc w:val="center"/>
              <w:textAlignment w:val="baseline"/>
              <w:rPr>
                <w:sz w:val="22"/>
                <w:szCs w:val="22"/>
                <w:lang w:eastAsia="lt-LT"/>
              </w:rPr>
            </w:pPr>
          </w:p>
        </w:tc>
        <w:tc>
          <w:tcPr>
            <w:tcW w:w="1560" w:type="dxa"/>
            <w:vMerge/>
            <w:tcBorders>
              <w:left w:val="single" w:sz="4" w:space="0" w:color="auto"/>
              <w:right w:val="single" w:sz="4" w:space="0" w:color="auto"/>
            </w:tcBorders>
            <w:vAlign w:val="center"/>
          </w:tcPr>
          <w:p w14:paraId="6D50D60B" w14:textId="77777777" w:rsidR="006D175B" w:rsidRPr="00F5473C" w:rsidRDefault="006D175B" w:rsidP="006D175B">
            <w:pPr>
              <w:suppressAutoHyphens/>
              <w:jc w:val="center"/>
              <w:textAlignment w:val="baseline"/>
              <w:rPr>
                <w:sz w:val="22"/>
                <w:szCs w:val="22"/>
                <w:lang w:eastAsia="lt-LT"/>
              </w:rPr>
            </w:pPr>
          </w:p>
        </w:tc>
        <w:tc>
          <w:tcPr>
            <w:tcW w:w="3260" w:type="dxa"/>
            <w:tcBorders>
              <w:top w:val="single" w:sz="4" w:space="0" w:color="auto"/>
              <w:left w:val="single" w:sz="4" w:space="0" w:color="auto"/>
              <w:bottom w:val="single" w:sz="4" w:space="0" w:color="auto"/>
              <w:right w:val="single" w:sz="4" w:space="0" w:color="auto"/>
            </w:tcBorders>
            <w:vAlign w:val="center"/>
          </w:tcPr>
          <w:p w14:paraId="513044CD" w14:textId="0A805793" w:rsidR="006D175B" w:rsidRPr="0094498A" w:rsidRDefault="006D175B" w:rsidP="006D175B">
            <w:pPr>
              <w:suppressAutoHyphens/>
              <w:jc w:val="center"/>
              <w:textAlignment w:val="baseline"/>
              <w:rPr>
                <w:sz w:val="22"/>
                <w:szCs w:val="22"/>
              </w:rPr>
            </w:pPr>
            <w:r w:rsidRPr="00972DE8">
              <w:rPr>
                <w:sz w:val="22"/>
                <w:szCs w:val="22"/>
              </w:rPr>
              <w:t>Efektyviai</w:t>
            </w:r>
            <w:r>
              <w:rPr>
                <w:sz w:val="22"/>
                <w:szCs w:val="22"/>
              </w:rPr>
              <w:t xml:space="preserve"> </w:t>
            </w:r>
            <w:r w:rsidRPr="00972DE8">
              <w:rPr>
                <w:sz w:val="22"/>
                <w:szCs w:val="22"/>
              </w:rPr>
              <w:t>išvalyti nuotėkas</w:t>
            </w:r>
          </w:p>
        </w:tc>
        <w:tc>
          <w:tcPr>
            <w:tcW w:w="5103" w:type="dxa"/>
            <w:tcBorders>
              <w:left w:val="single" w:sz="4" w:space="0" w:color="auto"/>
              <w:bottom w:val="single" w:sz="4" w:space="0" w:color="auto"/>
              <w:right w:val="single" w:sz="4" w:space="0" w:color="auto"/>
            </w:tcBorders>
            <w:vAlign w:val="center"/>
          </w:tcPr>
          <w:p w14:paraId="319AA58D" w14:textId="77777777" w:rsidR="001615CC" w:rsidRPr="001615CC" w:rsidRDefault="001615CC" w:rsidP="001615CC">
            <w:pPr>
              <w:pStyle w:val="Default"/>
              <w:spacing w:line="276" w:lineRule="auto"/>
              <w:ind w:firstLine="567"/>
              <w:jc w:val="both"/>
              <w:rPr>
                <w:rFonts w:ascii="Times New Roman" w:hAnsi="Times New Roman" w:cs="Times New Roman"/>
                <w:sz w:val="20"/>
                <w:szCs w:val="20"/>
              </w:rPr>
            </w:pPr>
            <w:r w:rsidRPr="001615CC">
              <w:rPr>
                <w:rFonts w:ascii="Times New Roman" w:hAnsi="Times New Roman" w:cs="Times New Roman"/>
                <w:sz w:val="20"/>
                <w:szCs w:val="20"/>
              </w:rPr>
              <w:t>Pagal su UAB „Panevėžio gatvės“ 2017 m. birželio 19 d. sudarytą Paviršinių nuotekų tvarkymo sutartį Nr. 26/17-19, SCHMITZ CARGOBULL BALTIC UAB įsipareigoja užtikrinti, kad nuotekų, išleidžiamų į miesto paviršinių nuotekų nuotakyną užterštumas neviršys sekančių rodiklių:</w:t>
            </w:r>
          </w:p>
          <w:p w14:paraId="14CDCF98" w14:textId="77777777" w:rsidR="001615CC" w:rsidRPr="001615CC" w:rsidRDefault="001615CC" w:rsidP="001615CC">
            <w:pPr>
              <w:pStyle w:val="ListParagraph"/>
              <w:numPr>
                <w:ilvl w:val="0"/>
                <w:numId w:val="12"/>
              </w:numPr>
              <w:autoSpaceDE w:val="0"/>
              <w:autoSpaceDN w:val="0"/>
              <w:adjustRightInd w:val="0"/>
              <w:spacing w:after="34" w:line="276" w:lineRule="auto"/>
              <w:rPr>
                <w:rFonts w:eastAsiaTheme="minorHAnsi"/>
                <w:color w:val="000000"/>
                <w:sz w:val="20"/>
              </w:rPr>
            </w:pPr>
            <w:r w:rsidRPr="001615CC">
              <w:rPr>
                <w:rFonts w:eastAsiaTheme="minorHAnsi"/>
                <w:color w:val="000000"/>
                <w:sz w:val="20"/>
              </w:rPr>
              <w:t xml:space="preserve">skendinčios medžiagos – 30 mg/l; </w:t>
            </w:r>
          </w:p>
          <w:p w14:paraId="36A1A4A1" w14:textId="77777777" w:rsidR="001615CC" w:rsidRPr="001615CC" w:rsidRDefault="001615CC" w:rsidP="001615CC">
            <w:pPr>
              <w:pStyle w:val="ListParagraph"/>
              <w:numPr>
                <w:ilvl w:val="0"/>
                <w:numId w:val="12"/>
              </w:numPr>
              <w:autoSpaceDE w:val="0"/>
              <w:autoSpaceDN w:val="0"/>
              <w:adjustRightInd w:val="0"/>
              <w:spacing w:after="34" w:line="276" w:lineRule="auto"/>
              <w:rPr>
                <w:rFonts w:eastAsiaTheme="minorHAnsi"/>
                <w:color w:val="000000"/>
                <w:sz w:val="20"/>
              </w:rPr>
            </w:pPr>
            <w:r w:rsidRPr="001615CC">
              <w:rPr>
                <w:rFonts w:eastAsiaTheme="minorHAnsi"/>
                <w:color w:val="000000"/>
                <w:sz w:val="20"/>
              </w:rPr>
              <w:t xml:space="preserve"> BDS</w:t>
            </w:r>
            <w:r w:rsidRPr="001615CC">
              <w:rPr>
                <w:rFonts w:eastAsiaTheme="minorHAnsi"/>
                <w:color w:val="000000"/>
                <w:sz w:val="20"/>
                <w:vertAlign w:val="subscript"/>
              </w:rPr>
              <w:t>7</w:t>
            </w:r>
            <w:r w:rsidRPr="001615CC">
              <w:rPr>
                <w:rFonts w:eastAsiaTheme="minorHAnsi"/>
                <w:color w:val="000000"/>
                <w:sz w:val="20"/>
              </w:rPr>
              <w:t xml:space="preserve"> – 25 mgO</w:t>
            </w:r>
            <w:r w:rsidRPr="001615CC">
              <w:rPr>
                <w:rFonts w:eastAsiaTheme="minorHAnsi"/>
                <w:color w:val="000000"/>
                <w:sz w:val="20"/>
                <w:vertAlign w:val="subscript"/>
              </w:rPr>
              <w:t>2</w:t>
            </w:r>
            <w:r w:rsidRPr="001615CC">
              <w:rPr>
                <w:rFonts w:eastAsiaTheme="minorHAnsi"/>
                <w:color w:val="000000"/>
                <w:sz w:val="20"/>
              </w:rPr>
              <w:t xml:space="preserve">/l; </w:t>
            </w:r>
          </w:p>
          <w:p w14:paraId="723586FB" w14:textId="77777777" w:rsidR="001615CC" w:rsidRPr="001615CC" w:rsidRDefault="001615CC" w:rsidP="001615CC">
            <w:pPr>
              <w:pStyle w:val="ListParagraph"/>
              <w:numPr>
                <w:ilvl w:val="0"/>
                <w:numId w:val="12"/>
              </w:numPr>
              <w:autoSpaceDE w:val="0"/>
              <w:autoSpaceDN w:val="0"/>
              <w:adjustRightInd w:val="0"/>
              <w:spacing w:after="34" w:line="276" w:lineRule="auto"/>
              <w:rPr>
                <w:rFonts w:eastAsiaTheme="minorHAnsi"/>
                <w:color w:val="000000"/>
                <w:sz w:val="20"/>
              </w:rPr>
            </w:pPr>
            <w:r w:rsidRPr="001615CC">
              <w:rPr>
                <w:rFonts w:eastAsiaTheme="minorHAnsi"/>
                <w:sz w:val="20"/>
              </w:rPr>
              <w:t>nafta ir jos produktai – 5 mg/l;</w:t>
            </w:r>
          </w:p>
          <w:p w14:paraId="43CC6063" w14:textId="7F9FF34A" w:rsidR="006D175B" w:rsidRPr="001615CC" w:rsidRDefault="001615CC" w:rsidP="001615CC">
            <w:pPr>
              <w:pStyle w:val="ListParagraph"/>
              <w:numPr>
                <w:ilvl w:val="0"/>
                <w:numId w:val="12"/>
              </w:numPr>
              <w:autoSpaceDE w:val="0"/>
              <w:autoSpaceDN w:val="0"/>
              <w:adjustRightInd w:val="0"/>
              <w:spacing w:after="34" w:line="276" w:lineRule="auto"/>
              <w:rPr>
                <w:rFonts w:eastAsiaTheme="minorHAnsi"/>
                <w:color w:val="000000"/>
                <w:sz w:val="20"/>
              </w:rPr>
            </w:pPr>
            <w:r w:rsidRPr="001615CC">
              <w:rPr>
                <w:rFonts w:eastAsiaTheme="minorHAnsi"/>
                <w:sz w:val="20"/>
              </w:rPr>
              <w:t>kitų pavojingų medžiagų koncentracija negali viršyti Nuotekų tvarkymo reglamente nurodytų prioritetinių pavojingų medžiagų, pavojingų ir kitų kontroliuojamų medžiagų DLK į gamtinę aplinką, išskyrus išimtis, kai teisės aktuose nustatyti kitokie reikalavimai išleidžiamoms paviršinėms nuotekoms.</w:t>
            </w:r>
          </w:p>
        </w:tc>
        <w:tc>
          <w:tcPr>
            <w:tcW w:w="1276" w:type="dxa"/>
            <w:tcBorders>
              <w:left w:val="single" w:sz="4" w:space="0" w:color="auto"/>
              <w:bottom w:val="single" w:sz="4" w:space="0" w:color="auto"/>
              <w:right w:val="single" w:sz="4" w:space="0" w:color="auto"/>
            </w:tcBorders>
            <w:vAlign w:val="center"/>
          </w:tcPr>
          <w:p w14:paraId="129A8FBB" w14:textId="1AFAD870" w:rsidR="006D175B" w:rsidRDefault="006D175B" w:rsidP="006D175B">
            <w:pPr>
              <w:suppressAutoHyphens/>
              <w:jc w:val="center"/>
              <w:textAlignment w:val="baseline"/>
              <w:rPr>
                <w:sz w:val="22"/>
                <w:szCs w:val="22"/>
                <w:lang w:eastAsia="lt-LT"/>
              </w:rPr>
            </w:pPr>
            <w:r>
              <w:rPr>
                <w:sz w:val="22"/>
                <w:szCs w:val="22"/>
                <w:lang w:eastAsia="lt-LT"/>
              </w:rPr>
              <w:t>Atitinka</w:t>
            </w:r>
          </w:p>
        </w:tc>
        <w:tc>
          <w:tcPr>
            <w:tcW w:w="1134" w:type="dxa"/>
            <w:tcBorders>
              <w:left w:val="single" w:sz="4" w:space="0" w:color="auto"/>
              <w:bottom w:val="single" w:sz="4" w:space="0" w:color="auto"/>
              <w:right w:val="single" w:sz="4" w:space="0" w:color="auto"/>
            </w:tcBorders>
            <w:vAlign w:val="center"/>
          </w:tcPr>
          <w:p w14:paraId="4E88C3A3" w14:textId="244E1249" w:rsidR="006D175B" w:rsidRDefault="006D175B" w:rsidP="006D175B">
            <w:pPr>
              <w:suppressAutoHyphens/>
              <w:jc w:val="center"/>
              <w:textAlignment w:val="baseline"/>
              <w:rPr>
                <w:sz w:val="22"/>
                <w:szCs w:val="22"/>
                <w:lang w:eastAsia="lt-LT"/>
              </w:rPr>
            </w:pPr>
            <w:r>
              <w:rPr>
                <w:sz w:val="22"/>
                <w:szCs w:val="22"/>
                <w:lang w:eastAsia="lt-LT"/>
              </w:rPr>
              <w:t xml:space="preserve">- </w:t>
            </w:r>
          </w:p>
        </w:tc>
      </w:tr>
    </w:tbl>
    <w:p w14:paraId="1AB00359" w14:textId="77777777" w:rsidR="00116659" w:rsidRPr="00171A42" w:rsidRDefault="00116659" w:rsidP="0071653A">
      <w:pPr>
        <w:suppressAutoHyphens/>
        <w:ind w:firstLine="567"/>
        <w:jc w:val="both"/>
        <w:textAlignment w:val="baseline"/>
        <w:rPr>
          <w:sz w:val="12"/>
          <w:szCs w:val="12"/>
          <w:lang w:eastAsia="lt-LT"/>
        </w:rPr>
      </w:pPr>
    </w:p>
    <w:p w14:paraId="0CCBB6C2" w14:textId="5F6E8BAA" w:rsidR="00D03262" w:rsidRPr="00116659" w:rsidRDefault="00D154A0" w:rsidP="0071653A">
      <w:pPr>
        <w:suppressAutoHyphens/>
        <w:ind w:firstLine="567"/>
        <w:jc w:val="both"/>
        <w:textAlignment w:val="baseline"/>
        <w:rPr>
          <w:color w:val="002060"/>
          <w:szCs w:val="24"/>
          <w:lang w:eastAsia="lt-LT"/>
        </w:rPr>
      </w:pPr>
      <w:bookmarkStart w:id="8" w:name="_Hlk26425538"/>
      <w:r w:rsidRPr="00116659">
        <w:rPr>
          <w:color w:val="002060"/>
          <w:szCs w:val="24"/>
          <w:lang w:eastAsia="lt-LT"/>
        </w:rPr>
        <w:t xml:space="preserve">Informacinio dokumento apie geriausius prieinamus gamybos būdus polimerų gamyboje kopija pateikta </w:t>
      </w:r>
      <w:r w:rsidRPr="00116659">
        <w:rPr>
          <w:b/>
          <w:bCs/>
          <w:color w:val="002060"/>
          <w:szCs w:val="24"/>
          <w:lang w:eastAsia="lt-LT"/>
        </w:rPr>
        <w:t xml:space="preserve">Priede Nr. </w:t>
      </w:r>
      <w:r w:rsidR="00393F1F">
        <w:rPr>
          <w:b/>
          <w:bCs/>
          <w:color w:val="002060"/>
          <w:szCs w:val="24"/>
          <w:lang w:eastAsia="lt-LT"/>
        </w:rPr>
        <w:t>7</w:t>
      </w:r>
      <w:r w:rsidRPr="00116659">
        <w:rPr>
          <w:color w:val="002060"/>
          <w:szCs w:val="24"/>
          <w:lang w:eastAsia="lt-LT"/>
        </w:rPr>
        <w:t>.</w:t>
      </w:r>
    </w:p>
    <w:bookmarkEnd w:id="8"/>
    <w:p w14:paraId="5C08538D" w14:textId="77777777" w:rsidR="00D154A0" w:rsidRPr="00133444" w:rsidRDefault="00D154A0" w:rsidP="0071653A">
      <w:pPr>
        <w:suppressAutoHyphens/>
        <w:ind w:firstLine="567"/>
        <w:jc w:val="both"/>
        <w:textAlignment w:val="baseline"/>
        <w:rPr>
          <w:szCs w:val="24"/>
          <w:highlight w:val="yellow"/>
          <w:lang w:eastAsia="lt-LT"/>
        </w:rPr>
      </w:pPr>
    </w:p>
    <w:p w14:paraId="6EBCEE7D" w14:textId="77777777" w:rsidR="00116659" w:rsidRDefault="00116659" w:rsidP="00F617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
          <w:bCs/>
          <w:szCs w:val="24"/>
        </w:rPr>
        <w:sectPr w:rsidR="00116659" w:rsidSect="0071653A">
          <w:pgSz w:w="16838" w:h="11906" w:orient="landscape"/>
          <w:pgMar w:top="1701" w:right="1701" w:bottom="567" w:left="1134" w:header="567" w:footer="567" w:gutter="0"/>
          <w:cols w:space="1296"/>
          <w:docGrid w:linePitch="360"/>
        </w:sectPr>
      </w:pPr>
    </w:p>
    <w:p w14:paraId="6FF90FE8" w14:textId="731BFD03" w:rsidR="0071653A" w:rsidRPr="00F617D2" w:rsidRDefault="0071653A" w:rsidP="00F617D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textAlignment w:val="baseline"/>
        <w:rPr>
          <w:b/>
          <w:bCs/>
          <w:szCs w:val="24"/>
          <w:lang w:eastAsia="lt-LT"/>
        </w:rPr>
      </w:pPr>
      <w:r w:rsidRPr="00D03262">
        <w:rPr>
          <w:b/>
          <w:bCs/>
          <w:szCs w:val="24"/>
        </w:rPr>
        <w:lastRenderedPageBreak/>
        <w:t>14. Informacija apie avarijų prevencijos priemones (arba nuoroda į Saugos ataskaitą ar ekstremaliųjų situacijų valdymo planą, jei jie pateikiami paraiškoje).</w:t>
      </w:r>
    </w:p>
    <w:p w14:paraId="3C435D57" w14:textId="69C032C0" w:rsidR="00133444" w:rsidRPr="006041B2" w:rsidRDefault="00F617D2" w:rsidP="004D3A60">
      <w:pPr>
        <w:spacing w:line="276" w:lineRule="auto"/>
        <w:ind w:firstLine="567"/>
        <w:jc w:val="both"/>
        <w:rPr>
          <w:bCs/>
          <w:szCs w:val="24"/>
          <w:lang w:eastAsia="lt-LT"/>
        </w:rPr>
        <w:sectPr w:rsidR="00133444" w:rsidRPr="006041B2" w:rsidSect="0071653A">
          <w:pgSz w:w="16838" w:h="11906" w:orient="landscape"/>
          <w:pgMar w:top="1701" w:right="1701" w:bottom="567" w:left="1134" w:header="567" w:footer="567" w:gutter="0"/>
          <w:cols w:space="1296"/>
          <w:docGrid w:linePitch="360"/>
        </w:sectPr>
      </w:pPr>
      <w:r w:rsidRPr="006041B2">
        <w:rPr>
          <w:szCs w:val="24"/>
        </w:rPr>
        <w:t xml:space="preserve">SCHMITZ CARGOBULL BALTIC UAB </w:t>
      </w:r>
      <w:proofErr w:type="spellStart"/>
      <w:r w:rsidRPr="006041B2">
        <w:rPr>
          <w:szCs w:val="24"/>
        </w:rPr>
        <w:t>izoterminių</w:t>
      </w:r>
      <w:proofErr w:type="spellEnd"/>
      <w:r w:rsidRPr="006041B2">
        <w:rPr>
          <w:szCs w:val="24"/>
        </w:rPr>
        <w:t xml:space="preserve"> kėbulų transporto priemonėms bei </w:t>
      </w:r>
      <w:proofErr w:type="spellStart"/>
      <w:r w:rsidRPr="006041B2">
        <w:rPr>
          <w:szCs w:val="24"/>
        </w:rPr>
        <w:t>izoterminių</w:t>
      </w:r>
      <w:proofErr w:type="spellEnd"/>
      <w:r w:rsidRPr="006041B2">
        <w:rPr>
          <w:szCs w:val="24"/>
        </w:rPr>
        <w:t xml:space="preserve"> "</w:t>
      </w:r>
      <w:proofErr w:type="spellStart"/>
      <w:r w:rsidRPr="006041B2">
        <w:rPr>
          <w:szCs w:val="24"/>
        </w:rPr>
        <w:t>Sandwich</w:t>
      </w:r>
      <w:proofErr w:type="spellEnd"/>
      <w:r w:rsidRPr="006041B2">
        <w:rPr>
          <w:szCs w:val="24"/>
        </w:rPr>
        <w:t>" tipo plokščių su poliuretano užpildu gamybos įmonė sandėliuoja ir technologiniuose procesuose naudoja pavojingas medžiagas, vadovaujantis LR Vyriausybės 2004 m rugpjūčio 17 d. nutarimu Nr. 966 patvirtintu “Pavojingųjų medžiagų ir mišinių sąrašu, jų kvalifikacinių kiekių nustatymo ir cheminių medžiagų bei mišinių priskyrimo pavojingosioms medžiagoms kriterijų aprašu” bei vadovaujantis</w:t>
      </w:r>
      <w:r w:rsidR="00212A15" w:rsidRPr="006041B2">
        <w:rPr>
          <w:szCs w:val="24"/>
        </w:rPr>
        <w:t xml:space="preserve"> Lietuvos Respublikos civilinės saugos įstatymo Nr. XI-635 (Žin., 2009, Nr. 159-7207) 1</w:t>
      </w:r>
      <w:r w:rsidR="00212A15" w:rsidRPr="006041B2">
        <w:rPr>
          <w:noProof/>
          <w:spacing w:val="8"/>
          <w:szCs w:val="24"/>
        </w:rPr>
        <w:t xml:space="preserve">6 </w:t>
      </w:r>
      <w:r w:rsidR="00212A15" w:rsidRPr="006041B2">
        <w:rPr>
          <w:noProof/>
          <w:spacing w:val="-6"/>
          <w:szCs w:val="24"/>
        </w:rPr>
        <w:t xml:space="preserve">straipsnio 3 dalies 9 punktu </w:t>
      </w:r>
      <w:r w:rsidR="00212A15" w:rsidRPr="006041B2">
        <w:rPr>
          <w:szCs w:val="24"/>
        </w:rPr>
        <w:t xml:space="preserve">ir </w:t>
      </w:r>
      <w:r w:rsidR="00212A15" w:rsidRPr="006041B2">
        <w:rPr>
          <w:spacing w:val="-6"/>
          <w:szCs w:val="24"/>
        </w:rPr>
        <w:t xml:space="preserve">Priešgaisrinės apsaugos ir gelbėjimo departamento prie VRM direktoriaus 2014 m. sausio 30 d. įsakymo Nr. 1-37 „Dėl priešgaisrinės apsaugos ir gelbėjimo departamento prie VRM direktoriaus 2010 m. balandžio 19 d. įsakymo Nr. 1-134 „Dėl kriterijų ūkio subjektams ir kitoms įstaigoms, kurių vadovai turi organizuoti ekstremaliųjų situacijų valdymo planų rengimą, derinimą ir tvirtinimą, ir ūkio subjektams, kurių vadovai turi sudaryti ekstremaliųjų situacijų operacijų centrą, patvirtinimo“ pakeitimo (TAR Nr.847) bei </w:t>
      </w:r>
      <w:smartTag w:uri="urn:schemas-microsoft-com:office:smarttags" w:element="metricconverter">
        <w:smartTagPr>
          <w:attr w:name="ProductID" w:val="2011 m"/>
        </w:smartTagPr>
        <w:r w:rsidR="00212A15" w:rsidRPr="006041B2">
          <w:rPr>
            <w:spacing w:val="-6"/>
            <w:szCs w:val="24"/>
          </w:rPr>
          <w:t>2011 m</w:t>
        </w:r>
      </w:smartTag>
      <w:r w:rsidR="00212A15" w:rsidRPr="006041B2">
        <w:rPr>
          <w:spacing w:val="-6"/>
          <w:szCs w:val="24"/>
        </w:rPr>
        <w:t xml:space="preserve">. vasario 23 d. įsakymo Nr. 1-70 ,,Dėl ekstremaliųjų situacijų valdymo planų </w:t>
      </w:r>
      <w:r w:rsidR="00212A15" w:rsidRPr="006041B2">
        <w:rPr>
          <w:szCs w:val="24"/>
        </w:rPr>
        <w:t>rengimo metodinių rekomendacijų patvirtinimo“ (</w:t>
      </w:r>
      <w:r w:rsidR="00212A15" w:rsidRPr="006041B2">
        <w:rPr>
          <w:color w:val="000000"/>
          <w:szCs w:val="24"/>
        </w:rPr>
        <w:t xml:space="preserve">Žin., 2011, Nr. 24-1200) </w:t>
      </w:r>
      <w:r w:rsidR="00212A15" w:rsidRPr="006041B2">
        <w:rPr>
          <w:szCs w:val="24"/>
        </w:rPr>
        <w:t xml:space="preserve">reikalavimais įmonėje </w:t>
      </w:r>
      <w:r w:rsidR="00212A15" w:rsidRPr="006041B2">
        <w:rPr>
          <w:bCs/>
          <w:szCs w:val="24"/>
          <w:lang w:eastAsia="lt-LT"/>
        </w:rPr>
        <w:t xml:space="preserve">parengtas </w:t>
      </w:r>
      <w:bookmarkStart w:id="9" w:name="_Hlk26425553"/>
      <w:r w:rsidR="00212A15" w:rsidRPr="00116659">
        <w:rPr>
          <w:bCs/>
          <w:color w:val="002060"/>
          <w:szCs w:val="24"/>
          <w:lang w:eastAsia="lt-LT"/>
        </w:rPr>
        <w:t xml:space="preserve">Ekstremaliųjų situacijų valdymo planas, </w:t>
      </w:r>
      <w:r w:rsidR="00D03262" w:rsidRPr="00116659">
        <w:rPr>
          <w:bCs/>
          <w:color w:val="002060"/>
          <w:szCs w:val="24"/>
          <w:lang w:eastAsia="lt-LT"/>
        </w:rPr>
        <w:t xml:space="preserve">kurio kopija pateikta </w:t>
      </w:r>
      <w:r w:rsidR="00D03262" w:rsidRPr="00116659">
        <w:rPr>
          <w:b/>
          <w:color w:val="002060"/>
          <w:szCs w:val="24"/>
          <w:lang w:eastAsia="lt-LT"/>
        </w:rPr>
        <w:t xml:space="preserve">Priede Nr. </w:t>
      </w:r>
      <w:r w:rsidR="00393F1F">
        <w:rPr>
          <w:b/>
          <w:color w:val="002060"/>
          <w:szCs w:val="24"/>
          <w:lang w:eastAsia="lt-LT"/>
        </w:rPr>
        <w:t>8</w:t>
      </w:r>
      <w:r w:rsidR="00D03262" w:rsidRPr="00116659">
        <w:rPr>
          <w:bCs/>
          <w:color w:val="002060"/>
          <w:szCs w:val="24"/>
          <w:lang w:eastAsia="lt-LT"/>
        </w:rPr>
        <w:t>.</w:t>
      </w:r>
      <w:bookmarkEnd w:id="9"/>
    </w:p>
    <w:p w14:paraId="40E418D7" w14:textId="6808FF9F" w:rsidR="0071653A" w:rsidRPr="00133444" w:rsidRDefault="0071653A" w:rsidP="0071653A">
      <w:pPr>
        <w:jc w:val="center"/>
        <w:rPr>
          <w:b/>
          <w:szCs w:val="24"/>
          <w:lang w:eastAsia="lt-LT"/>
        </w:rPr>
      </w:pPr>
      <w:r w:rsidRPr="00133444">
        <w:rPr>
          <w:b/>
          <w:szCs w:val="24"/>
          <w:lang w:eastAsia="lt-LT"/>
        </w:rPr>
        <w:lastRenderedPageBreak/>
        <w:t>IV. ŽALIAVŲ IR MEDŽIAGŲ NAUDOJIMAS, SAUGOJIMAS</w:t>
      </w:r>
    </w:p>
    <w:p w14:paraId="0999B6C4" w14:textId="77777777" w:rsidR="0071653A" w:rsidRPr="00133444" w:rsidRDefault="0071653A" w:rsidP="0071653A">
      <w:pPr>
        <w:ind w:firstLine="567"/>
        <w:jc w:val="both"/>
        <w:rPr>
          <w:strike/>
          <w:szCs w:val="24"/>
          <w:lang w:eastAsia="lt-LT"/>
        </w:rPr>
      </w:pPr>
    </w:p>
    <w:p w14:paraId="69053BB1" w14:textId="77777777" w:rsidR="0071653A" w:rsidRPr="00133444" w:rsidRDefault="0071653A" w:rsidP="0071653A">
      <w:pPr>
        <w:ind w:firstLine="567"/>
        <w:jc w:val="both"/>
        <w:rPr>
          <w:szCs w:val="24"/>
          <w:lang w:eastAsia="lt-LT"/>
        </w:rPr>
      </w:pPr>
      <w:r w:rsidRPr="00133444">
        <w:rPr>
          <w:szCs w:val="24"/>
          <w:lang w:eastAsia="lt-LT"/>
        </w:rPr>
        <w:t>15. Žaliavų ir medžiagų naudojimas, žaliavų ir medžiagų saugojimas.</w:t>
      </w:r>
    </w:p>
    <w:p w14:paraId="08CFE1E0" w14:textId="77777777" w:rsidR="0071653A" w:rsidRPr="00F2479A" w:rsidRDefault="0071653A" w:rsidP="0071653A">
      <w:pPr>
        <w:widowControl w:val="0"/>
        <w:ind w:firstLine="567"/>
        <w:jc w:val="both"/>
        <w:rPr>
          <w:sz w:val="12"/>
          <w:szCs w:val="12"/>
          <w:lang w:eastAsia="lt-LT"/>
        </w:rPr>
      </w:pPr>
    </w:p>
    <w:p w14:paraId="1D8B2CCF" w14:textId="0DCBF710" w:rsidR="0071653A" w:rsidRPr="00133444" w:rsidRDefault="0071653A" w:rsidP="00777FB2">
      <w:pPr>
        <w:widowControl w:val="0"/>
        <w:ind w:firstLine="567"/>
        <w:jc w:val="both"/>
        <w:rPr>
          <w:szCs w:val="24"/>
          <w:lang w:eastAsia="lt-LT"/>
        </w:rPr>
      </w:pPr>
      <w:r w:rsidRPr="00133444">
        <w:rPr>
          <w:szCs w:val="24"/>
          <w:lang w:eastAsia="lt-LT"/>
        </w:rPr>
        <w:t>5 lentelė. Naudojamos ir (ar) saugomos žaliavos ir papildomos (pagalbinės) medžiagos</w:t>
      </w:r>
    </w:p>
    <w:tbl>
      <w:tblPr>
        <w:tblW w:w="14737" w:type="dxa"/>
        <w:tblLayout w:type="fixed"/>
        <w:tblLook w:val="0000" w:firstRow="0" w:lastRow="0" w:firstColumn="0" w:lastColumn="0" w:noHBand="0" w:noVBand="0"/>
      </w:tblPr>
      <w:tblGrid>
        <w:gridCol w:w="791"/>
        <w:gridCol w:w="3295"/>
        <w:gridCol w:w="2557"/>
        <w:gridCol w:w="2699"/>
        <w:gridCol w:w="1989"/>
        <w:gridCol w:w="3406"/>
      </w:tblGrid>
      <w:tr w:rsidR="0071653A" w:rsidRPr="00B87015" w14:paraId="2F665F7A" w14:textId="77777777" w:rsidTr="00B40B2F">
        <w:trPr>
          <w:cantSplit/>
          <w:trHeight w:val="700"/>
        </w:trPr>
        <w:tc>
          <w:tcPr>
            <w:tcW w:w="791" w:type="dxa"/>
            <w:tcBorders>
              <w:top w:val="single" w:sz="4" w:space="0" w:color="auto"/>
              <w:left w:val="single" w:sz="4" w:space="0" w:color="auto"/>
              <w:bottom w:val="single" w:sz="4" w:space="0" w:color="auto"/>
              <w:right w:val="single" w:sz="4" w:space="0" w:color="auto"/>
            </w:tcBorders>
            <w:vAlign w:val="center"/>
          </w:tcPr>
          <w:p w14:paraId="7F42B9FE"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Eil. Nr.</w:t>
            </w:r>
          </w:p>
        </w:tc>
        <w:tc>
          <w:tcPr>
            <w:tcW w:w="3295" w:type="dxa"/>
            <w:tcBorders>
              <w:top w:val="single" w:sz="4" w:space="0" w:color="auto"/>
              <w:left w:val="single" w:sz="4" w:space="0" w:color="auto"/>
              <w:bottom w:val="single" w:sz="4" w:space="0" w:color="auto"/>
              <w:right w:val="single" w:sz="4" w:space="0" w:color="auto"/>
            </w:tcBorders>
            <w:vAlign w:val="center"/>
          </w:tcPr>
          <w:p w14:paraId="3DE63956"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Žaliavos arba medžiagos pavadinimas (išskyrus kurą, tirpiklių turinčias medžiagas ir mišinius)</w:t>
            </w:r>
          </w:p>
        </w:tc>
        <w:tc>
          <w:tcPr>
            <w:tcW w:w="2557" w:type="dxa"/>
            <w:tcBorders>
              <w:top w:val="single" w:sz="4" w:space="0" w:color="auto"/>
              <w:left w:val="single" w:sz="4" w:space="0" w:color="auto"/>
              <w:bottom w:val="single" w:sz="4" w:space="0" w:color="auto"/>
              <w:right w:val="single" w:sz="4" w:space="0" w:color="auto"/>
            </w:tcBorders>
            <w:vAlign w:val="center"/>
          </w:tcPr>
          <w:p w14:paraId="44328005"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Planuojamas naudoti kiekis,  matavimo vnt. (t, m</w:t>
            </w:r>
            <w:r w:rsidRPr="005167A5">
              <w:rPr>
                <w:sz w:val="22"/>
                <w:szCs w:val="22"/>
                <w:vertAlign w:val="superscript"/>
                <w:lang w:eastAsia="lt-LT"/>
              </w:rPr>
              <w:t>3</w:t>
            </w:r>
            <w:r w:rsidRPr="005167A5">
              <w:rPr>
                <w:sz w:val="22"/>
                <w:szCs w:val="22"/>
                <w:lang w:eastAsia="lt-LT"/>
              </w:rPr>
              <w:t xml:space="preserve"> ar kt. per metus)</w:t>
            </w:r>
          </w:p>
        </w:tc>
        <w:tc>
          <w:tcPr>
            <w:tcW w:w="2699" w:type="dxa"/>
            <w:tcBorders>
              <w:top w:val="single" w:sz="4" w:space="0" w:color="auto"/>
              <w:left w:val="single" w:sz="4" w:space="0" w:color="auto"/>
              <w:right w:val="single" w:sz="4" w:space="0" w:color="auto"/>
            </w:tcBorders>
            <w:vAlign w:val="center"/>
          </w:tcPr>
          <w:p w14:paraId="6066093F"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Transportavimo būdas</w:t>
            </w:r>
          </w:p>
        </w:tc>
        <w:tc>
          <w:tcPr>
            <w:tcW w:w="1989" w:type="dxa"/>
            <w:tcBorders>
              <w:top w:val="single" w:sz="4" w:space="0" w:color="auto"/>
              <w:left w:val="single" w:sz="4" w:space="0" w:color="auto"/>
              <w:right w:val="single" w:sz="4" w:space="0" w:color="auto"/>
            </w:tcBorders>
            <w:vAlign w:val="center"/>
          </w:tcPr>
          <w:p w14:paraId="457D9007" w14:textId="77777777" w:rsidR="0071653A" w:rsidRPr="005167A5" w:rsidRDefault="0071653A" w:rsidP="009C5F69">
            <w:pPr>
              <w:jc w:val="center"/>
              <w:rPr>
                <w:sz w:val="22"/>
                <w:szCs w:val="22"/>
                <w:lang w:eastAsia="lt-LT"/>
              </w:rPr>
            </w:pPr>
            <w:r w:rsidRPr="005167A5">
              <w:rPr>
                <w:sz w:val="22"/>
                <w:szCs w:val="22"/>
                <w:lang w:eastAsia="lt-LT"/>
              </w:rPr>
              <w:t>Kiekis, vienu metu saugomas vietoje, matavimo vnt. (t, m</w:t>
            </w:r>
            <w:r w:rsidRPr="005167A5">
              <w:rPr>
                <w:sz w:val="22"/>
                <w:szCs w:val="22"/>
                <w:vertAlign w:val="superscript"/>
                <w:lang w:eastAsia="lt-LT"/>
              </w:rPr>
              <w:t>3</w:t>
            </w:r>
            <w:r w:rsidRPr="005167A5">
              <w:rPr>
                <w:sz w:val="22"/>
                <w:szCs w:val="22"/>
                <w:lang w:eastAsia="lt-LT"/>
              </w:rPr>
              <w:t xml:space="preserve"> ar kt. per metus)</w:t>
            </w:r>
          </w:p>
        </w:tc>
        <w:tc>
          <w:tcPr>
            <w:tcW w:w="3406" w:type="dxa"/>
            <w:tcBorders>
              <w:top w:val="single" w:sz="4" w:space="0" w:color="auto"/>
              <w:left w:val="single" w:sz="4" w:space="0" w:color="auto"/>
              <w:bottom w:val="single" w:sz="4" w:space="0" w:color="auto"/>
              <w:right w:val="single" w:sz="4" w:space="0" w:color="auto"/>
            </w:tcBorders>
            <w:vAlign w:val="center"/>
          </w:tcPr>
          <w:p w14:paraId="7D0B23B9"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Saugojimo būdas</w:t>
            </w:r>
          </w:p>
        </w:tc>
      </w:tr>
      <w:tr w:rsidR="0071653A" w:rsidRPr="00B87015" w14:paraId="16C5E48E"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05699B1F"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3F70B8E5"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14:paraId="627211B7"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3</w:t>
            </w:r>
          </w:p>
        </w:tc>
        <w:tc>
          <w:tcPr>
            <w:tcW w:w="2699" w:type="dxa"/>
            <w:tcBorders>
              <w:top w:val="single" w:sz="4" w:space="0" w:color="auto"/>
              <w:left w:val="single" w:sz="4" w:space="0" w:color="auto"/>
              <w:bottom w:val="single" w:sz="4" w:space="0" w:color="auto"/>
              <w:right w:val="single" w:sz="4" w:space="0" w:color="auto"/>
            </w:tcBorders>
          </w:tcPr>
          <w:p w14:paraId="4D1E823B"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4</w:t>
            </w:r>
          </w:p>
        </w:tc>
        <w:tc>
          <w:tcPr>
            <w:tcW w:w="1989" w:type="dxa"/>
            <w:tcBorders>
              <w:top w:val="single" w:sz="4" w:space="0" w:color="auto"/>
              <w:left w:val="single" w:sz="4" w:space="0" w:color="auto"/>
              <w:bottom w:val="single" w:sz="4" w:space="0" w:color="auto"/>
              <w:right w:val="single" w:sz="4" w:space="0" w:color="auto"/>
            </w:tcBorders>
          </w:tcPr>
          <w:p w14:paraId="2676E8BA"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5</w:t>
            </w:r>
          </w:p>
        </w:tc>
        <w:tc>
          <w:tcPr>
            <w:tcW w:w="3406" w:type="dxa"/>
            <w:tcBorders>
              <w:top w:val="single" w:sz="4" w:space="0" w:color="auto"/>
              <w:left w:val="single" w:sz="4" w:space="0" w:color="auto"/>
              <w:bottom w:val="single" w:sz="4" w:space="0" w:color="auto"/>
              <w:right w:val="single" w:sz="4" w:space="0" w:color="auto"/>
            </w:tcBorders>
            <w:vAlign w:val="center"/>
          </w:tcPr>
          <w:p w14:paraId="3ACAF280" w14:textId="77777777" w:rsidR="0071653A" w:rsidRPr="005167A5" w:rsidRDefault="0071653A" w:rsidP="009C5F69">
            <w:pPr>
              <w:suppressAutoHyphens/>
              <w:jc w:val="center"/>
              <w:textAlignment w:val="baseline"/>
              <w:rPr>
                <w:sz w:val="22"/>
                <w:szCs w:val="22"/>
                <w:lang w:eastAsia="lt-LT"/>
              </w:rPr>
            </w:pPr>
            <w:r w:rsidRPr="005167A5">
              <w:rPr>
                <w:sz w:val="22"/>
                <w:szCs w:val="22"/>
                <w:lang w:eastAsia="lt-LT"/>
              </w:rPr>
              <w:t>6</w:t>
            </w:r>
          </w:p>
        </w:tc>
      </w:tr>
      <w:tr w:rsidR="0071653A" w:rsidRPr="00B87015" w14:paraId="75319DB0"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40DDDD13" w14:textId="1E35C46E" w:rsidR="0071653A" w:rsidRPr="00B87015" w:rsidRDefault="006041B2" w:rsidP="009C5F69">
            <w:pPr>
              <w:suppressAutoHyphens/>
              <w:jc w:val="center"/>
              <w:textAlignment w:val="baseline"/>
              <w:rPr>
                <w:sz w:val="22"/>
                <w:szCs w:val="22"/>
                <w:lang w:eastAsia="lt-LT"/>
              </w:rPr>
            </w:pPr>
            <w:r>
              <w:rPr>
                <w:sz w:val="22"/>
                <w:szCs w:val="22"/>
                <w:lang w:eastAsia="lt-LT"/>
              </w:rPr>
              <w:t>1</w:t>
            </w:r>
          </w:p>
        </w:tc>
        <w:tc>
          <w:tcPr>
            <w:tcW w:w="3295" w:type="dxa"/>
            <w:tcBorders>
              <w:top w:val="single" w:sz="4" w:space="0" w:color="auto"/>
              <w:left w:val="single" w:sz="4" w:space="0" w:color="auto"/>
              <w:bottom w:val="single" w:sz="4" w:space="0" w:color="auto"/>
              <w:right w:val="single" w:sz="4" w:space="0" w:color="auto"/>
            </w:tcBorders>
            <w:vAlign w:val="center"/>
          </w:tcPr>
          <w:p w14:paraId="1A76F24E" w14:textId="4C97CED5" w:rsidR="0071653A" w:rsidRPr="00B87015" w:rsidRDefault="006041B2" w:rsidP="009C5F69">
            <w:pPr>
              <w:suppressAutoHyphens/>
              <w:jc w:val="center"/>
              <w:textAlignment w:val="baseline"/>
              <w:rPr>
                <w:sz w:val="22"/>
                <w:szCs w:val="22"/>
                <w:lang w:eastAsia="lt-LT"/>
              </w:rPr>
            </w:pPr>
            <w:r>
              <w:rPr>
                <w:sz w:val="22"/>
                <w:szCs w:val="22"/>
                <w:lang w:eastAsia="lt-LT"/>
              </w:rPr>
              <w:t>Važiuoklės</w:t>
            </w:r>
          </w:p>
        </w:tc>
        <w:tc>
          <w:tcPr>
            <w:tcW w:w="2557" w:type="dxa"/>
            <w:tcBorders>
              <w:top w:val="single" w:sz="4" w:space="0" w:color="auto"/>
              <w:left w:val="single" w:sz="4" w:space="0" w:color="auto"/>
              <w:bottom w:val="single" w:sz="4" w:space="0" w:color="auto"/>
              <w:right w:val="single" w:sz="4" w:space="0" w:color="auto"/>
            </w:tcBorders>
            <w:vAlign w:val="center"/>
          </w:tcPr>
          <w:p w14:paraId="603A49FD" w14:textId="556A70F3" w:rsidR="0071653A" w:rsidRPr="00B87015" w:rsidRDefault="006041B2" w:rsidP="009C5F69">
            <w:pPr>
              <w:suppressAutoHyphens/>
              <w:jc w:val="center"/>
              <w:textAlignment w:val="baseline"/>
              <w:rPr>
                <w:sz w:val="22"/>
                <w:szCs w:val="22"/>
                <w:lang w:eastAsia="lt-LT"/>
              </w:rPr>
            </w:pPr>
            <w:r>
              <w:rPr>
                <w:sz w:val="22"/>
                <w:szCs w:val="22"/>
                <w:lang w:eastAsia="lt-LT"/>
              </w:rPr>
              <w:t>2660 vnt.</w:t>
            </w:r>
          </w:p>
        </w:tc>
        <w:tc>
          <w:tcPr>
            <w:tcW w:w="2699" w:type="dxa"/>
            <w:tcBorders>
              <w:top w:val="single" w:sz="4" w:space="0" w:color="auto"/>
              <w:left w:val="single" w:sz="4" w:space="0" w:color="auto"/>
              <w:bottom w:val="single" w:sz="4" w:space="0" w:color="auto"/>
              <w:right w:val="single" w:sz="4" w:space="0" w:color="auto"/>
            </w:tcBorders>
          </w:tcPr>
          <w:p w14:paraId="37355CD5" w14:textId="1DB3AE51" w:rsidR="0071653A" w:rsidRPr="00B87015" w:rsidRDefault="006041B2" w:rsidP="009C5F69">
            <w:pPr>
              <w:suppressAutoHyphens/>
              <w:jc w:val="center"/>
              <w:textAlignment w:val="baseline"/>
              <w:rPr>
                <w:sz w:val="22"/>
                <w:szCs w:val="22"/>
                <w:lang w:eastAsia="lt-LT"/>
              </w:rPr>
            </w:pPr>
            <w:r>
              <w:rPr>
                <w:sz w:val="22"/>
                <w:szCs w:val="22"/>
                <w:lang w:eastAsia="lt-LT"/>
              </w:rPr>
              <w:t xml:space="preserve">Sunkvežimiais </w:t>
            </w:r>
          </w:p>
        </w:tc>
        <w:tc>
          <w:tcPr>
            <w:tcW w:w="1989" w:type="dxa"/>
            <w:tcBorders>
              <w:top w:val="single" w:sz="4" w:space="0" w:color="auto"/>
              <w:left w:val="single" w:sz="4" w:space="0" w:color="auto"/>
              <w:bottom w:val="single" w:sz="4" w:space="0" w:color="auto"/>
              <w:right w:val="single" w:sz="4" w:space="0" w:color="auto"/>
            </w:tcBorders>
          </w:tcPr>
          <w:p w14:paraId="15371CC4" w14:textId="091CA232" w:rsidR="0071653A" w:rsidRPr="00B87015" w:rsidRDefault="006041B2" w:rsidP="009C5F69">
            <w:pPr>
              <w:suppressAutoHyphens/>
              <w:jc w:val="center"/>
              <w:textAlignment w:val="baseline"/>
              <w:rPr>
                <w:sz w:val="22"/>
                <w:szCs w:val="22"/>
                <w:lang w:eastAsia="lt-LT"/>
              </w:rPr>
            </w:pPr>
            <w:r>
              <w:rPr>
                <w:sz w:val="22"/>
                <w:szCs w:val="22"/>
                <w:lang w:eastAsia="lt-LT"/>
              </w:rPr>
              <w:t xml:space="preserve">100 vnt. </w:t>
            </w:r>
          </w:p>
        </w:tc>
        <w:tc>
          <w:tcPr>
            <w:tcW w:w="3406" w:type="dxa"/>
            <w:tcBorders>
              <w:top w:val="single" w:sz="4" w:space="0" w:color="auto"/>
              <w:left w:val="single" w:sz="4" w:space="0" w:color="auto"/>
              <w:bottom w:val="single" w:sz="4" w:space="0" w:color="auto"/>
              <w:right w:val="single" w:sz="4" w:space="0" w:color="auto"/>
            </w:tcBorders>
            <w:vAlign w:val="center"/>
          </w:tcPr>
          <w:p w14:paraId="7E574651" w14:textId="7B29C2D9" w:rsidR="0071653A" w:rsidRPr="00B87015" w:rsidRDefault="006041B2" w:rsidP="009C5F69">
            <w:pPr>
              <w:suppressAutoHyphens/>
              <w:jc w:val="center"/>
              <w:textAlignment w:val="baseline"/>
              <w:rPr>
                <w:sz w:val="22"/>
                <w:szCs w:val="22"/>
                <w:lang w:eastAsia="lt-LT"/>
              </w:rPr>
            </w:pPr>
            <w:r>
              <w:rPr>
                <w:sz w:val="22"/>
                <w:szCs w:val="22"/>
                <w:lang w:eastAsia="lt-LT"/>
              </w:rPr>
              <w:t>Lauko aikštelėje</w:t>
            </w:r>
          </w:p>
        </w:tc>
      </w:tr>
      <w:tr w:rsidR="0071653A" w:rsidRPr="00B87015" w14:paraId="5B6E7E39"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0B7B6A58" w14:textId="0FBD6FF4" w:rsidR="0071653A" w:rsidRPr="00B87015" w:rsidRDefault="006041B2" w:rsidP="009C5F69">
            <w:pPr>
              <w:suppressAutoHyphens/>
              <w:jc w:val="center"/>
              <w:textAlignment w:val="baseline"/>
              <w:rPr>
                <w:sz w:val="22"/>
                <w:szCs w:val="22"/>
                <w:lang w:eastAsia="lt-LT"/>
              </w:rPr>
            </w:pPr>
            <w:r>
              <w:rPr>
                <w:sz w:val="22"/>
                <w:szCs w:val="22"/>
                <w:lang w:eastAsia="lt-LT"/>
              </w:rPr>
              <w:t>2</w:t>
            </w:r>
          </w:p>
        </w:tc>
        <w:tc>
          <w:tcPr>
            <w:tcW w:w="3295" w:type="dxa"/>
            <w:tcBorders>
              <w:top w:val="single" w:sz="4" w:space="0" w:color="auto"/>
              <w:left w:val="single" w:sz="4" w:space="0" w:color="auto"/>
              <w:bottom w:val="single" w:sz="4" w:space="0" w:color="auto"/>
              <w:right w:val="single" w:sz="4" w:space="0" w:color="auto"/>
            </w:tcBorders>
            <w:vAlign w:val="center"/>
          </w:tcPr>
          <w:p w14:paraId="18AB59C2" w14:textId="256EA507" w:rsidR="0071653A" w:rsidRPr="00B87015" w:rsidRDefault="00927077" w:rsidP="009C5F69">
            <w:pPr>
              <w:suppressAutoHyphens/>
              <w:jc w:val="center"/>
              <w:textAlignment w:val="baseline"/>
              <w:rPr>
                <w:sz w:val="22"/>
                <w:szCs w:val="22"/>
                <w:lang w:eastAsia="lt-LT"/>
              </w:rPr>
            </w:pPr>
            <w:r>
              <w:rPr>
                <w:sz w:val="22"/>
                <w:szCs w:val="22"/>
                <w:lang w:eastAsia="lt-LT"/>
              </w:rPr>
              <w:t>Skarda</w:t>
            </w:r>
          </w:p>
        </w:tc>
        <w:tc>
          <w:tcPr>
            <w:tcW w:w="2557" w:type="dxa"/>
            <w:tcBorders>
              <w:top w:val="single" w:sz="4" w:space="0" w:color="auto"/>
              <w:left w:val="single" w:sz="4" w:space="0" w:color="auto"/>
              <w:bottom w:val="single" w:sz="4" w:space="0" w:color="auto"/>
              <w:right w:val="single" w:sz="4" w:space="0" w:color="auto"/>
            </w:tcBorders>
            <w:vAlign w:val="center"/>
          </w:tcPr>
          <w:p w14:paraId="009F2C44" w14:textId="4AFC8AED" w:rsidR="0071653A" w:rsidRPr="00B87015" w:rsidRDefault="00927077" w:rsidP="009C5F69">
            <w:pPr>
              <w:suppressAutoHyphens/>
              <w:jc w:val="center"/>
              <w:textAlignment w:val="baseline"/>
              <w:rPr>
                <w:sz w:val="22"/>
                <w:szCs w:val="22"/>
                <w:lang w:eastAsia="lt-LT"/>
              </w:rPr>
            </w:pPr>
            <w:r>
              <w:rPr>
                <w:sz w:val="22"/>
                <w:szCs w:val="22"/>
                <w:lang w:eastAsia="lt-LT"/>
              </w:rPr>
              <w:t>3300 t</w:t>
            </w:r>
          </w:p>
        </w:tc>
        <w:tc>
          <w:tcPr>
            <w:tcW w:w="2699" w:type="dxa"/>
            <w:tcBorders>
              <w:top w:val="single" w:sz="4" w:space="0" w:color="auto"/>
              <w:left w:val="single" w:sz="4" w:space="0" w:color="auto"/>
              <w:bottom w:val="single" w:sz="4" w:space="0" w:color="auto"/>
              <w:right w:val="single" w:sz="4" w:space="0" w:color="auto"/>
            </w:tcBorders>
          </w:tcPr>
          <w:p w14:paraId="7571D66F" w14:textId="3ED57249" w:rsidR="0071653A" w:rsidRPr="00B87015" w:rsidRDefault="00927077" w:rsidP="009C5F69">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2B3C6733" w14:textId="1BC8E9AC" w:rsidR="0071653A" w:rsidRPr="00B87015" w:rsidRDefault="00927077" w:rsidP="009C5F69">
            <w:pPr>
              <w:suppressAutoHyphens/>
              <w:jc w:val="center"/>
              <w:textAlignment w:val="baseline"/>
              <w:rPr>
                <w:sz w:val="22"/>
                <w:szCs w:val="22"/>
                <w:lang w:eastAsia="lt-LT"/>
              </w:rPr>
            </w:pPr>
            <w:r>
              <w:rPr>
                <w:sz w:val="22"/>
                <w:szCs w:val="22"/>
                <w:lang w:eastAsia="lt-LT"/>
              </w:rPr>
              <w:t>120 t</w:t>
            </w:r>
          </w:p>
        </w:tc>
        <w:tc>
          <w:tcPr>
            <w:tcW w:w="3406" w:type="dxa"/>
            <w:tcBorders>
              <w:top w:val="single" w:sz="4" w:space="0" w:color="auto"/>
              <w:left w:val="single" w:sz="4" w:space="0" w:color="auto"/>
              <w:bottom w:val="single" w:sz="4" w:space="0" w:color="auto"/>
              <w:right w:val="single" w:sz="4" w:space="0" w:color="auto"/>
            </w:tcBorders>
            <w:vAlign w:val="center"/>
          </w:tcPr>
          <w:p w14:paraId="474FCCBE" w14:textId="4F89A630" w:rsidR="0071653A" w:rsidRPr="00B87015" w:rsidRDefault="00927077" w:rsidP="009C5F69">
            <w:pPr>
              <w:suppressAutoHyphens/>
              <w:jc w:val="center"/>
              <w:textAlignment w:val="baseline"/>
              <w:rPr>
                <w:sz w:val="22"/>
                <w:szCs w:val="22"/>
                <w:lang w:eastAsia="lt-LT"/>
              </w:rPr>
            </w:pPr>
            <w:r>
              <w:rPr>
                <w:sz w:val="22"/>
                <w:szCs w:val="22"/>
                <w:lang w:eastAsia="lt-LT"/>
              </w:rPr>
              <w:t>Lauko aikštelėje</w:t>
            </w:r>
          </w:p>
        </w:tc>
      </w:tr>
      <w:tr w:rsidR="00BB614D" w:rsidRPr="00B87015" w14:paraId="608F41F9"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38ED2B72" w14:textId="717C9BC2" w:rsidR="00BB614D" w:rsidRPr="00B87015" w:rsidRDefault="00BB614D" w:rsidP="00BB614D">
            <w:pPr>
              <w:suppressAutoHyphens/>
              <w:jc w:val="center"/>
              <w:textAlignment w:val="baseline"/>
              <w:rPr>
                <w:sz w:val="22"/>
                <w:szCs w:val="22"/>
                <w:lang w:eastAsia="lt-LT"/>
              </w:rPr>
            </w:pPr>
            <w:r>
              <w:rPr>
                <w:sz w:val="22"/>
                <w:szCs w:val="22"/>
                <w:lang w:eastAsia="lt-LT"/>
              </w:rPr>
              <w:t>3</w:t>
            </w:r>
          </w:p>
        </w:tc>
        <w:tc>
          <w:tcPr>
            <w:tcW w:w="3295" w:type="dxa"/>
            <w:tcBorders>
              <w:top w:val="single" w:sz="4" w:space="0" w:color="auto"/>
              <w:left w:val="single" w:sz="4" w:space="0" w:color="auto"/>
              <w:bottom w:val="single" w:sz="4" w:space="0" w:color="auto"/>
              <w:right w:val="single" w:sz="4" w:space="0" w:color="auto"/>
            </w:tcBorders>
            <w:vAlign w:val="center"/>
          </w:tcPr>
          <w:p w14:paraId="7DA88CFA" w14:textId="27B780D4" w:rsidR="00BB614D" w:rsidRPr="00B87015" w:rsidRDefault="00BB614D" w:rsidP="00BB614D">
            <w:pPr>
              <w:suppressAutoHyphens/>
              <w:jc w:val="center"/>
              <w:textAlignment w:val="baseline"/>
              <w:rPr>
                <w:sz w:val="22"/>
                <w:szCs w:val="22"/>
                <w:lang w:eastAsia="lt-LT"/>
              </w:rPr>
            </w:pPr>
            <w:r>
              <w:rPr>
                <w:sz w:val="22"/>
                <w:szCs w:val="22"/>
                <w:lang w:eastAsia="lt-LT"/>
              </w:rPr>
              <w:t>Komplektuojančios dalys</w:t>
            </w:r>
          </w:p>
        </w:tc>
        <w:tc>
          <w:tcPr>
            <w:tcW w:w="2557" w:type="dxa"/>
            <w:tcBorders>
              <w:top w:val="single" w:sz="4" w:space="0" w:color="auto"/>
              <w:left w:val="single" w:sz="4" w:space="0" w:color="auto"/>
              <w:bottom w:val="single" w:sz="4" w:space="0" w:color="auto"/>
              <w:right w:val="single" w:sz="4" w:space="0" w:color="auto"/>
            </w:tcBorders>
            <w:vAlign w:val="center"/>
          </w:tcPr>
          <w:p w14:paraId="4635477C" w14:textId="6F87E22B" w:rsidR="00BB614D" w:rsidRPr="00B87015" w:rsidRDefault="00BB614D" w:rsidP="00BB614D">
            <w:pPr>
              <w:suppressAutoHyphens/>
              <w:jc w:val="center"/>
              <w:textAlignment w:val="baseline"/>
              <w:rPr>
                <w:sz w:val="22"/>
                <w:szCs w:val="22"/>
                <w:lang w:eastAsia="lt-LT"/>
              </w:rPr>
            </w:pPr>
            <w:r>
              <w:rPr>
                <w:sz w:val="22"/>
                <w:szCs w:val="22"/>
                <w:lang w:eastAsia="lt-LT"/>
              </w:rPr>
              <w:t xml:space="preserve">7000 </w:t>
            </w:r>
            <w:proofErr w:type="spellStart"/>
            <w:r>
              <w:rPr>
                <w:sz w:val="22"/>
                <w:szCs w:val="22"/>
                <w:lang w:eastAsia="lt-LT"/>
              </w:rPr>
              <w:t>kompl</w:t>
            </w:r>
            <w:proofErr w:type="spellEnd"/>
            <w:r>
              <w:rPr>
                <w:sz w:val="22"/>
                <w:szCs w:val="22"/>
                <w:lang w:eastAsia="lt-LT"/>
              </w:rPr>
              <w:t>.</w:t>
            </w:r>
          </w:p>
        </w:tc>
        <w:tc>
          <w:tcPr>
            <w:tcW w:w="2699" w:type="dxa"/>
            <w:tcBorders>
              <w:top w:val="single" w:sz="4" w:space="0" w:color="auto"/>
              <w:left w:val="single" w:sz="4" w:space="0" w:color="auto"/>
              <w:bottom w:val="single" w:sz="4" w:space="0" w:color="auto"/>
              <w:right w:val="single" w:sz="4" w:space="0" w:color="auto"/>
            </w:tcBorders>
          </w:tcPr>
          <w:p w14:paraId="050432D9" w14:textId="60A42B91" w:rsidR="00BB614D" w:rsidRPr="00B87015" w:rsidRDefault="00BB614D" w:rsidP="00BB614D">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0D1F574C" w14:textId="07B2F68E" w:rsidR="00BB614D" w:rsidRPr="00B87015" w:rsidRDefault="00BB614D" w:rsidP="00BB614D">
            <w:pPr>
              <w:suppressAutoHyphens/>
              <w:jc w:val="center"/>
              <w:textAlignment w:val="baseline"/>
              <w:rPr>
                <w:sz w:val="22"/>
                <w:szCs w:val="22"/>
                <w:lang w:eastAsia="lt-LT"/>
              </w:rPr>
            </w:pPr>
            <w:r>
              <w:rPr>
                <w:sz w:val="22"/>
                <w:szCs w:val="22"/>
                <w:lang w:eastAsia="lt-LT"/>
              </w:rPr>
              <w:t xml:space="preserve">300 </w:t>
            </w:r>
            <w:proofErr w:type="spellStart"/>
            <w:r>
              <w:rPr>
                <w:sz w:val="22"/>
                <w:szCs w:val="22"/>
                <w:lang w:eastAsia="lt-LT"/>
              </w:rPr>
              <w:t>kompl</w:t>
            </w:r>
            <w:proofErr w:type="spellEnd"/>
            <w:r>
              <w:rPr>
                <w:sz w:val="22"/>
                <w:szCs w:val="22"/>
                <w:lang w:eastAsia="lt-LT"/>
              </w:rPr>
              <w:t>.</w:t>
            </w:r>
          </w:p>
        </w:tc>
        <w:tc>
          <w:tcPr>
            <w:tcW w:w="3406" w:type="dxa"/>
            <w:tcBorders>
              <w:top w:val="single" w:sz="4" w:space="0" w:color="auto"/>
              <w:left w:val="single" w:sz="4" w:space="0" w:color="auto"/>
              <w:bottom w:val="single" w:sz="4" w:space="0" w:color="auto"/>
              <w:right w:val="single" w:sz="4" w:space="0" w:color="auto"/>
            </w:tcBorders>
            <w:vAlign w:val="center"/>
          </w:tcPr>
          <w:p w14:paraId="0664B563" w14:textId="652C7F78" w:rsidR="00BB614D" w:rsidRPr="00B87015" w:rsidRDefault="00BB614D" w:rsidP="00BB614D">
            <w:pPr>
              <w:suppressAutoHyphens/>
              <w:jc w:val="center"/>
              <w:textAlignment w:val="baseline"/>
              <w:rPr>
                <w:sz w:val="22"/>
                <w:szCs w:val="22"/>
                <w:lang w:eastAsia="lt-LT"/>
              </w:rPr>
            </w:pPr>
            <w:r>
              <w:rPr>
                <w:sz w:val="22"/>
                <w:szCs w:val="22"/>
                <w:lang w:eastAsia="lt-LT"/>
              </w:rPr>
              <w:t>Gamybos cecho sandėlyje</w:t>
            </w:r>
          </w:p>
        </w:tc>
      </w:tr>
      <w:tr w:rsidR="00BB614D" w:rsidRPr="00B87015" w14:paraId="75D0FE23"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497E32D2" w14:textId="6DB28A4F" w:rsidR="00BB614D" w:rsidRDefault="00BB614D" w:rsidP="00BB614D">
            <w:pPr>
              <w:suppressAutoHyphens/>
              <w:jc w:val="center"/>
              <w:textAlignment w:val="baseline"/>
              <w:rPr>
                <w:sz w:val="22"/>
                <w:szCs w:val="22"/>
                <w:lang w:eastAsia="lt-LT"/>
              </w:rPr>
            </w:pPr>
            <w:r>
              <w:rPr>
                <w:sz w:val="22"/>
                <w:szCs w:val="22"/>
                <w:lang w:eastAsia="lt-LT"/>
              </w:rPr>
              <w:t>4</w:t>
            </w:r>
          </w:p>
        </w:tc>
        <w:tc>
          <w:tcPr>
            <w:tcW w:w="3295" w:type="dxa"/>
            <w:tcBorders>
              <w:top w:val="single" w:sz="4" w:space="0" w:color="auto"/>
              <w:left w:val="single" w:sz="4" w:space="0" w:color="auto"/>
              <w:bottom w:val="single" w:sz="4" w:space="0" w:color="auto"/>
              <w:right w:val="single" w:sz="4" w:space="0" w:color="auto"/>
            </w:tcBorders>
            <w:vAlign w:val="center"/>
          </w:tcPr>
          <w:p w14:paraId="09708546" w14:textId="7103122A" w:rsidR="00BB614D" w:rsidRPr="00B87015" w:rsidRDefault="00BB614D" w:rsidP="00BB614D">
            <w:pPr>
              <w:suppressAutoHyphens/>
              <w:jc w:val="center"/>
              <w:textAlignment w:val="baseline"/>
              <w:rPr>
                <w:sz w:val="22"/>
                <w:szCs w:val="22"/>
                <w:lang w:eastAsia="lt-LT"/>
              </w:rPr>
            </w:pPr>
            <w:r>
              <w:rPr>
                <w:sz w:val="22"/>
                <w:szCs w:val="22"/>
                <w:lang w:eastAsia="lt-LT"/>
              </w:rPr>
              <w:t>Tvirtinimo detalės</w:t>
            </w:r>
          </w:p>
        </w:tc>
        <w:tc>
          <w:tcPr>
            <w:tcW w:w="2557" w:type="dxa"/>
            <w:tcBorders>
              <w:top w:val="single" w:sz="4" w:space="0" w:color="auto"/>
              <w:left w:val="single" w:sz="4" w:space="0" w:color="auto"/>
              <w:bottom w:val="single" w:sz="4" w:space="0" w:color="auto"/>
              <w:right w:val="single" w:sz="4" w:space="0" w:color="auto"/>
            </w:tcBorders>
            <w:vAlign w:val="center"/>
          </w:tcPr>
          <w:p w14:paraId="3CB57FE2" w14:textId="7E35C307" w:rsidR="00BB614D" w:rsidRPr="00B87015" w:rsidRDefault="00BB614D" w:rsidP="00BB614D">
            <w:pPr>
              <w:suppressAutoHyphens/>
              <w:jc w:val="center"/>
              <w:textAlignment w:val="baseline"/>
              <w:rPr>
                <w:sz w:val="22"/>
                <w:szCs w:val="22"/>
                <w:lang w:eastAsia="lt-LT"/>
              </w:rPr>
            </w:pPr>
            <w:r>
              <w:rPr>
                <w:sz w:val="22"/>
                <w:szCs w:val="22"/>
                <w:lang w:eastAsia="lt-LT"/>
              </w:rPr>
              <w:t>270 t</w:t>
            </w:r>
          </w:p>
        </w:tc>
        <w:tc>
          <w:tcPr>
            <w:tcW w:w="2699" w:type="dxa"/>
            <w:tcBorders>
              <w:top w:val="single" w:sz="4" w:space="0" w:color="auto"/>
              <w:left w:val="single" w:sz="4" w:space="0" w:color="auto"/>
              <w:bottom w:val="single" w:sz="4" w:space="0" w:color="auto"/>
              <w:right w:val="single" w:sz="4" w:space="0" w:color="auto"/>
            </w:tcBorders>
          </w:tcPr>
          <w:p w14:paraId="19F7D673" w14:textId="3966F497" w:rsidR="00BB614D" w:rsidRPr="00B87015" w:rsidRDefault="00BB614D" w:rsidP="00BB614D">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53EAA8FB" w14:textId="6FC06366" w:rsidR="00BB614D" w:rsidRPr="00B87015" w:rsidRDefault="00BB614D" w:rsidP="00BB614D">
            <w:pPr>
              <w:suppressAutoHyphens/>
              <w:jc w:val="center"/>
              <w:textAlignment w:val="baseline"/>
              <w:rPr>
                <w:sz w:val="22"/>
                <w:szCs w:val="22"/>
                <w:lang w:eastAsia="lt-LT"/>
              </w:rPr>
            </w:pPr>
            <w:r>
              <w:rPr>
                <w:sz w:val="22"/>
                <w:szCs w:val="22"/>
                <w:lang w:eastAsia="lt-LT"/>
              </w:rPr>
              <w:t>10 t</w:t>
            </w:r>
          </w:p>
        </w:tc>
        <w:tc>
          <w:tcPr>
            <w:tcW w:w="3406" w:type="dxa"/>
            <w:tcBorders>
              <w:top w:val="single" w:sz="4" w:space="0" w:color="auto"/>
              <w:left w:val="single" w:sz="4" w:space="0" w:color="auto"/>
              <w:bottom w:val="single" w:sz="4" w:space="0" w:color="auto"/>
              <w:right w:val="single" w:sz="4" w:space="0" w:color="auto"/>
            </w:tcBorders>
            <w:vAlign w:val="center"/>
          </w:tcPr>
          <w:p w14:paraId="6C618FA8" w14:textId="693BE4AD" w:rsidR="00BB614D" w:rsidRPr="00B87015" w:rsidRDefault="001B3032" w:rsidP="00BB614D">
            <w:pPr>
              <w:suppressAutoHyphens/>
              <w:jc w:val="center"/>
              <w:textAlignment w:val="baseline"/>
              <w:rPr>
                <w:sz w:val="22"/>
                <w:szCs w:val="22"/>
                <w:lang w:eastAsia="lt-LT"/>
              </w:rPr>
            </w:pPr>
            <w:r>
              <w:rPr>
                <w:sz w:val="22"/>
                <w:szCs w:val="22"/>
                <w:lang w:eastAsia="lt-LT"/>
              </w:rPr>
              <w:t>Gamybos cecho sandėlyje</w:t>
            </w:r>
          </w:p>
        </w:tc>
      </w:tr>
      <w:tr w:rsidR="00BB614D" w:rsidRPr="00B87015" w14:paraId="73FFA8E2"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16525C0A" w14:textId="7570F3CE" w:rsidR="00BB614D" w:rsidRDefault="00BB614D" w:rsidP="00BB614D">
            <w:pPr>
              <w:suppressAutoHyphens/>
              <w:jc w:val="center"/>
              <w:textAlignment w:val="baseline"/>
              <w:rPr>
                <w:sz w:val="22"/>
                <w:szCs w:val="22"/>
                <w:lang w:eastAsia="lt-LT"/>
              </w:rPr>
            </w:pPr>
            <w:r>
              <w:rPr>
                <w:sz w:val="22"/>
                <w:szCs w:val="22"/>
                <w:lang w:eastAsia="lt-LT"/>
              </w:rPr>
              <w:t>5</w:t>
            </w:r>
          </w:p>
        </w:tc>
        <w:tc>
          <w:tcPr>
            <w:tcW w:w="3295" w:type="dxa"/>
            <w:tcBorders>
              <w:top w:val="single" w:sz="4" w:space="0" w:color="auto"/>
              <w:left w:val="single" w:sz="4" w:space="0" w:color="auto"/>
              <w:bottom w:val="single" w:sz="4" w:space="0" w:color="auto"/>
              <w:right w:val="single" w:sz="4" w:space="0" w:color="auto"/>
            </w:tcBorders>
            <w:vAlign w:val="center"/>
          </w:tcPr>
          <w:p w14:paraId="70A1A7F3" w14:textId="607DBCE9" w:rsidR="00BB614D" w:rsidRPr="00B87015" w:rsidRDefault="00E93A4A" w:rsidP="00BB614D">
            <w:pPr>
              <w:suppressAutoHyphens/>
              <w:jc w:val="center"/>
              <w:textAlignment w:val="baseline"/>
              <w:rPr>
                <w:sz w:val="22"/>
                <w:szCs w:val="22"/>
                <w:lang w:eastAsia="lt-LT"/>
              </w:rPr>
            </w:pPr>
            <w:r>
              <w:rPr>
                <w:sz w:val="22"/>
                <w:szCs w:val="22"/>
                <w:lang w:eastAsia="lt-LT"/>
              </w:rPr>
              <w:t>Suvirinimo viela</w:t>
            </w:r>
          </w:p>
        </w:tc>
        <w:tc>
          <w:tcPr>
            <w:tcW w:w="2557" w:type="dxa"/>
            <w:tcBorders>
              <w:top w:val="single" w:sz="4" w:space="0" w:color="auto"/>
              <w:left w:val="single" w:sz="4" w:space="0" w:color="auto"/>
              <w:bottom w:val="single" w:sz="4" w:space="0" w:color="auto"/>
              <w:right w:val="single" w:sz="4" w:space="0" w:color="auto"/>
            </w:tcBorders>
            <w:vAlign w:val="center"/>
          </w:tcPr>
          <w:p w14:paraId="04B4F796" w14:textId="00CA1FDF" w:rsidR="00BB614D" w:rsidRPr="00B87015" w:rsidRDefault="003171BF" w:rsidP="00BB614D">
            <w:pPr>
              <w:suppressAutoHyphens/>
              <w:jc w:val="center"/>
              <w:textAlignment w:val="baseline"/>
              <w:rPr>
                <w:sz w:val="22"/>
                <w:szCs w:val="22"/>
                <w:lang w:eastAsia="lt-LT"/>
              </w:rPr>
            </w:pPr>
            <w:r>
              <w:rPr>
                <w:sz w:val="22"/>
                <w:szCs w:val="22"/>
                <w:lang w:eastAsia="lt-LT"/>
              </w:rPr>
              <w:t>65</w:t>
            </w:r>
            <w:r w:rsidR="00A8393F">
              <w:rPr>
                <w:sz w:val="22"/>
                <w:szCs w:val="22"/>
                <w:lang w:eastAsia="lt-LT"/>
              </w:rPr>
              <w:t xml:space="preserve"> t</w:t>
            </w:r>
          </w:p>
        </w:tc>
        <w:tc>
          <w:tcPr>
            <w:tcW w:w="2699" w:type="dxa"/>
            <w:tcBorders>
              <w:top w:val="single" w:sz="4" w:space="0" w:color="auto"/>
              <w:left w:val="single" w:sz="4" w:space="0" w:color="auto"/>
              <w:bottom w:val="single" w:sz="4" w:space="0" w:color="auto"/>
              <w:right w:val="single" w:sz="4" w:space="0" w:color="auto"/>
            </w:tcBorders>
          </w:tcPr>
          <w:p w14:paraId="2D8AF4F5" w14:textId="546692CF" w:rsidR="00BB614D" w:rsidRPr="00B87015" w:rsidRDefault="00A8393F" w:rsidP="00BB614D">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46E42F13" w14:textId="458393DA" w:rsidR="00BB614D" w:rsidRPr="00B87015" w:rsidRDefault="001B3032" w:rsidP="00BB614D">
            <w:pPr>
              <w:suppressAutoHyphens/>
              <w:jc w:val="center"/>
              <w:textAlignment w:val="baseline"/>
              <w:rPr>
                <w:sz w:val="22"/>
                <w:szCs w:val="22"/>
                <w:lang w:eastAsia="lt-LT"/>
              </w:rPr>
            </w:pPr>
            <w:r>
              <w:rPr>
                <w:sz w:val="22"/>
                <w:szCs w:val="22"/>
                <w:lang w:eastAsia="lt-LT"/>
              </w:rPr>
              <w:t>1 t</w:t>
            </w:r>
          </w:p>
        </w:tc>
        <w:tc>
          <w:tcPr>
            <w:tcW w:w="3406" w:type="dxa"/>
            <w:tcBorders>
              <w:top w:val="single" w:sz="4" w:space="0" w:color="auto"/>
              <w:left w:val="single" w:sz="4" w:space="0" w:color="auto"/>
              <w:bottom w:val="single" w:sz="4" w:space="0" w:color="auto"/>
              <w:right w:val="single" w:sz="4" w:space="0" w:color="auto"/>
            </w:tcBorders>
            <w:vAlign w:val="center"/>
          </w:tcPr>
          <w:p w14:paraId="3AEEBE19" w14:textId="39C0BE5A" w:rsidR="00BB614D" w:rsidRPr="00B87015" w:rsidRDefault="001B3032" w:rsidP="00BB614D">
            <w:pPr>
              <w:suppressAutoHyphens/>
              <w:jc w:val="center"/>
              <w:textAlignment w:val="baseline"/>
              <w:rPr>
                <w:sz w:val="22"/>
                <w:szCs w:val="22"/>
                <w:lang w:eastAsia="lt-LT"/>
              </w:rPr>
            </w:pPr>
            <w:r>
              <w:rPr>
                <w:sz w:val="22"/>
                <w:szCs w:val="22"/>
                <w:lang w:eastAsia="lt-LT"/>
              </w:rPr>
              <w:t>Gamybos cecho sandėlyje</w:t>
            </w:r>
          </w:p>
        </w:tc>
      </w:tr>
      <w:tr w:rsidR="00BB614D" w:rsidRPr="00B87015" w14:paraId="104A1FC8"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231A45B9" w14:textId="09461076" w:rsidR="00BB614D" w:rsidRDefault="00BB614D" w:rsidP="00BB614D">
            <w:pPr>
              <w:suppressAutoHyphens/>
              <w:jc w:val="center"/>
              <w:textAlignment w:val="baseline"/>
              <w:rPr>
                <w:sz w:val="22"/>
                <w:szCs w:val="22"/>
                <w:lang w:eastAsia="lt-LT"/>
              </w:rPr>
            </w:pPr>
            <w:r>
              <w:rPr>
                <w:sz w:val="22"/>
                <w:szCs w:val="22"/>
                <w:lang w:eastAsia="lt-LT"/>
              </w:rPr>
              <w:t>6</w:t>
            </w:r>
          </w:p>
        </w:tc>
        <w:tc>
          <w:tcPr>
            <w:tcW w:w="3295" w:type="dxa"/>
            <w:tcBorders>
              <w:top w:val="single" w:sz="4" w:space="0" w:color="auto"/>
              <w:left w:val="single" w:sz="4" w:space="0" w:color="auto"/>
              <w:bottom w:val="single" w:sz="4" w:space="0" w:color="auto"/>
              <w:right w:val="single" w:sz="4" w:space="0" w:color="auto"/>
            </w:tcBorders>
            <w:vAlign w:val="center"/>
          </w:tcPr>
          <w:p w14:paraId="41F1936A" w14:textId="7ACB5580" w:rsidR="00BB614D" w:rsidRPr="00B87015" w:rsidRDefault="00E620CF" w:rsidP="00BB614D">
            <w:pPr>
              <w:suppressAutoHyphens/>
              <w:jc w:val="center"/>
              <w:textAlignment w:val="baseline"/>
              <w:rPr>
                <w:sz w:val="22"/>
                <w:szCs w:val="22"/>
                <w:lang w:eastAsia="lt-LT"/>
              </w:rPr>
            </w:pPr>
            <w:r>
              <w:rPr>
                <w:sz w:val="22"/>
                <w:szCs w:val="22"/>
                <w:lang w:eastAsia="lt-LT"/>
              </w:rPr>
              <w:t>Ratai</w:t>
            </w:r>
          </w:p>
        </w:tc>
        <w:tc>
          <w:tcPr>
            <w:tcW w:w="2557" w:type="dxa"/>
            <w:tcBorders>
              <w:top w:val="single" w:sz="4" w:space="0" w:color="auto"/>
              <w:left w:val="single" w:sz="4" w:space="0" w:color="auto"/>
              <w:bottom w:val="single" w:sz="4" w:space="0" w:color="auto"/>
              <w:right w:val="single" w:sz="4" w:space="0" w:color="auto"/>
            </w:tcBorders>
            <w:vAlign w:val="center"/>
          </w:tcPr>
          <w:p w14:paraId="6BB10EBD" w14:textId="2D75E3A2" w:rsidR="00BB614D" w:rsidRPr="00B87015" w:rsidRDefault="00415D58" w:rsidP="00BB614D">
            <w:pPr>
              <w:suppressAutoHyphens/>
              <w:jc w:val="center"/>
              <w:textAlignment w:val="baseline"/>
              <w:rPr>
                <w:sz w:val="22"/>
                <w:szCs w:val="22"/>
                <w:lang w:eastAsia="lt-LT"/>
              </w:rPr>
            </w:pPr>
            <w:r>
              <w:rPr>
                <w:sz w:val="22"/>
                <w:szCs w:val="22"/>
                <w:lang w:eastAsia="lt-LT"/>
              </w:rPr>
              <w:t>4900 vnt.</w:t>
            </w:r>
          </w:p>
        </w:tc>
        <w:tc>
          <w:tcPr>
            <w:tcW w:w="2699" w:type="dxa"/>
            <w:tcBorders>
              <w:top w:val="single" w:sz="4" w:space="0" w:color="auto"/>
              <w:left w:val="single" w:sz="4" w:space="0" w:color="auto"/>
              <w:bottom w:val="single" w:sz="4" w:space="0" w:color="auto"/>
              <w:right w:val="single" w:sz="4" w:space="0" w:color="auto"/>
            </w:tcBorders>
          </w:tcPr>
          <w:p w14:paraId="028F6293" w14:textId="61DD582C" w:rsidR="00BB614D" w:rsidRPr="00B87015" w:rsidRDefault="00415D58" w:rsidP="00BB614D">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51C542E5" w14:textId="28ACBB42" w:rsidR="00BB614D" w:rsidRPr="00B87015" w:rsidRDefault="00415D58" w:rsidP="00BB614D">
            <w:pPr>
              <w:suppressAutoHyphens/>
              <w:jc w:val="center"/>
              <w:textAlignment w:val="baseline"/>
              <w:rPr>
                <w:sz w:val="22"/>
                <w:szCs w:val="22"/>
                <w:lang w:eastAsia="lt-LT"/>
              </w:rPr>
            </w:pPr>
            <w:r>
              <w:rPr>
                <w:sz w:val="22"/>
                <w:szCs w:val="22"/>
                <w:lang w:eastAsia="lt-LT"/>
              </w:rPr>
              <w:t>90 vnt.</w:t>
            </w:r>
          </w:p>
        </w:tc>
        <w:tc>
          <w:tcPr>
            <w:tcW w:w="3406" w:type="dxa"/>
            <w:tcBorders>
              <w:top w:val="single" w:sz="4" w:space="0" w:color="auto"/>
              <w:left w:val="single" w:sz="4" w:space="0" w:color="auto"/>
              <w:bottom w:val="single" w:sz="4" w:space="0" w:color="auto"/>
              <w:right w:val="single" w:sz="4" w:space="0" w:color="auto"/>
            </w:tcBorders>
            <w:vAlign w:val="center"/>
          </w:tcPr>
          <w:p w14:paraId="17A42C74" w14:textId="6434A155" w:rsidR="00BB614D" w:rsidRPr="00B87015" w:rsidRDefault="00415D58" w:rsidP="00BB614D">
            <w:pPr>
              <w:suppressAutoHyphens/>
              <w:jc w:val="center"/>
              <w:textAlignment w:val="baseline"/>
              <w:rPr>
                <w:sz w:val="22"/>
                <w:szCs w:val="22"/>
                <w:lang w:eastAsia="lt-LT"/>
              </w:rPr>
            </w:pPr>
            <w:r>
              <w:rPr>
                <w:sz w:val="22"/>
                <w:szCs w:val="22"/>
                <w:lang w:eastAsia="lt-LT"/>
              </w:rPr>
              <w:t>Lauko aikštelėje</w:t>
            </w:r>
          </w:p>
        </w:tc>
      </w:tr>
      <w:tr w:rsidR="00361372" w:rsidRPr="00B87015" w14:paraId="460C16A1"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75EDB69A" w14:textId="5FF244A0" w:rsidR="00361372" w:rsidRDefault="00361372" w:rsidP="00361372">
            <w:pPr>
              <w:suppressAutoHyphens/>
              <w:jc w:val="center"/>
              <w:textAlignment w:val="baseline"/>
              <w:rPr>
                <w:sz w:val="22"/>
                <w:szCs w:val="22"/>
                <w:lang w:eastAsia="lt-LT"/>
              </w:rPr>
            </w:pPr>
            <w:r>
              <w:rPr>
                <w:sz w:val="22"/>
                <w:szCs w:val="22"/>
                <w:lang w:eastAsia="lt-LT"/>
              </w:rPr>
              <w:t>7</w:t>
            </w:r>
          </w:p>
        </w:tc>
        <w:tc>
          <w:tcPr>
            <w:tcW w:w="3295" w:type="dxa"/>
            <w:tcBorders>
              <w:top w:val="single" w:sz="4" w:space="0" w:color="auto"/>
              <w:left w:val="single" w:sz="4" w:space="0" w:color="auto"/>
              <w:bottom w:val="single" w:sz="4" w:space="0" w:color="auto"/>
              <w:right w:val="single" w:sz="4" w:space="0" w:color="auto"/>
            </w:tcBorders>
            <w:vAlign w:val="center"/>
          </w:tcPr>
          <w:p w14:paraId="3B831E11" w14:textId="35EA4394" w:rsidR="00361372" w:rsidRPr="00B87015" w:rsidRDefault="00361372" w:rsidP="00361372">
            <w:pPr>
              <w:suppressAutoHyphens/>
              <w:jc w:val="center"/>
              <w:textAlignment w:val="baseline"/>
              <w:rPr>
                <w:sz w:val="22"/>
                <w:szCs w:val="22"/>
                <w:lang w:eastAsia="lt-LT"/>
              </w:rPr>
            </w:pPr>
            <w:r>
              <w:rPr>
                <w:sz w:val="22"/>
                <w:szCs w:val="22"/>
                <w:lang w:eastAsia="lt-LT"/>
              </w:rPr>
              <w:t>Ašys</w:t>
            </w:r>
          </w:p>
        </w:tc>
        <w:tc>
          <w:tcPr>
            <w:tcW w:w="2557" w:type="dxa"/>
            <w:tcBorders>
              <w:top w:val="single" w:sz="4" w:space="0" w:color="auto"/>
              <w:left w:val="single" w:sz="4" w:space="0" w:color="auto"/>
              <w:bottom w:val="single" w:sz="4" w:space="0" w:color="auto"/>
              <w:right w:val="single" w:sz="4" w:space="0" w:color="auto"/>
            </w:tcBorders>
            <w:vAlign w:val="center"/>
          </w:tcPr>
          <w:p w14:paraId="30255036" w14:textId="49AB4770" w:rsidR="00361372" w:rsidRPr="00B87015" w:rsidRDefault="00361372" w:rsidP="00361372">
            <w:pPr>
              <w:suppressAutoHyphens/>
              <w:jc w:val="center"/>
              <w:textAlignment w:val="baseline"/>
              <w:rPr>
                <w:sz w:val="22"/>
                <w:szCs w:val="22"/>
                <w:lang w:eastAsia="lt-LT"/>
              </w:rPr>
            </w:pPr>
            <w:r>
              <w:rPr>
                <w:sz w:val="22"/>
                <w:szCs w:val="22"/>
                <w:lang w:eastAsia="lt-LT"/>
              </w:rPr>
              <w:t>800 vnt.</w:t>
            </w:r>
          </w:p>
        </w:tc>
        <w:tc>
          <w:tcPr>
            <w:tcW w:w="2699" w:type="dxa"/>
            <w:tcBorders>
              <w:top w:val="single" w:sz="4" w:space="0" w:color="auto"/>
              <w:left w:val="single" w:sz="4" w:space="0" w:color="auto"/>
              <w:bottom w:val="single" w:sz="4" w:space="0" w:color="auto"/>
              <w:right w:val="single" w:sz="4" w:space="0" w:color="auto"/>
            </w:tcBorders>
          </w:tcPr>
          <w:p w14:paraId="2282FFE3" w14:textId="48A40841" w:rsidR="00361372" w:rsidRPr="00B87015" w:rsidRDefault="00361372" w:rsidP="00361372">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169F59E5" w14:textId="1718C1C7" w:rsidR="00361372" w:rsidRPr="00B87015" w:rsidRDefault="00361372" w:rsidP="00361372">
            <w:pPr>
              <w:suppressAutoHyphens/>
              <w:jc w:val="center"/>
              <w:textAlignment w:val="baseline"/>
              <w:rPr>
                <w:sz w:val="22"/>
                <w:szCs w:val="22"/>
                <w:lang w:eastAsia="lt-LT"/>
              </w:rPr>
            </w:pPr>
            <w:r>
              <w:rPr>
                <w:sz w:val="22"/>
                <w:szCs w:val="22"/>
                <w:lang w:eastAsia="lt-LT"/>
              </w:rPr>
              <w:t xml:space="preserve">30 vnt. </w:t>
            </w:r>
          </w:p>
        </w:tc>
        <w:tc>
          <w:tcPr>
            <w:tcW w:w="3406" w:type="dxa"/>
            <w:tcBorders>
              <w:top w:val="single" w:sz="4" w:space="0" w:color="auto"/>
              <w:left w:val="single" w:sz="4" w:space="0" w:color="auto"/>
              <w:bottom w:val="single" w:sz="4" w:space="0" w:color="auto"/>
              <w:right w:val="single" w:sz="4" w:space="0" w:color="auto"/>
            </w:tcBorders>
            <w:vAlign w:val="center"/>
          </w:tcPr>
          <w:p w14:paraId="7A486308" w14:textId="7E0C68DA" w:rsidR="00361372" w:rsidRPr="00B87015" w:rsidRDefault="00361372" w:rsidP="00361372">
            <w:pPr>
              <w:suppressAutoHyphens/>
              <w:jc w:val="center"/>
              <w:textAlignment w:val="baseline"/>
              <w:rPr>
                <w:sz w:val="22"/>
                <w:szCs w:val="22"/>
                <w:lang w:eastAsia="lt-LT"/>
              </w:rPr>
            </w:pPr>
            <w:r>
              <w:rPr>
                <w:sz w:val="22"/>
                <w:szCs w:val="22"/>
                <w:lang w:eastAsia="lt-LT"/>
              </w:rPr>
              <w:t>Lauko aikštelėje</w:t>
            </w:r>
          </w:p>
        </w:tc>
      </w:tr>
      <w:tr w:rsidR="00361372" w:rsidRPr="00B87015" w14:paraId="0A793CBE"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46C379CD" w14:textId="6C3F8C15" w:rsidR="00361372" w:rsidRDefault="00361372" w:rsidP="00361372">
            <w:pPr>
              <w:suppressAutoHyphens/>
              <w:jc w:val="center"/>
              <w:textAlignment w:val="baseline"/>
              <w:rPr>
                <w:sz w:val="22"/>
                <w:szCs w:val="22"/>
                <w:lang w:eastAsia="lt-LT"/>
              </w:rPr>
            </w:pPr>
            <w:r>
              <w:rPr>
                <w:sz w:val="22"/>
                <w:szCs w:val="22"/>
                <w:lang w:eastAsia="lt-LT"/>
              </w:rPr>
              <w:t>8</w:t>
            </w:r>
          </w:p>
        </w:tc>
        <w:tc>
          <w:tcPr>
            <w:tcW w:w="3295" w:type="dxa"/>
            <w:tcBorders>
              <w:top w:val="single" w:sz="4" w:space="0" w:color="auto"/>
              <w:left w:val="single" w:sz="4" w:space="0" w:color="auto"/>
              <w:bottom w:val="single" w:sz="4" w:space="0" w:color="auto"/>
              <w:right w:val="single" w:sz="4" w:space="0" w:color="auto"/>
            </w:tcBorders>
            <w:vAlign w:val="center"/>
          </w:tcPr>
          <w:p w14:paraId="54248DFB" w14:textId="17283371" w:rsidR="00361372" w:rsidRPr="00B87015" w:rsidRDefault="007577B1" w:rsidP="00361372">
            <w:pPr>
              <w:suppressAutoHyphens/>
              <w:jc w:val="center"/>
              <w:textAlignment w:val="baseline"/>
              <w:rPr>
                <w:sz w:val="22"/>
                <w:szCs w:val="22"/>
                <w:lang w:eastAsia="lt-LT"/>
              </w:rPr>
            </w:pPr>
            <w:r>
              <w:rPr>
                <w:sz w:val="22"/>
                <w:szCs w:val="22"/>
                <w:lang w:eastAsia="lt-LT"/>
              </w:rPr>
              <w:t>Smėlis</w:t>
            </w:r>
          </w:p>
        </w:tc>
        <w:tc>
          <w:tcPr>
            <w:tcW w:w="2557" w:type="dxa"/>
            <w:tcBorders>
              <w:top w:val="single" w:sz="4" w:space="0" w:color="auto"/>
              <w:left w:val="single" w:sz="4" w:space="0" w:color="auto"/>
              <w:bottom w:val="single" w:sz="4" w:space="0" w:color="auto"/>
              <w:right w:val="single" w:sz="4" w:space="0" w:color="auto"/>
            </w:tcBorders>
            <w:vAlign w:val="center"/>
          </w:tcPr>
          <w:p w14:paraId="1967AE3A" w14:textId="02940A49" w:rsidR="00361372" w:rsidRPr="00B87015" w:rsidRDefault="00400B7C" w:rsidP="00361372">
            <w:pPr>
              <w:suppressAutoHyphens/>
              <w:jc w:val="center"/>
              <w:textAlignment w:val="baseline"/>
              <w:rPr>
                <w:sz w:val="22"/>
                <w:szCs w:val="22"/>
                <w:lang w:eastAsia="lt-LT"/>
              </w:rPr>
            </w:pPr>
            <w:r>
              <w:rPr>
                <w:sz w:val="22"/>
                <w:szCs w:val="22"/>
                <w:lang w:eastAsia="lt-LT"/>
              </w:rPr>
              <w:t>330 t</w:t>
            </w:r>
          </w:p>
        </w:tc>
        <w:tc>
          <w:tcPr>
            <w:tcW w:w="2699" w:type="dxa"/>
            <w:tcBorders>
              <w:top w:val="single" w:sz="4" w:space="0" w:color="auto"/>
              <w:left w:val="single" w:sz="4" w:space="0" w:color="auto"/>
              <w:bottom w:val="single" w:sz="4" w:space="0" w:color="auto"/>
              <w:right w:val="single" w:sz="4" w:space="0" w:color="auto"/>
            </w:tcBorders>
          </w:tcPr>
          <w:p w14:paraId="3993AAF5" w14:textId="3CBB97C2" w:rsidR="00361372" w:rsidRPr="00B87015" w:rsidRDefault="00400B7C" w:rsidP="00361372">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71124235" w14:textId="3334A9FE" w:rsidR="00361372" w:rsidRPr="00B87015" w:rsidRDefault="007E296C" w:rsidP="00361372">
            <w:pPr>
              <w:suppressAutoHyphens/>
              <w:jc w:val="center"/>
              <w:textAlignment w:val="baseline"/>
              <w:rPr>
                <w:sz w:val="22"/>
                <w:szCs w:val="22"/>
                <w:lang w:eastAsia="lt-LT"/>
              </w:rPr>
            </w:pPr>
            <w:r>
              <w:rPr>
                <w:sz w:val="22"/>
                <w:szCs w:val="22"/>
                <w:lang w:eastAsia="lt-LT"/>
              </w:rPr>
              <w:t>2,5 t</w:t>
            </w:r>
          </w:p>
        </w:tc>
        <w:tc>
          <w:tcPr>
            <w:tcW w:w="3406" w:type="dxa"/>
            <w:tcBorders>
              <w:top w:val="single" w:sz="4" w:space="0" w:color="auto"/>
              <w:left w:val="single" w:sz="4" w:space="0" w:color="auto"/>
              <w:bottom w:val="single" w:sz="4" w:space="0" w:color="auto"/>
              <w:right w:val="single" w:sz="4" w:space="0" w:color="auto"/>
            </w:tcBorders>
            <w:vAlign w:val="center"/>
          </w:tcPr>
          <w:p w14:paraId="6482D6D9" w14:textId="7C23A65D" w:rsidR="00361372" w:rsidRPr="00B87015" w:rsidRDefault="00C13E08" w:rsidP="00361372">
            <w:pPr>
              <w:suppressAutoHyphens/>
              <w:jc w:val="center"/>
              <w:textAlignment w:val="baseline"/>
              <w:rPr>
                <w:sz w:val="22"/>
                <w:szCs w:val="22"/>
                <w:lang w:eastAsia="lt-LT"/>
              </w:rPr>
            </w:pPr>
            <w:r>
              <w:rPr>
                <w:sz w:val="22"/>
                <w:szCs w:val="22"/>
                <w:lang w:eastAsia="lt-LT"/>
              </w:rPr>
              <w:t>Gamybos cecho sandėlyje</w:t>
            </w:r>
          </w:p>
        </w:tc>
      </w:tr>
      <w:tr w:rsidR="00B9104A" w:rsidRPr="00B87015" w14:paraId="7CD9FF3C" w14:textId="77777777" w:rsidTr="00B40B2F">
        <w:tc>
          <w:tcPr>
            <w:tcW w:w="791" w:type="dxa"/>
            <w:tcBorders>
              <w:top w:val="single" w:sz="4" w:space="0" w:color="auto"/>
              <w:left w:val="single" w:sz="4" w:space="0" w:color="auto"/>
              <w:bottom w:val="single" w:sz="4" w:space="0" w:color="auto"/>
              <w:right w:val="single" w:sz="4" w:space="0" w:color="auto"/>
            </w:tcBorders>
            <w:vAlign w:val="center"/>
          </w:tcPr>
          <w:p w14:paraId="465EC73F" w14:textId="7EB23CA3" w:rsidR="00B9104A" w:rsidRDefault="00B9104A" w:rsidP="00B9104A">
            <w:pPr>
              <w:suppressAutoHyphens/>
              <w:jc w:val="center"/>
              <w:textAlignment w:val="baseline"/>
              <w:rPr>
                <w:sz w:val="22"/>
                <w:szCs w:val="22"/>
                <w:lang w:eastAsia="lt-LT"/>
              </w:rPr>
            </w:pPr>
            <w:r>
              <w:rPr>
                <w:sz w:val="22"/>
                <w:szCs w:val="22"/>
                <w:lang w:eastAsia="lt-LT"/>
              </w:rPr>
              <w:t>9</w:t>
            </w:r>
          </w:p>
        </w:tc>
        <w:tc>
          <w:tcPr>
            <w:tcW w:w="3295" w:type="dxa"/>
            <w:tcBorders>
              <w:top w:val="single" w:sz="4" w:space="0" w:color="auto"/>
              <w:left w:val="single" w:sz="4" w:space="0" w:color="auto"/>
              <w:bottom w:val="single" w:sz="4" w:space="0" w:color="auto"/>
              <w:right w:val="single" w:sz="4" w:space="0" w:color="auto"/>
            </w:tcBorders>
            <w:vAlign w:val="center"/>
          </w:tcPr>
          <w:p w14:paraId="3D0E9FEB" w14:textId="39275B83" w:rsidR="00B9104A" w:rsidRPr="00B87015" w:rsidRDefault="00B9104A" w:rsidP="00B9104A">
            <w:pPr>
              <w:suppressAutoHyphens/>
              <w:jc w:val="center"/>
              <w:textAlignment w:val="baseline"/>
              <w:rPr>
                <w:sz w:val="22"/>
                <w:szCs w:val="22"/>
                <w:lang w:eastAsia="lt-LT"/>
              </w:rPr>
            </w:pPr>
            <w:r>
              <w:rPr>
                <w:sz w:val="22"/>
                <w:szCs w:val="22"/>
                <w:lang w:eastAsia="lt-LT"/>
              </w:rPr>
              <w:t xml:space="preserve">Stiklo perlai </w:t>
            </w:r>
            <w:proofErr w:type="spellStart"/>
            <w:r>
              <w:rPr>
                <w:sz w:val="22"/>
                <w:szCs w:val="22"/>
                <w:lang w:eastAsia="lt-LT"/>
              </w:rPr>
              <w:t>šratavimui</w:t>
            </w:r>
            <w:proofErr w:type="spellEnd"/>
            <w:r>
              <w:rPr>
                <w:sz w:val="22"/>
                <w:szCs w:val="22"/>
                <w:lang w:eastAsia="lt-LT"/>
              </w:rPr>
              <w:t xml:space="preserve"> </w:t>
            </w:r>
          </w:p>
        </w:tc>
        <w:tc>
          <w:tcPr>
            <w:tcW w:w="2557" w:type="dxa"/>
            <w:tcBorders>
              <w:top w:val="single" w:sz="4" w:space="0" w:color="auto"/>
              <w:left w:val="single" w:sz="4" w:space="0" w:color="auto"/>
              <w:bottom w:val="single" w:sz="4" w:space="0" w:color="auto"/>
              <w:right w:val="single" w:sz="4" w:space="0" w:color="auto"/>
            </w:tcBorders>
            <w:vAlign w:val="center"/>
          </w:tcPr>
          <w:p w14:paraId="7519C0A7" w14:textId="7FA73B42" w:rsidR="00B9104A" w:rsidRPr="00B87015" w:rsidRDefault="00B9104A" w:rsidP="00B9104A">
            <w:pPr>
              <w:suppressAutoHyphens/>
              <w:jc w:val="center"/>
              <w:textAlignment w:val="baseline"/>
              <w:rPr>
                <w:sz w:val="22"/>
                <w:szCs w:val="22"/>
                <w:lang w:eastAsia="lt-LT"/>
              </w:rPr>
            </w:pPr>
            <w:r>
              <w:rPr>
                <w:sz w:val="22"/>
                <w:szCs w:val="22"/>
                <w:lang w:eastAsia="lt-LT"/>
              </w:rPr>
              <w:t>330 t</w:t>
            </w:r>
          </w:p>
        </w:tc>
        <w:tc>
          <w:tcPr>
            <w:tcW w:w="2699" w:type="dxa"/>
            <w:tcBorders>
              <w:top w:val="single" w:sz="4" w:space="0" w:color="auto"/>
              <w:left w:val="single" w:sz="4" w:space="0" w:color="auto"/>
              <w:bottom w:val="single" w:sz="4" w:space="0" w:color="auto"/>
              <w:right w:val="single" w:sz="4" w:space="0" w:color="auto"/>
            </w:tcBorders>
          </w:tcPr>
          <w:p w14:paraId="7800AF0A" w14:textId="380FFF99" w:rsidR="00B9104A" w:rsidRPr="00B87015" w:rsidRDefault="00B9104A" w:rsidP="00B9104A">
            <w:pPr>
              <w:suppressAutoHyphens/>
              <w:jc w:val="center"/>
              <w:textAlignment w:val="baseline"/>
              <w:rPr>
                <w:sz w:val="22"/>
                <w:szCs w:val="22"/>
                <w:lang w:eastAsia="lt-LT"/>
              </w:rPr>
            </w:pPr>
            <w:r>
              <w:rPr>
                <w:sz w:val="22"/>
                <w:szCs w:val="22"/>
                <w:lang w:eastAsia="lt-LT"/>
              </w:rPr>
              <w:t>Sunkvežimiais</w:t>
            </w:r>
          </w:p>
        </w:tc>
        <w:tc>
          <w:tcPr>
            <w:tcW w:w="1989" w:type="dxa"/>
            <w:tcBorders>
              <w:top w:val="single" w:sz="4" w:space="0" w:color="auto"/>
              <w:left w:val="single" w:sz="4" w:space="0" w:color="auto"/>
              <w:bottom w:val="single" w:sz="4" w:space="0" w:color="auto"/>
              <w:right w:val="single" w:sz="4" w:space="0" w:color="auto"/>
            </w:tcBorders>
          </w:tcPr>
          <w:p w14:paraId="4D4813E2" w14:textId="55771ED6" w:rsidR="00B9104A" w:rsidRPr="00B87015" w:rsidRDefault="00B9104A" w:rsidP="00B9104A">
            <w:pPr>
              <w:suppressAutoHyphens/>
              <w:jc w:val="center"/>
              <w:textAlignment w:val="baseline"/>
              <w:rPr>
                <w:sz w:val="22"/>
                <w:szCs w:val="22"/>
                <w:lang w:eastAsia="lt-LT"/>
              </w:rPr>
            </w:pPr>
            <w:r>
              <w:rPr>
                <w:sz w:val="22"/>
                <w:szCs w:val="22"/>
                <w:lang w:eastAsia="lt-LT"/>
              </w:rPr>
              <w:t>2,5 t</w:t>
            </w:r>
          </w:p>
        </w:tc>
        <w:tc>
          <w:tcPr>
            <w:tcW w:w="3406" w:type="dxa"/>
            <w:tcBorders>
              <w:top w:val="single" w:sz="4" w:space="0" w:color="auto"/>
              <w:left w:val="single" w:sz="4" w:space="0" w:color="auto"/>
              <w:bottom w:val="single" w:sz="4" w:space="0" w:color="auto"/>
              <w:right w:val="single" w:sz="4" w:space="0" w:color="auto"/>
            </w:tcBorders>
            <w:vAlign w:val="center"/>
          </w:tcPr>
          <w:p w14:paraId="612FABAD" w14:textId="157E5639" w:rsidR="00B9104A" w:rsidRPr="00B87015" w:rsidRDefault="00B9104A" w:rsidP="00B9104A">
            <w:pPr>
              <w:suppressAutoHyphens/>
              <w:jc w:val="center"/>
              <w:textAlignment w:val="baseline"/>
              <w:rPr>
                <w:sz w:val="22"/>
                <w:szCs w:val="22"/>
                <w:lang w:eastAsia="lt-LT"/>
              </w:rPr>
            </w:pPr>
            <w:r>
              <w:rPr>
                <w:sz w:val="22"/>
                <w:szCs w:val="22"/>
                <w:lang w:eastAsia="lt-LT"/>
              </w:rPr>
              <w:t>Gamybos cecho sandėlyje</w:t>
            </w:r>
          </w:p>
        </w:tc>
      </w:tr>
    </w:tbl>
    <w:p w14:paraId="40F2C35F" w14:textId="77777777" w:rsidR="0040417A" w:rsidRDefault="0040417A" w:rsidP="0071653A">
      <w:pPr>
        <w:suppressAutoHyphens/>
        <w:ind w:firstLine="567"/>
        <w:jc w:val="both"/>
        <w:textAlignment w:val="baseline"/>
        <w:rPr>
          <w:szCs w:val="24"/>
          <w:lang w:eastAsia="lt-LT"/>
        </w:rPr>
      </w:pPr>
    </w:p>
    <w:p w14:paraId="2321C59A" w14:textId="09E19628" w:rsidR="000B51EA" w:rsidRDefault="000B51EA" w:rsidP="000B51EA">
      <w:pPr>
        <w:ind w:firstLine="1296"/>
        <w:rPr>
          <w:szCs w:val="24"/>
          <w:lang w:eastAsia="lt-LT"/>
        </w:rPr>
      </w:pPr>
      <w:r>
        <w:rPr>
          <w:szCs w:val="24"/>
          <w:lang w:eastAsia="lt-LT"/>
        </w:rPr>
        <w:t>Naudojamų cheminių medžiagų sąrašas su jų saugos duomenų lapai</w:t>
      </w:r>
      <w:r w:rsidR="00B34AA6">
        <w:rPr>
          <w:szCs w:val="24"/>
          <w:lang w:eastAsia="lt-LT"/>
        </w:rPr>
        <w:t>s</w:t>
      </w:r>
      <w:r>
        <w:rPr>
          <w:szCs w:val="24"/>
          <w:lang w:eastAsia="lt-LT"/>
        </w:rPr>
        <w:t xml:space="preserve"> pateikti </w:t>
      </w:r>
      <w:r w:rsidRPr="000B51EA">
        <w:rPr>
          <w:b/>
          <w:bCs/>
          <w:szCs w:val="24"/>
          <w:lang w:eastAsia="lt-LT"/>
        </w:rPr>
        <w:t>Priede Nr. 17</w:t>
      </w:r>
      <w:r>
        <w:rPr>
          <w:szCs w:val="24"/>
          <w:lang w:eastAsia="lt-LT"/>
        </w:rPr>
        <w:t>.</w:t>
      </w:r>
    </w:p>
    <w:p w14:paraId="480ABCD8" w14:textId="77777777" w:rsidR="000B51EA" w:rsidRDefault="000B51EA" w:rsidP="000B51EA">
      <w:pPr>
        <w:rPr>
          <w:szCs w:val="24"/>
          <w:lang w:eastAsia="lt-LT"/>
        </w:rPr>
      </w:pPr>
    </w:p>
    <w:p w14:paraId="75BABA63" w14:textId="61A668AE" w:rsidR="000B51EA" w:rsidRPr="000B51EA" w:rsidRDefault="000B51EA" w:rsidP="000B51EA">
      <w:pPr>
        <w:rPr>
          <w:szCs w:val="24"/>
          <w:lang w:eastAsia="lt-LT"/>
        </w:rPr>
        <w:sectPr w:rsidR="000B51EA" w:rsidRPr="000B51EA" w:rsidSect="0071653A">
          <w:pgSz w:w="16838" w:h="11906" w:orient="landscape"/>
          <w:pgMar w:top="1701" w:right="1701" w:bottom="567" w:left="1134" w:header="567" w:footer="567" w:gutter="0"/>
          <w:cols w:space="1296"/>
          <w:docGrid w:linePitch="360"/>
        </w:sectPr>
      </w:pPr>
    </w:p>
    <w:p w14:paraId="1CB2FA88" w14:textId="061820E6" w:rsidR="009E4CAB" w:rsidRDefault="0071653A" w:rsidP="00175C05">
      <w:pPr>
        <w:tabs>
          <w:tab w:val="left" w:pos="0"/>
          <w:tab w:val="left" w:pos="426"/>
          <w:tab w:val="left" w:pos="1985"/>
          <w:tab w:val="left" w:pos="2835"/>
          <w:tab w:val="left" w:pos="3828"/>
          <w:tab w:val="left" w:pos="5245"/>
          <w:tab w:val="left" w:pos="6946"/>
        </w:tabs>
        <w:ind w:firstLine="567"/>
        <w:jc w:val="both"/>
        <w:rPr>
          <w:szCs w:val="24"/>
          <w:lang w:eastAsia="lt-LT"/>
        </w:rPr>
      </w:pPr>
      <w:r w:rsidRPr="00C5368D">
        <w:rPr>
          <w:szCs w:val="24"/>
          <w:lang w:eastAsia="lt-LT"/>
        </w:rPr>
        <w:lastRenderedPageBreak/>
        <w:t>6 lentelė. Tirpiklių turinčių</w:t>
      </w:r>
      <w:r w:rsidRPr="00133444">
        <w:rPr>
          <w:szCs w:val="24"/>
          <w:lang w:eastAsia="lt-LT"/>
        </w:rPr>
        <w:t xml:space="preserve"> medžiagų ir mišinių naudojimas ir saugojimas</w:t>
      </w:r>
    </w:p>
    <w:p w14:paraId="66B2C1BD" w14:textId="72BF539D" w:rsidR="00D354D4" w:rsidRPr="00D354D4" w:rsidRDefault="00D354D4" w:rsidP="00175C05">
      <w:pPr>
        <w:tabs>
          <w:tab w:val="left" w:pos="0"/>
          <w:tab w:val="left" w:pos="426"/>
          <w:tab w:val="left" w:pos="1985"/>
          <w:tab w:val="left" w:pos="2835"/>
          <w:tab w:val="left" w:pos="3828"/>
          <w:tab w:val="left" w:pos="5245"/>
          <w:tab w:val="left" w:pos="6946"/>
        </w:tabs>
        <w:ind w:firstLine="567"/>
        <w:jc w:val="both"/>
        <w:rPr>
          <w:sz w:val="12"/>
          <w:szCs w:val="12"/>
          <w:lang w:eastAsia="lt-LT"/>
        </w:rPr>
      </w:pPr>
    </w:p>
    <w:tbl>
      <w:tblPr>
        <w:tblW w:w="13272" w:type="dxa"/>
        <w:tblLook w:val="04A0" w:firstRow="1" w:lastRow="0" w:firstColumn="1" w:lastColumn="0" w:noHBand="0" w:noVBand="1"/>
      </w:tblPr>
      <w:tblGrid>
        <w:gridCol w:w="1291"/>
        <w:gridCol w:w="2673"/>
        <w:gridCol w:w="2550"/>
        <w:gridCol w:w="1287"/>
        <w:gridCol w:w="752"/>
        <w:gridCol w:w="720"/>
        <w:gridCol w:w="1132"/>
        <w:gridCol w:w="981"/>
        <w:gridCol w:w="908"/>
        <w:gridCol w:w="978"/>
      </w:tblGrid>
      <w:tr w:rsidR="00D354D4" w:rsidRPr="00D354D4" w14:paraId="753E2E3A" w14:textId="77777777" w:rsidTr="00D354D4">
        <w:trPr>
          <w:trHeight w:val="675"/>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EA6037" w14:textId="77777777" w:rsidR="00D354D4" w:rsidRPr="00D354D4" w:rsidRDefault="00D354D4" w:rsidP="00D354D4">
            <w:pPr>
              <w:jc w:val="center"/>
              <w:rPr>
                <w:sz w:val="16"/>
                <w:szCs w:val="16"/>
                <w:lang w:eastAsia="lt-LT"/>
              </w:rPr>
            </w:pPr>
            <w:r w:rsidRPr="00D354D4">
              <w:rPr>
                <w:sz w:val="16"/>
                <w:szCs w:val="16"/>
                <w:lang w:eastAsia="lt-LT"/>
              </w:rPr>
              <w:t>Veikla, kurioje naudojamos tirpiklių turinčios medžiagos ir mišiniai</w:t>
            </w:r>
          </w:p>
        </w:tc>
        <w:tc>
          <w:tcPr>
            <w:tcW w:w="2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E41C" w14:textId="77777777" w:rsidR="00D354D4" w:rsidRPr="00D354D4" w:rsidRDefault="00D354D4" w:rsidP="00D354D4">
            <w:pPr>
              <w:jc w:val="center"/>
              <w:rPr>
                <w:sz w:val="16"/>
                <w:szCs w:val="16"/>
                <w:lang w:eastAsia="lt-LT"/>
              </w:rPr>
            </w:pPr>
            <w:r w:rsidRPr="00D354D4">
              <w:rPr>
                <w:sz w:val="16"/>
                <w:szCs w:val="16"/>
                <w:lang w:eastAsia="lt-LT"/>
              </w:rPr>
              <w:t>Tirpiklių turinčios medžiagos ir mišiniai</w:t>
            </w:r>
          </w:p>
        </w:tc>
        <w:tc>
          <w:tcPr>
            <w:tcW w:w="530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3106FA" w14:textId="77777777" w:rsidR="00D354D4" w:rsidRPr="00D354D4" w:rsidRDefault="00D354D4" w:rsidP="00D354D4">
            <w:pPr>
              <w:jc w:val="center"/>
              <w:rPr>
                <w:sz w:val="16"/>
                <w:szCs w:val="16"/>
                <w:lang w:eastAsia="lt-LT"/>
              </w:rPr>
            </w:pPr>
            <w:r w:rsidRPr="00D354D4">
              <w:rPr>
                <w:sz w:val="16"/>
                <w:szCs w:val="16"/>
                <w:lang w:eastAsia="lt-LT"/>
              </w:rPr>
              <w:t>Tirpiklių turinčias medžiagas ir mišinius sudarantys komponentai</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E56196" w14:textId="77777777" w:rsidR="00D354D4" w:rsidRPr="00D354D4" w:rsidRDefault="00D354D4" w:rsidP="00D354D4">
            <w:pPr>
              <w:jc w:val="center"/>
              <w:rPr>
                <w:sz w:val="16"/>
                <w:szCs w:val="16"/>
                <w:lang w:eastAsia="lt-LT"/>
              </w:rPr>
            </w:pPr>
            <w:r w:rsidRPr="00D354D4">
              <w:rPr>
                <w:sz w:val="16"/>
                <w:szCs w:val="16"/>
                <w:lang w:eastAsia="lt-LT"/>
              </w:rPr>
              <w:t>Planuojamos (maksimalios) tirpiklio sąnaudos, t/metus</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D9D40" w14:textId="77777777" w:rsidR="00D354D4" w:rsidRPr="00D354D4" w:rsidRDefault="00D354D4" w:rsidP="00D354D4">
            <w:pPr>
              <w:jc w:val="center"/>
              <w:rPr>
                <w:sz w:val="16"/>
                <w:szCs w:val="16"/>
                <w:lang w:eastAsia="lt-LT"/>
              </w:rPr>
            </w:pPr>
            <w:r w:rsidRPr="00D354D4">
              <w:rPr>
                <w:sz w:val="16"/>
                <w:szCs w:val="16"/>
                <w:lang w:eastAsia="lt-LT"/>
              </w:rPr>
              <w:t>Tirpiklio suvartojimo riba, t/metus</w:t>
            </w:r>
          </w:p>
        </w:tc>
        <w:tc>
          <w:tcPr>
            <w:tcW w:w="1886" w:type="dxa"/>
            <w:gridSpan w:val="2"/>
            <w:tcBorders>
              <w:top w:val="single" w:sz="4" w:space="0" w:color="auto"/>
              <w:left w:val="nil"/>
              <w:bottom w:val="single" w:sz="4" w:space="0" w:color="auto"/>
              <w:right w:val="single" w:sz="4" w:space="0" w:color="auto"/>
            </w:tcBorders>
            <w:shd w:val="clear" w:color="auto" w:fill="auto"/>
            <w:vAlign w:val="center"/>
            <w:hideMark/>
          </w:tcPr>
          <w:p w14:paraId="38E646FD" w14:textId="77777777" w:rsidR="00D354D4" w:rsidRPr="00D354D4" w:rsidRDefault="00D354D4" w:rsidP="00D354D4">
            <w:pPr>
              <w:jc w:val="center"/>
              <w:rPr>
                <w:sz w:val="16"/>
                <w:szCs w:val="16"/>
                <w:lang w:eastAsia="lt-LT"/>
              </w:rPr>
            </w:pPr>
            <w:r w:rsidRPr="00D354D4">
              <w:rPr>
                <w:sz w:val="16"/>
                <w:szCs w:val="16"/>
                <w:lang w:eastAsia="lt-LT"/>
              </w:rPr>
              <w:t>Planuojamas tirpiklių turinčių medžiagų ir mišinių</w:t>
            </w:r>
          </w:p>
        </w:tc>
      </w:tr>
      <w:tr w:rsidR="00D354D4" w:rsidRPr="00D354D4" w14:paraId="00EFB81C" w14:textId="77777777" w:rsidTr="00D354D4">
        <w:trPr>
          <w:trHeight w:val="458"/>
        </w:trPr>
        <w:tc>
          <w:tcPr>
            <w:tcW w:w="1291" w:type="dxa"/>
            <w:vMerge/>
            <w:tcBorders>
              <w:top w:val="single" w:sz="4" w:space="0" w:color="auto"/>
              <w:left w:val="single" w:sz="4" w:space="0" w:color="auto"/>
              <w:bottom w:val="single" w:sz="4" w:space="0" w:color="auto"/>
              <w:right w:val="single" w:sz="4" w:space="0" w:color="auto"/>
            </w:tcBorders>
            <w:vAlign w:val="center"/>
            <w:hideMark/>
          </w:tcPr>
          <w:p w14:paraId="6D804A7F" w14:textId="77777777" w:rsidR="00D354D4" w:rsidRPr="00D354D4" w:rsidRDefault="00D354D4" w:rsidP="00D354D4">
            <w:pPr>
              <w:rPr>
                <w:sz w:val="16"/>
                <w:szCs w:val="16"/>
                <w:lang w:eastAsia="lt-LT"/>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6DB6EBD6" w14:textId="77777777" w:rsidR="00D354D4" w:rsidRPr="00D354D4" w:rsidRDefault="00D354D4" w:rsidP="00D354D4">
            <w:pPr>
              <w:rPr>
                <w:sz w:val="16"/>
                <w:szCs w:val="16"/>
                <w:lang w:eastAsia="lt-LT"/>
              </w:rPr>
            </w:pPr>
          </w:p>
        </w:tc>
        <w:tc>
          <w:tcPr>
            <w:tcW w:w="5309" w:type="dxa"/>
            <w:gridSpan w:val="4"/>
            <w:vMerge/>
            <w:tcBorders>
              <w:top w:val="single" w:sz="4" w:space="0" w:color="auto"/>
              <w:left w:val="single" w:sz="4" w:space="0" w:color="auto"/>
              <w:bottom w:val="single" w:sz="4" w:space="0" w:color="auto"/>
              <w:right w:val="single" w:sz="4" w:space="0" w:color="auto"/>
            </w:tcBorders>
            <w:vAlign w:val="center"/>
            <w:hideMark/>
          </w:tcPr>
          <w:p w14:paraId="1D825AC5" w14:textId="77777777" w:rsidR="00D354D4" w:rsidRPr="00D354D4" w:rsidRDefault="00D354D4" w:rsidP="00D354D4">
            <w:pPr>
              <w:rPr>
                <w:sz w:val="16"/>
                <w:szCs w:val="16"/>
                <w:lang w:eastAsia="lt-LT"/>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2CE0EBF1" w14:textId="77777777" w:rsidR="00D354D4" w:rsidRPr="00D354D4" w:rsidRDefault="00D354D4" w:rsidP="00D354D4">
            <w:pPr>
              <w:rPr>
                <w:sz w:val="16"/>
                <w:szCs w:val="16"/>
                <w:lang w:eastAsia="lt-LT"/>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4BC8551E" w14:textId="77777777" w:rsidR="00D354D4" w:rsidRPr="00D354D4" w:rsidRDefault="00D354D4" w:rsidP="00D354D4">
            <w:pPr>
              <w:rPr>
                <w:sz w:val="16"/>
                <w:szCs w:val="16"/>
                <w:lang w:eastAsia="lt-LT"/>
              </w:rPr>
            </w:pP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5F762E32" w14:textId="77777777" w:rsidR="00D354D4" w:rsidRPr="00D354D4" w:rsidRDefault="00D354D4" w:rsidP="00D354D4">
            <w:pPr>
              <w:jc w:val="center"/>
              <w:rPr>
                <w:sz w:val="16"/>
                <w:szCs w:val="16"/>
                <w:lang w:eastAsia="lt-LT"/>
              </w:rPr>
            </w:pPr>
            <w:r w:rsidRPr="00D354D4">
              <w:rPr>
                <w:sz w:val="16"/>
                <w:szCs w:val="16"/>
                <w:lang w:eastAsia="lt-LT"/>
              </w:rPr>
              <w:t>Kiekis, saugomas vietoje, t</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3D72D3F" w14:textId="77777777" w:rsidR="00D354D4" w:rsidRPr="00D354D4" w:rsidRDefault="00D354D4" w:rsidP="00D354D4">
            <w:pPr>
              <w:jc w:val="center"/>
              <w:rPr>
                <w:sz w:val="16"/>
                <w:szCs w:val="16"/>
                <w:lang w:eastAsia="lt-LT"/>
              </w:rPr>
            </w:pPr>
            <w:r w:rsidRPr="00D354D4">
              <w:rPr>
                <w:sz w:val="16"/>
                <w:szCs w:val="16"/>
                <w:lang w:eastAsia="lt-LT"/>
              </w:rPr>
              <w:t>Saugojimo būdas</w:t>
            </w:r>
          </w:p>
        </w:tc>
      </w:tr>
      <w:tr w:rsidR="00D354D4" w:rsidRPr="00D354D4" w14:paraId="09C621B9" w14:textId="77777777" w:rsidTr="00D354D4">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14:paraId="0776C512" w14:textId="77777777" w:rsidR="00D354D4" w:rsidRPr="00D354D4" w:rsidRDefault="00D354D4" w:rsidP="00D354D4">
            <w:pPr>
              <w:rPr>
                <w:sz w:val="16"/>
                <w:szCs w:val="16"/>
                <w:lang w:eastAsia="lt-LT"/>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7272EE2C" w14:textId="77777777" w:rsidR="00D354D4" w:rsidRPr="00D354D4" w:rsidRDefault="00D354D4" w:rsidP="00D354D4">
            <w:pPr>
              <w:rPr>
                <w:sz w:val="16"/>
                <w:szCs w:val="16"/>
                <w:lang w:eastAsia="lt-LT"/>
              </w:rPr>
            </w:pP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3E2800E3" w14:textId="77777777" w:rsidR="00D354D4" w:rsidRPr="00D354D4" w:rsidRDefault="00D354D4" w:rsidP="00D354D4">
            <w:pPr>
              <w:jc w:val="center"/>
              <w:rPr>
                <w:sz w:val="16"/>
                <w:szCs w:val="16"/>
                <w:lang w:eastAsia="lt-LT"/>
              </w:rPr>
            </w:pPr>
            <w:r w:rsidRPr="00D354D4">
              <w:rPr>
                <w:sz w:val="16"/>
                <w:szCs w:val="16"/>
                <w:lang w:eastAsia="lt-LT"/>
              </w:rPr>
              <w:t>Pavadinimas</w:t>
            </w:r>
          </w:p>
        </w:tc>
        <w:tc>
          <w:tcPr>
            <w:tcW w:w="1287" w:type="dxa"/>
            <w:tcBorders>
              <w:top w:val="nil"/>
              <w:left w:val="nil"/>
              <w:bottom w:val="single" w:sz="4" w:space="0" w:color="auto"/>
              <w:right w:val="single" w:sz="4" w:space="0" w:color="auto"/>
            </w:tcBorders>
            <w:shd w:val="clear" w:color="auto" w:fill="auto"/>
            <w:vAlign w:val="center"/>
            <w:hideMark/>
          </w:tcPr>
          <w:p w14:paraId="1FB6E01B" w14:textId="77777777" w:rsidR="00D354D4" w:rsidRPr="00D354D4" w:rsidRDefault="00D354D4" w:rsidP="00D354D4">
            <w:pPr>
              <w:jc w:val="center"/>
              <w:rPr>
                <w:sz w:val="16"/>
                <w:szCs w:val="16"/>
                <w:lang w:eastAsia="lt-LT"/>
              </w:rPr>
            </w:pPr>
            <w:r w:rsidRPr="00D354D4">
              <w:rPr>
                <w:sz w:val="16"/>
                <w:szCs w:val="16"/>
                <w:lang w:eastAsia="lt-LT"/>
              </w:rPr>
              <w:t>Rizikos/</w:t>
            </w:r>
          </w:p>
        </w:tc>
        <w:tc>
          <w:tcPr>
            <w:tcW w:w="1472" w:type="dxa"/>
            <w:gridSpan w:val="2"/>
            <w:tcBorders>
              <w:top w:val="single" w:sz="4" w:space="0" w:color="auto"/>
              <w:left w:val="nil"/>
              <w:bottom w:val="single" w:sz="4" w:space="0" w:color="auto"/>
              <w:right w:val="single" w:sz="4" w:space="0" w:color="auto"/>
            </w:tcBorders>
            <w:shd w:val="clear" w:color="auto" w:fill="auto"/>
            <w:vAlign w:val="center"/>
            <w:hideMark/>
          </w:tcPr>
          <w:p w14:paraId="45C024E7" w14:textId="77777777" w:rsidR="00D354D4" w:rsidRPr="00D354D4" w:rsidRDefault="00D354D4" w:rsidP="00D354D4">
            <w:pPr>
              <w:jc w:val="center"/>
              <w:rPr>
                <w:sz w:val="16"/>
                <w:szCs w:val="16"/>
                <w:lang w:eastAsia="lt-LT"/>
              </w:rPr>
            </w:pPr>
            <w:r w:rsidRPr="00D354D4">
              <w:rPr>
                <w:sz w:val="16"/>
                <w:szCs w:val="16"/>
                <w:lang w:eastAsia="lt-LT"/>
              </w:rPr>
              <w:t>Koncentracija, %</w:t>
            </w: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77549B7D" w14:textId="77777777" w:rsidR="00D354D4" w:rsidRPr="00D354D4" w:rsidRDefault="00D354D4" w:rsidP="00D354D4">
            <w:pPr>
              <w:rPr>
                <w:sz w:val="16"/>
                <w:szCs w:val="16"/>
                <w:lang w:eastAsia="lt-LT"/>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03DE07FE" w14:textId="77777777" w:rsidR="00D354D4" w:rsidRPr="00D354D4" w:rsidRDefault="00D354D4" w:rsidP="00D354D4">
            <w:pPr>
              <w:rPr>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77E55F3B" w14:textId="77777777" w:rsidR="00D354D4" w:rsidRPr="00D354D4" w:rsidRDefault="00D354D4" w:rsidP="00D354D4">
            <w:pPr>
              <w:rPr>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58350F9" w14:textId="77777777" w:rsidR="00D354D4" w:rsidRPr="00D354D4" w:rsidRDefault="00D354D4" w:rsidP="00D354D4">
            <w:pPr>
              <w:rPr>
                <w:sz w:val="16"/>
                <w:szCs w:val="16"/>
                <w:lang w:eastAsia="lt-LT"/>
              </w:rPr>
            </w:pPr>
          </w:p>
        </w:tc>
      </w:tr>
      <w:tr w:rsidR="00D354D4" w:rsidRPr="00D354D4" w14:paraId="0FDBC3D9" w14:textId="77777777" w:rsidTr="00D354D4">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14:paraId="110871B4" w14:textId="77777777" w:rsidR="00D354D4" w:rsidRPr="00D354D4" w:rsidRDefault="00D354D4" w:rsidP="00D354D4">
            <w:pPr>
              <w:rPr>
                <w:sz w:val="16"/>
                <w:szCs w:val="16"/>
                <w:lang w:eastAsia="lt-LT"/>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0BFEC269" w14:textId="77777777" w:rsidR="00D354D4" w:rsidRPr="00D354D4" w:rsidRDefault="00D354D4" w:rsidP="00D354D4">
            <w:pPr>
              <w:rPr>
                <w:sz w:val="16"/>
                <w:szCs w:val="16"/>
                <w:lang w:eastAsia="lt-LT"/>
              </w:rPr>
            </w:pPr>
          </w:p>
        </w:tc>
        <w:tc>
          <w:tcPr>
            <w:tcW w:w="2550" w:type="dxa"/>
            <w:vMerge/>
            <w:tcBorders>
              <w:top w:val="nil"/>
              <w:left w:val="single" w:sz="4" w:space="0" w:color="auto"/>
              <w:bottom w:val="single" w:sz="4" w:space="0" w:color="auto"/>
              <w:right w:val="single" w:sz="4" w:space="0" w:color="auto"/>
            </w:tcBorders>
            <w:vAlign w:val="center"/>
            <w:hideMark/>
          </w:tcPr>
          <w:p w14:paraId="4774FC94" w14:textId="77777777" w:rsidR="00D354D4" w:rsidRPr="00D354D4" w:rsidRDefault="00D354D4" w:rsidP="00D354D4">
            <w:pPr>
              <w:rPr>
                <w:sz w:val="16"/>
                <w:szCs w:val="16"/>
                <w:lang w:eastAsia="lt-LT"/>
              </w:rPr>
            </w:pPr>
          </w:p>
        </w:tc>
        <w:tc>
          <w:tcPr>
            <w:tcW w:w="1287" w:type="dxa"/>
            <w:tcBorders>
              <w:top w:val="nil"/>
              <w:left w:val="nil"/>
              <w:bottom w:val="single" w:sz="4" w:space="0" w:color="auto"/>
              <w:right w:val="single" w:sz="4" w:space="0" w:color="auto"/>
            </w:tcBorders>
            <w:shd w:val="clear" w:color="auto" w:fill="auto"/>
            <w:vAlign w:val="center"/>
            <w:hideMark/>
          </w:tcPr>
          <w:p w14:paraId="6E0A89B6" w14:textId="77777777" w:rsidR="00D354D4" w:rsidRPr="00D354D4" w:rsidRDefault="00D354D4" w:rsidP="00D354D4">
            <w:pPr>
              <w:jc w:val="center"/>
              <w:rPr>
                <w:sz w:val="16"/>
                <w:szCs w:val="16"/>
                <w:lang w:eastAsia="lt-LT"/>
              </w:rPr>
            </w:pPr>
            <w:r w:rsidRPr="00D354D4">
              <w:rPr>
                <w:sz w:val="16"/>
                <w:szCs w:val="16"/>
                <w:lang w:eastAsia="lt-LT"/>
              </w:rPr>
              <w:t>Pavojingumo frazė</w:t>
            </w:r>
          </w:p>
        </w:tc>
        <w:tc>
          <w:tcPr>
            <w:tcW w:w="752" w:type="dxa"/>
            <w:tcBorders>
              <w:top w:val="nil"/>
              <w:left w:val="nil"/>
              <w:bottom w:val="single" w:sz="4" w:space="0" w:color="auto"/>
              <w:right w:val="single" w:sz="4" w:space="0" w:color="auto"/>
            </w:tcBorders>
            <w:shd w:val="clear" w:color="auto" w:fill="auto"/>
            <w:vAlign w:val="center"/>
            <w:hideMark/>
          </w:tcPr>
          <w:p w14:paraId="2552040E" w14:textId="77777777" w:rsidR="00D354D4" w:rsidRPr="00D354D4" w:rsidRDefault="00D354D4" w:rsidP="00D354D4">
            <w:pPr>
              <w:jc w:val="center"/>
              <w:rPr>
                <w:sz w:val="16"/>
                <w:szCs w:val="16"/>
                <w:lang w:eastAsia="lt-LT"/>
              </w:rPr>
            </w:pPr>
            <w:r w:rsidRPr="00D354D4">
              <w:rPr>
                <w:sz w:val="16"/>
                <w:szCs w:val="16"/>
                <w:lang w:eastAsia="lt-LT"/>
              </w:rPr>
              <w:t>nuo</w:t>
            </w:r>
          </w:p>
        </w:tc>
        <w:tc>
          <w:tcPr>
            <w:tcW w:w="720" w:type="dxa"/>
            <w:tcBorders>
              <w:top w:val="nil"/>
              <w:left w:val="nil"/>
              <w:bottom w:val="single" w:sz="4" w:space="0" w:color="auto"/>
              <w:right w:val="single" w:sz="4" w:space="0" w:color="auto"/>
            </w:tcBorders>
            <w:shd w:val="clear" w:color="auto" w:fill="auto"/>
            <w:vAlign w:val="center"/>
            <w:hideMark/>
          </w:tcPr>
          <w:p w14:paraId="56724728" w14:textId="77777777" w:rsidR="00D354D4" w:rsidRPr="00D354D4" w:rsidRDefault="00D354D4" w:rsidP="00D354D4">
            <w:pPr>
              <w:jc w:val="center"/>
              <w:rPr>
                <w:sz w:val="16"/>
                <w:szCs w:val="16"/>
                <w:lang w:eastAsia="lt-LT"/>
              </w:rPr>
            </w:pPr>
            <w:r w:rsidRPr="00D354D4">
              <w:rPr>
                <w:sz w:val="16"/>
                <w:szCs w:val="16"/>
                <w:lang w:eastAsia="lt-LT"/>
              </w:rPr>
              <w:t>iki</w:t>
            </w: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79209A9A" w14:textId="77777777" w:rsidR="00D354D4" w:rsidRPr="00D354D4" w:rsidRDefault="00D354D4" w:rsidP="00D354D4">
            <w:pPr>
              <w:rPr>
                <w:sz w:val="16"/>
                <w:szCs w:val="16"/>
                <w:lang w:eastAsia="lt-LT"/>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72D7F450" w14:textId="77777777" w:rsidR="00D354D4" w:rsidRPr="00D354D4" w:rsidRDefault="00D354D4" w:rsidP="00D354D4">
            <w:pPr>
              <w:rPr>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1C49054" w14:textId="77777777" w:rsidR="00D354D4" w:rsidRPr="00D354D4" w:rsidRDefault="00D354D4" w:rsidP="00D354D4">
            <w:pPr>
              <w:rPr>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CE1DCAD" w14:textId="77777777" w:rsidR="00D354D4" w:rsidRPr="00D354D4" w:rsidRDefault="00D354D4" w:rsidP="00D354D4">
            <w:pPr>
              <w:rPr>
                <w:sz w:val="16"/>
                <w:szCs w:val="16"/>
                <w:lang w:eastAsia="lt-LT"/>
              </w:rPr>
            </w:pPr>
          </w:p>
        </w:tc>
      </w:tr>
      <w:tr w:rsidR="00D354D4" w:rsidRPr="00D354D4" w14:paraId="01ECD03F" w14:textId="77777777" w:rsidTr="00D354D4">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14:paraId="7CF51DFE" w14:textId="77777777" w:rsidR="00D354D4" w:rsidRPr="00D354D4" w:rsidRDefault="00D354D4" w:rsidP="00D354D4">
            <w:pPr>
              <w:jc w:val="center"/>
              <w:rPr>
                <w:sz w:val="16"/>
                <w:szCs w:val="16"/>
                <w:lang w:eastAsia="lt-LT"/>
              </w:rPr>
            </w:pPr>
            <w:r w:rsidRPr="00D354D4">
              <w:rPr>
                <w:sz w:val="16"/>
                <w:szCs w:val="16"/>
                <w:lang w:eastAsia="lt-LT"/>
              </w:rPr>
              <w:t>1</w:t>
            </w:r>
          </w:p>
        </w:tc>
        <w:tc>
          <w:tcPr>
            <w:tcW w:w="2673" w:type="dxa"/>
            <w:tcBorders>
              <w:top w:val="nil"/>
              <w:left w:val="nil"/>
              <w:bottom w:val="single" w:sz="4" w:space="0" w:color="auto"/>
              <w:right w:val="single" w:sz="4" w:space="0" w:color="auto"/>
            </w:tcBorders>
            <w:shd w:val="clear" w:color="auto" w:fill="auto"/>
            <w:vAlign w:val="center"/>
            <w:hideMark/>
          </w:tcPr>
          <w:p w14:paraId="628C8205" w14:textId="77777777" w:rsidR="00D354D4" w:rsidRPr="00D354D4" w:rsidRDefault="00D354D4" w:rsidP="00D354D4">
            <w:pPr>
              <w:jc w:val="center"/>
              <w:rPr>
                <w:sz w:val="16"/>
                <w:szCs w:val="16"/>
                <w:lang w:eastAsia="lt-LT"/>
              </w:rPr>
            </w:pPr>
            <w:r w:rsidRPr="00D354D4">
              <w:rPr>
                <w:sz w:val="16"/>
                <w:szCs w:val="16"/>
                <w:lang w:eastAsia="lt-LT"/>
              </w:rPr>
              <w:t>2</w:t>
            </w:r>
          </w:p>
        </w:tc>
        <w:tc>
          <w:tcPr>
            <w:tcW w:w="2550" w:type="dxa"/>
            <w:tcBorders>
              <w:top w:val="nil"/>
              <w:left w:val="nil"/>
              <w:bottom w:val="single" w:sz="4" w:space="0" w:color="auto"/>
              <w:right w:val="single" w:sz="4" w:space="0" w:color="auto"/>
            </w:tcBorders>
            <w:shd w:val="clear" w:color="auto" w:fill="auto"/>
            <w:vAlign w:val="center"/>
            <w:hideMark/>
          </w:tcPr>
          <w:p w14:paraId="4364F79F" w14:textId="77777777" w:rsidR="00D354D4" w:rsidRPr="00D354D4" w:rsidRDefault="00D354D4" w:rsidP="00D354D4">
            <w:pPr>
              <w:jc w:val="center"/>
              <w:rPr>
                <w:sz w:val="16"/>
                <w:szCs w:val="16"/>
                <w:lang w:eastAsia="lt-LT"/>
              </w:rPr>
            </w:pPr>
            <w:r w:rsidRPr="00D354D4">
              <w:rPr>
                <w:sz w:val="16"/>
                <w:szCs w:val="16"/>
                <w:lang w:eastAsia="lt-LT"/>
              </w:rPr>
              <w:t>3</w:t>
            </w:r>
          </w:p>
        </w:tc>
        <w:tc>
          <w:tcPr>
            <w:tcW w:w="1287" w:type="dxa"/>
            <w:tcBorders>
              <w:top w:val="nil"/>
              <w:left w:val="nil"/>
              <w:bottom w:val="single" w:sz="4" w:space="0" w:color="auto"/>
              <w:right w:val="single" w:sz="4" w:space="0" w:color="auto"/>
            </w:tcBorders>
            <w:shd w:val="clear" w:color="auto" w:fill="auto"/>
            <w:vAlign w:val="center"/>
            <w:hideMark/>
          </w:tcPr>
          <w:p w14:paraId="137C67A1" w14:textId="77777777" w:rsidR="00D354D4" w:rsidRPr="00D354D4" w:rsidRDefault="00D354D4" w:rsidP="00D354D4">
            <w:pPr>
              <w:jc w:val="center"/>
              <w:rPr>
                <w:sz w:val="16"/>
                <w:szCs w:val="16"/>
                <w:lang w:eastAsia="lt-LT"/>
              </w:rPr>
            </w:pPr>
            <w:r w:rsidRPr="00D354D4">
              <w:rPr>
                <w:sz w:val="16"/>
                <w:szCs w:val="16"/>
                <w:lang w:eastAsia="lt-LT"/>
              </w:rPr>
              <w:t>4</w:t>
            </w:r>
          </w:p>
        </w:tc>
        <w:tc>
          <w:tcPr>
            <w:tcW w:w="752" w:type="dxa"/>
            <w:tcBorders>
              <w:top w:val="nil"/>
              <w:left w:val="nil"/>
              <w:bottom w:val="single" w:sz="4" w:space="0" w:color="auto"/>
              <w:right w:val="single" w:sz="4" w:space="0" w:color="auto"/>
            </w:tcBorders>
            <w:shd w:val="clear" w:color="auto" w:fill="auto"/>
            <w:vAlign w:val="center"/>
            <w:hideMark/>
          </w:tcPr>
          <w:p w14:paraId="26A04F4D" w14:textId="77777777" w:rsidR="00D354D4" w:rsidRPr="00D354D4" w:rsidRDefault="00D354D4" w:rsidP="00D354D4">
            <w:pPr>
              <w:jc w:val="center"/>
              <w:rPr>
                <w:sz w:val="16"/>
                <w:szCs w:val="16"/>
                <w:lang w:eastAsia="lt-LT"/>
              </w:rPr>
            </w:pPr>
            <w:r w:rsidRPr="00D354D4">
              <w:rPr>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6F0EFF35" w14:textId="77777777" w:rsidR="00D354D4" w:rsidRPr="00D354D4" w:rsidRDefault="00D354D4" w:rsidP="00D354D4">
            <w:pPr>
              <w:jc w:val="center"/>
              <w:rPr>
                <w:sz w:val="16"/>
                <w:szCs w:val="16"/>
                <w:lang w:eastAsia="lt-LT"/>
              </w:rPr>
            </w:pPr>
            <w:r w:rsidRPr="00D354D4">
              <w:rPr>
                <w:sz w:val="16"/>
                <w:szCs w:val="16"/>
                <w:lang w:eastAsia="lt-LT"/>
              </w:rPr>
              <w:t>6</w:t>
            </w:r>
          </w:p>
        </w:tc>
        <w:tc>
          <w:tcPr>
            <w:tcW w:w="1132" w:type="dxa"/>
            <w:tcBorders>
              <w:top w:val="nil"/>
              <w:left w:val="nil"/>
              <w:bottom w:val="single" w:sz="4" w:space="0" w:color="auto"/>
              <w:right w:val="single" w:sz="4" w:space="0" w:color="auto"/>
            </w:tcBorders>
            <w:shd w:val="clear" w:color="auto" w:fill="auto"/>
            <w:vAlign w:val="center"/>
            <w:hideMark/>
          </w:tcPr>
          <w:p w14:paraId="2D6183F9" w14:textId="77777777" w:rsidR="00D354D4" w:rsidRPr="00D354D4" w:rsidRDefault="00D354D4" w:rsidP="00D354D4">
            <w:pPr>
              <w:jc w:val="center"/>
              <w:rPr>
                <w:sz w:val="16"/>
                <w:szCs w:val="16"/>
                <w:lang w:eastAsia="lt-LT"/>
              </w:rPr>
            </w:pPr>
            <w:r w:rsidRPr="00D354D4">
              <w:rPr>
                <w:sz w:val="16"/>
                <w:szCs w:val="16"/>
                <w:lang w:eastAsia="lt-LT"/>
              </w:rPr>
              <w:t>7</w:t>
            </w:r>
          </w:p>
        </w:tc>
        <w:tc>
          <w:tcPr>
            <w:tcW w:w="981" w:type="dxa"/>
            <w:tcBorders>
              <w:top w:val="nil"/>
              <w:left w:val="nil"/>
              <w:bottom w:val="single" w:sz="4" w:space="0" w:color="auto"/>
              <w:right w:val="single" w:sz="4" w:space="0" w:color="auto"/>
            </w:tcBorders>
            <w:shd w:val="clear" w:color="auto" w:fill="auto"/>
            <w:vAlign w:val="center"/>
            <w:hideMark/>
          </w:tcPr>
          <w:p w14:paraId="1110BAB5" w14:textId="77777777" w:rsidR="00D354D4" w:rsidRPr="00D354D4" w:rsidRDefault="00D354D4" w:rsidP="00D354D4">
            <w:pPr>
              <w:jc w:val="center"/>
              <w:rPr>
                <w:sz w:val="16"/>
                <w:szCs w:val="16"/>
                <w:lang w:eastAsia="lt-LT"/>
              </w:rPr>
            </w:pPr>
            <w:r w:rsidRPr="00D354D4">
              <w:rPr>
                <w:sz w:val="16"/>
                <w:szCs w:val="16"/>
                <w:lang w:eastAsia="lt-LT"/>
              </w:rPr>
              <w:t>8</w:t>
            </w:r>
          </w:p>
        </w:tc>
        <w:tc>
          <w:tcPr>
            <w:tcW w:w="908" w:type="dxa"/>
            <w:tcBorders>
              <w:top w:val="nil"/>
              <w:left w:val="nil"/>
              <w:bottom w:val="single" w:sz="4" w:space="0" w:color="auto"/>
              <w:right w:val="single" w:sz="4" w:space="0" w:color="auto"/>
            </w:tcBorders>
            <w:shd w:val="clear" w:color="auto" w:fill="auto"/>
            <w:vAlign w:val="center"/>
            <w:hideMark/>
          </w:tcPr>
          <w:p w14:paraId="49D75DA9" w14:textId="77777777" w:rsidR="00D354D4" w:rsidRPr="00D354D4" w:rsidRDefault="00D354D4" w:rsidP="00D354D4">
            <w:pPr>
              <w:jc w:val="center"/>
              <w:rPr>
                <w:sz w:val="16"/>
                <w:szCs w:val="16"/>
                <w:lang w:eastAsia="lt-LT"/>
              </w:rPr>
            </w:pPr>
            <w:r w:rsidRPr="00D354D4">
              <w:rPr>
                <w:sz w:val="16"/>
                <w:szCs w:val="16"/>
                <w:lang w:eastAsia="lt-LT"/>
              </w:rPr>
              <w:t>9</w:t>
            </w:r>
          </w:p>
        </w:tc>
        <w:tc>
          <w:tcPr>
            <w:tcW w:w="978" w:type="dxa"/>
            <w:tcBorders>
              <w:top w:val="nil"/>
              <w:left w:val="nil"/>
              <w:bottom w:val="single" w:sz="4" w:space="0" w:color="auto"/>
              <w:right w:val="single" w:sz="4" w:space="0" w:color="auto"/>
            </w:tcBorders>
            <w:shd w:val="clear" w:color="auto" w:fill="auto"/>
            <w:vAlign w:val="center"/>
            <w:hideMark/>
          </w:tcPr>
          <w:p w14:paraId="6631072A" w14:textId="77777777" w:rsidR="00D354D4" w:rsidRPr="00D354D4" w:rsidRDefault="00D354D4" w:rsidP="00D354D4">
            <w:pPr>
              <w:jc w:val="center"/>
              <w:rPr>
                <w:sz w:val="16"/>
                <w:szCs w:val="16"/>
                <w:lang w:eastAsia="lt-LT"/>
              </w:rPr>
            </w:pPr>
            <w:r w:rsidRPr="00D354D4">
              <w:rPr>
                <w:sz w:val="16"/>
                <w:szCs w:val="16"/>
                <w:lang w:eastAsia="lt-LT"/>
              </w:rPr>
              <w:t>10</w:t>
            </w:r>
          </w:p>
        </w:tc>
      </w:tr>
      <w:tr w:rsidR="00D354D4" w:rsidRPr="00D354D4" w14:paraId="2438A29B" w14:textId="77777777" w:rsidTr="00D354D4">
        <w:trPr>
          <w:trHeight w:val="675"/>
        </w:trPr>
        <w:tc>
          <w:tcPr>
            <w:tcW w:w="12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FDA9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Gamybos cechas. </w:t>
            </w:r>
            <w:proofErr w:type="spellStart"/>
            <w:r w:rsidRPr="00D354D4">
              <w:rPr>
                <w:color w:val="000000"/>
                <w:sz w:val="16"/>
                <w:szCs w:val="16"/>
                <w:lang w:eastAsia="lt-LT"/>
              </w:rPr>
              <w:t>Izoterminių</w:t>
            </w:r>
            <w:proofErr w:type="spellEnd"/>
            <w:r w:rsidRPr="00D354D4">
              <w:rPr>
                <w:color w:val="000000"/>
                <w:sz w:val="16"/>
                <w:szCs w:val="16"/>
                <w:lang w:eastAsia="lt-LT"/>
              </w:rPr>
              <w:t xml:space="preserve"> plokščių gamyba (Pramonės g. 7)</w:t>
            </w: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53B8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Klijai </w:t>
            </w:r>
            <w:proofErr w:type="spellStart"/>
            <w:r w:rsidRPr="00D354D4">
              <w:rPr>
                <w:color w:val="000000"/>
                <w:sz w:val="16"/>
                <w:szCs w:val="16"/>
                <w:lang w:eastAsia="lt-LT"/>
              </w:rPr>
              <w:t>Köracur</w:t>
            </w:r>
            <w:proofErr w:type="spellEnd"/>
            <w:r w:rsidRPr="00D354D4">
              <w:rPr>
                <w:color w:val="000000"/>
                <w:sz w:val="16"/>
                <w:szCs w:val="16"/>
                <w:lang w:eastAsia="lt-LT"/>
              </w:rPr>
              <w:t xml:space="preserve"> TH 650 - </w:t>
            </w:r>
            <w:proofErr w:type="spellStart"/>
            <w:r w:rsidRPr="00D354D4">
              <w:rPr>
                <w:color w:val="000000"/>
                <w:sz w:val="16"/>
                <w:szCs w:val="16"/>
                <w:lang w:eastAsia="lt-LT"/>
              </w:rPr>
              <w:t>Komp.B</w:t>
            </w:r>
            <w:proofErr w:type="spellEnd"/>
          </w:p>
        </w:tc>
        <w:tc>
          <w:tcPr>
            <w:tcW w:w="2550" w:type="dxa"/>
            <w:tcBorders>
              <w:top w:val="nil"/>
              <w:left w:val="nil"/>
              <w:bottom w:val="single" w:sz="4" w:space="0" w:color="auto"/>
              <w:right w:val="single" w:sz="4" w:space="0" w:color="auto"/>
            </w:tcBorders>
            <w:shd w:val="clear" w:color="000000" w:fill="FFFFFF"/>
            <w:vAlign w:val="center"/>
            <w:hideMark/>
          </w:tcPr>
          <w:p w14:paraId="20DDB22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Difenilmetandiizocianatas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740863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H373, H332, H315, H319, H317, H335</w:t>
            </w:r>
          </w:p>
        </w:tc>
        <w:tc>
          <w:tcPr>
            <w:tcW w:w="752" w:type="dxa"/>
            <w:tcBorders>
              <w:top w:val="nil"/>
              <w:left w:val="nil"/>
              <w:bottom w:val="single" w:sz="4" w:space="0" w:color="auto"/>
              <w:right w:val="single" w:sz="4" w:space="0" w:color="auto"/>
            </w:tcBorders>
            <w:shd w:val="clear" w:color="000000" w:fill="FFFFFF"/>
            <w:vAlign w:val="center"/>
            <w:hideMark/>
          </w:tcPr>
          <w:p w14:paraId="00E0DD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000000" w:fill="FFFFFF"/>
            <w:vAlign w:val="center"/>
            <w:hideMark/>
          </w:tcPr>
          <w:p w14:paraId="4D980B7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1132" w:type="dxa"/>
            <w:tcBorders>
              <w:top w:val="nil"/>
              <w:left w:val="nil"/>
              <w:bottom w:val="single" w:sz="4" w:space="0" w:color="auto"/>
              <w:right w:val="single" w:sz="4" w:space="0" w:color="auto"/>
            </w:tcBorders>
            <w:shd w:val="clear" w:color="000000" w:fill="FFFFFF"/>
            <w:vAlign w:val="center"/>
            <w:hideMark/>
          </w:tcPr>
          <w:p w14:paraId="5CFD1B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24,938</w:t>
            </w:r>
          </w:p>
        </w:tc>
        <w:tc>
          <w:tcPr>
            <w:tcW w:w="981" w:type="dxa"/>
            <w:tcBorders>
              <w:top w:val="nil"/>
              <w:left w:val="nil"/>
              <w:bottom w:val="single" w:sz="4" w:space="0" w:color="auto"/>
              <w:right w:val="single" w:sz="4" w:space="0" w:color="auto"/>
            </w:tcBorders>
            <w:shd w:val="clear" w:color="000000" w:fill="FFFFFF"/>
            <w:vAlign w:val="center"/>
            <w:hideMark/>
          </w:tcPr>
          <w:p w14:paraId="7527A7F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24,938</w:t>
            </w:r>
          </w:p>
        </w:tc>
        <w:tc>
          <w:tcPr>
            <w:tcW w:w="908" w:type="dxa"/>
            <w:tcBorders>
              <w:top w:val="nil"/>
              <w:left w:val="nil"/>
              <w:bottom w:val="nil"/>
              <w:right w:val="single" w:sz="4" w:space="0" w:color="auto"/>
            </w:tcBorders>
            <w:shd w:val="clear" w:color="000000" w:fill="FFFFFF"/>
            <w:vAlign w:val="center"/>
            <w:hideMark/>
          </w:tcPr>
          <w:p w14:paraId="0D631C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1,2469</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5594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CBC0DEC"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2BC2DCC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D9C177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183DA014"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Formaldehidas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0F32E36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H332, H315, H319, H317, H335</w:t>
            </w:r>
          </w:p>
        </w:tc>
        <w:tc>
          <w:tcPr>
            <w:tcW w:w="752" w:type="dxa"/>
            <w:tcBorders>
              <w:top w:val="nil"/>
              <w:left w:val="nil"/>
              <w:bottom w:val="single" w:sz="4" w:space="0" w:color="auto"/>
              <w:right w:val="single" w:sz="4" w:space="0" w:color="auto"/>
            </w:tcBorders>
            <w:shd w:val="clear" w:color="000000" w:fill="FFFFFF"/>
            <w:vAlign w:val="center"/>
            <w:hideMark/>
          </w:tcPr>
          <w:p w14:paraId="2E49B7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5D241D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4D97565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2,85</w:t>
            </w:r>
          </w:p>
        </w:tc>
        <w:tc>
          <w:tcPr>
            <w:tcW w:w="981" w:type="dxa"/>
            <w:tcBorders>
              <w:top w:val="nil"/>
              <w:left w:val="nil"/>
              <w:bottom w:val="single" w:sz="4" w:space="0" w:color="auto"/>
              <w:right w:val="single" w:sz="4" w:space="0" w:color="auto"/>
            </w:tcBorders>
            <w:shd w:val="clear" w:color="000000" w:fill="FFFFFF"/>
            <w:vAlign w:val="center"/>
            <w:hideMark/>
          </w:tcPr>
          <w:p w14:paraId="41D791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2,85</w:t>
            </w:r>
          </w:p>
        </w:tc>
        <w:tc>
          <w:tcPr>
            <w:tcW w:w="908" w:type="dxa"/>
            <w:tcBorders>
              <w:top w:val="single" w:sz="4" w:space="0" w:color="auto"/>
              <w:left w:val="nil"/>
              <w:bottom w:val="nil"/>
              <w:right w:val="single" w:sz="4" w:space="0" w:color="auto"/>
            </w:tcBorders>
            <w:shd w:val="clear" w:color="000000" w:fill="FFFFFF"/>
            <w:vAlign w:val="center"/>
            <w:hideMark/>
          </w:tcPr>
          <w:p w14:paraId="05FE9C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0,1425</w:t>
            </w:r>
          </w:p>
        </w:tc>
        <w:tc>
          <w:tcPr>
            <w:tcW w:w="978" w:type="dxa"/>
            <w:vMerge/>
            <w:tcBorders>
              <w:top w:val="nil"/>
              <w:left w:val="single" w:sz="4" w:space="0" w:color="auto"/>
              <w:bottom w:val="single" w:sz="4" w:space="0" w:color="auto"/>
              <w:right w:val="single" w:sz="4" w:space="0" w:color="auto"/>
            </w:tcBorders>
            <w:vAlign w:val="center"/>
            <w:hideMark/>
          </w:tcPr>
          <w:p w14:paraId="13B89F18" w14:textId="77777777" w:rsidR="00D354D4" w:rsidRPr="00D354D4" w:rsidRDefault="00D354D4" w:rsidP="00D354D4">
            <w:pPr>
              <w:rPr>
                <w:color w:val="000000"/>
                <w:sz w:val="16"/>
                <w:szCs w:val="16"/>
                <w:lang w:eastAsia="lt-LT"/>
              </w:rPr>
            </w:pPr>
          </w:p>
        </w:tc>
      </w:tr>
      <w:tr w:rsidR="00D354D4" w:rsidRPr="00D354D4" w14:paraId="7CE6D52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56EE509"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555CFD" w14:textId="17CB8D92" w:rsidR="00D354D4" w:rsidRPr="00D354D4" w:rsidRDefault="00D354D4" w:rsidP="00D354D4">
            <w:pPr>
              <w:jc w:val="center"/>
              <w:rPr>
                <w:color w:val="000000"/>
                <w:sz w:val="16"/>
                <w:szCs w:val="16"/>
                <w:lang w:eastAsia="lt-LT"/>
              </w:rPr>
            </w:pPr>
            <w:r w:rsidRPr="00D354D4">
              <w:rPr>
                <w:color w:val="000000"/>
                <w:sz w:val="16"/>
                <w:szCs w:val="16"/>
                <w:lang w:eastAsia="lt-LT"/>
              </w:rPr>
              <w:t>Klijai LOCTITE UK 8306 B20</w:t>
            </w:r>
            <w:r w:rsidR="0010450F">
              <w:rPr>
                <w:color w:val="000000"/>
                <w:sz w:val="16"/>
                <w:szCs w:val="16"/>
                <w:lang w:eastAsia="lt-LT"/>
              </w:rPr>
              <w:t xml:space="preserve"> </w:t>
            </w:r>
          </w:p>
        </w:tc>
        <w:tc>
          <w:tcPr>
            <w:tcW w:w="2550" w:type="dxa"/>
            <w:tcBorders>
              <w:top w:val="nil"/>
              <w:left w:val="nil"/>
              <w:bottom w:val="single" w:sz="4" w:space="0" w:color="auto"/>
              <w:right w:val="single" w:sz="4" w:space="0" w:color="auto"/>
            </w:tcBorders>
            <w:shd w:val="clear" w:color="000000" w:fill="FFFFFF"/>
            <w:vAlign w:val="center"/>
            <w:hideMark/>
          </w:tcPr>
          <w:p w14:paraId="47DD4421"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Glicerilpolipropilenglikolio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000000" w:fill="FFFFFF"/>
            <w:vAlign w:val="center"/>
            <w:hideMark/>
          </w:tcPr>
          <w:p w14:paraId="0E8B87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w:t>
            </w:r>
          </w:p>
        </w:tc>
        <w:tc>
          <w:tcPr>
            <w:tcW w:w="752" w:type="dxa"/>
            <w:tcBorders>
              <w:top w:val="nil"/>
              <w:left w:val="nil"/>
              <w:bottom w:val="single" w:sz="4" w:space="0" w:color="auto"/>
              <w:right w:val="single" w:sz="4" w:space="0" w:color="auto"/>
            </w:tcBorders>
            <w:shd w:val="clear" w:color="000000" w:fill="FFFFFF"/>
            <w:vAlign w:val="center"/>
            <w:hideMark/>
          </w:tcPr>
          <w:p w14:paraId="19D04C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672261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2D035ED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3,99</w:t>
            </w:r>
          </w:p>
        </w:tc>
        <w:tc>
          <w:tcPr>
            <w:tcW w:w="981" w:type="dxa"/>
            <w:tcBorders>
              <w:top w:val="nil"/>
              <w:left w:val="nil"/>
              <w:bottom w:val="single" w:sz="4" w:space="0" w:color="auto"/>
              <w:right w:val="single" w:sz="4" w:space="0" w:color="auto"/>
            </w:tcBorders>
            <w:shd w:val="clear" w:color="000000" w:fill="FFFFFF"/>
            <w:vAlign w:val="center"/>
            <w:hideMark/>
          </w:tcPr>
          <w:p w14:paraId="7559404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3,99</w:t>
            </w:r>
          </w:p>
        </w:tc>
        <w:tc>
          <w:tcPr>
            <w:tcW w:w="908" w:type="dxa"/>
            <w:tcBorders>
              <w:top w:val="single" w:sz="4" w:space="0" w:color="auto"/>
              <w:left w:val="nil"/>
              <w:bottom w:val="nil"/>
              <w:right w:val="single" w:sz="4" w:space="0" w:color="auto"/>
            </w:tcBorders>
            <w:shd w:val="clear" w:color="000000" w:fill="FFFFFF"/>
            <w:vAlign w:val="center"/>
            <w:hideMark/>
          </w:tcPr>
          <w:p w14:paraId="7C04DC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0,1995</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7913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0194CE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E8B308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CD06C5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2D987F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Benzoinė</w:t>
            </w:r>
            <w:proofErr w:type="spellEnd"/>
            <w:r w:rsidRPr="00D354D4">
              <w:rPr>
                <w:color w:val="000000"/>
                <w:sz w:val="16"/>
                <w:szCs w:val="16"/>
                <w:lang w:eastAsia="lt-LT"/>
              </w:rPr>
              <w:t xml:space="preserve"> rūgštis</w:t>
            </w:r>
          </w:p>
        </w:tc>
        <w:tc>
          <w:tcPr>
            <w:tcW w:w="1287" w:type="dxa"/>
            <w:tcBorders>
              <w:top w:val="nil"/>
              <w:left w:val="nil"/>
              <w:bottom w:val="single" w:sz="4" w:space="0" w:color="auto"/>
              <w:right w:val="single" w:sz="4" w:space="0" w:color="auto"/>
            </w:tcBorders>
            <w:shd w:val="clear" w:color="000000" w:fill="FFFFFF"/>
            <w:vAlign w:val="center"/>
            <w:hideMark/>
          </w:tcPr>
          <w:p w14:paraId="4E4215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H318, H335</w:t>
            </w:r>
          </w:p>
        </w:tc>
        <w:tc>
          <w:tcPr>
            <w:tcW w:w="752" w:type="dxa"/>
            <w:tcBorders>
              <w:top w:val="nil"/>
              <w:left w:val="nil"/>
              <w:bottom w:val="single" w:sz="4" w:space="0" w:color="auto"/>
              <w:right w:val="single" w:sz="4" w:space="0" w:color="auto"/>
            </w:tcBorders>
            <w:shd w:val="clear" w:color="000000" w:fill="FFFFFF"/>
            <w:vAlign w:val="center"/>
            <w:hideMark/>
          </w:tcPr>
          <w:p w14:paraId="584C2C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000000" w:fill="FFFFFF"/>
            <w:vAlign w:val="center"/>
            <w:hideMark/>
          </w:tcPr>
          <w:p w14:paraId="7D57C77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000000" w:fill="FFFFFF"/>
            <w:vAlign w:val="center"/>
            <w:hideMark/>
          </w:tcPr>
          <w:p w14:paraId="2B8C10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0,798</w:t>
            </w:r>
          </w:p>
        </w:tc>
        <w:tc>
          <w:tcPr>
            <w:tcW w:w="981" w:type="dxa"/>
            <w:tcBorders>
              <w:top w:val="nil"/>
              <w:left w:val="nil"/>
              <w:bottom w:val="single" w:sz="4" w:space="0" w:color="auto"/>
              <w:right w:val="single" w:sz="4" w:space="0" w:color="auto"/>
            </w:tcBorders>
            <w:shd w:val="clear" w:color="000000" w:fill="FFFFFF"/>
            <w:vAlign w:val="center"/>
            <w:hideMark/>
          </w:tcPr>
          <w:p w14:paraId="37720E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0,798</w:t>
            </w:r>
          </w:p>
        </w:tc>
        <w:tc>
          <w:tcPr>
            <w:tcW w:w="908" w:type="dxa"/>
            <w:tcBorders>
              <w:top w:val="single" w:sz="4" w:space="0" w:color="auto"/>
              <w:left w:val="nil"/>
              <w:bottom w:val="nil"/>
              <w:right w:val="single" w:sz="4" w:space="0" w:color="auto"/>
            </w:tcBorders>
            <w:shd w:val="clear" w:color="000000" w:fill="FFFFFF"/>
            <w:vAlign w:val="center"/>
            <w:hideMark/>
          </w:tcPr>
          <w:p w14:paraId="2DAD57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0,0399</w:t>
            </w:r>
          </w:p>
        </w:tc>
        <w:tc>
          <w:tcPr>
            <w:tcW w:w="978" w:type="dxa"/>
            <w:vMerge/>
            <w:tcBorders>
              <w:top w:val="nil"/>
              <w:left w:val="single" w:sz="4" w:space="0" w:color="auto"/>
              <w:bottom w:val="single" w:sz="4" w:space="0" w:color="auto"/>
              <w:right w:val="single" w:sz="4" w:space="0" w:color="auto"/>
            </w:tcBorders>
            <w:vAlign w:val="center"/>
            <w:hideMark/>
          </w:tcPr>
          <w:p w14:paraId="6E08BBCB" w14:textId="77777777" w:rsidR="00D354D4" w:rsidRPr="00D354D4" w:rsidRDefault="00D354D4" w:rsidP="00D354D4">
            <w:pPr>
              <w:rPr>
                <w:color w:val="000000"/>
                <w:sz w:val="16"/>
                <w:szCs w:val="16"/>
                <w:lang w:eastAsia="lt-LT"/>
              </w:rPr>
            </w:pPr>
          </w:p>
        </w:tc>
      </w:tr>
      <w:tr w:rsidR="00D354D4" w:rsidRPr="00D354D4" w14:paraId="6852C22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5A96622"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0EC003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LOCTITE UK 8306 B8</w:t>
            </w:r>
          </w:p>
        </w:tc>
        <w:tc>
          <w:tcPr>
            <w:tcW w:w="2550" w:type="dxa"/>
            <w:tcBorders>
              <w:top w:val="nil"/>
              <w:left w:val="nil"/>
              <w:bottom w:val="single" w:sz="4" w:space="0" w:color="auto"/>
              <w:right w:val="single" w:sz="4" w:space="0" w:color="auto"/>
            </w:tcBorders>
            <w:shd w:val="clear" w:color="000000" w:fill="FFFFFF"/>
            <w:vAlign w:val="center"/>
            <w:hideMark/>
          </w:tcPr>
          <w:p w14:paraId="7744446D"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Glicerilpolipropilenglikolio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000000" w:fill="FFFFFF"/>
            <w:vAlign w:val="center"/>
            <w:hideMark/>
          </w:tcPr>
          <w:p w14:paraId="110202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w:t>
            </w:r>
          </w:p>
        </w:tc>
        <w:tc>
          <w:tcPr>
            <w:tcW w:w="752" w:type="dxa"/>
            <w:tcBorders>
              <w:top w:val="nil"/>
              <w:left w:val="nil"/>
              <w:bottom w:val="single" w:sz="4" w:space="0" w:color="auto"/>
              <w:right w:val="single" w:sz="4" w:space="0" w:color="auto"/>
            </w:tcBorders>
            <w:shd w:val="clear" w:color="000000" w:fill="FFFFFF"/>
            <w:vAlign w:val="center"/>
            <w:hideMark/>
          </w:tcPr>
          <w:p w14:paraId="1516BC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2448FD1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1F224F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w:t>
            </w:r>
          </w:p>
        </w:tc>
        <w:tc>
          <w:tcPr>
            <w:tcW w:w="981" w:type="dxa"/>
            <w:tcBorders>
              <w:top w:val="nil"/>
              <w:left w:val="nil"/>
              <w:bottom w:val="single" w:sz="4" w:space="0" w:color="auto"/>
              <w:right w:val="single" w:sz="4" w:space="0" w:color="auto"/>
            </w:tcBorders>
            <w:shd w:val="clear" w:color="000000" w:fill="FFFFFF"/>
            <w:vAlign w:val="center"/>
            <w:hideMark/>
          </w:tcPr>
          <w:p w14:paraId="0259230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w:t>
            </w:r>
          </w:p>
        </w:tc>
        <w:tc>
          <w:tcPr>
            <w:tcW w:w="908" w:type="dxa"/>
            <w:tcBorders>
              <w:top w:val="single" w:sz="4" w:space="0" w:color="auto"/>
              <w:left w:val="nil"/>
              <w:bottom w:val="single" w:sz="4" w:space="0" w:color="auto"/>
              <w:right w:val="single" w:sz="4" w:space="0" w:color="auto"/>
            </w:tcBorders>
            <w:shd w:val="clear" w:color="000000" w:fill="FFFFFF"/>
            <w:vAlign w:val="center"/>
            <w:hideMark/>
          </w:tcPr>
          <w:p w14:paraId="30A2A8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w:t>
            </w:r>
          </w:p>
        </w:tc>
        <w:tc>
          <w:tcPr>
            <w:tcW w:w="978" w:type="dxa"/>
            <w:tcBorders>
              <w:top w:val="nil"/>
              <w:left w:val="nil"/>
              <w:bottom w:val="single" w:sz="4" w:space="0" w:color="auto"/>
              <w:right w:val="single" w:sz="4" w:space="0" w:color="auto"/>
            </w:tcBorders>
            <w:shd w:val="clear" w:color="000000" w:fill="FFFFFF"/>
            <w:vAlign w:val="center"/>
            <w:hideMark/>
          </w:tcPr>
          <w:p w14:paraId="6B243D5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6A52D2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9EEE978"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7F8D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LOCTITE 406</w:t>
            </w:r>
          </w:p>
        </w:tc>
        <w:tc>
          <w:tcPr>
            <w:tcW w:w="2550" w:type="dxa"/>
            <w:tcBorders>
              <w:top w:val="nil"/>
              <w:left w:val="nil"/>
              <w:bottom w:val="single" w:sz="4" w:space="0" w:color="auto"/>
              <w:right w:val="single" w:sz="4" w:space="0" w:color="auto"/>
            </w:tcBorders>
            <w:shd w:val="clear" w:color="000000" w:fill="FFFFFF"/>
            <w:vAlign w:val="center"/>
            <w:hideMark/>
          </w:tcPr>
          <w:p w14:paraId="515A45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Etil-2-cianakrilatas</w:t>
            </w:r>
          </w:p>
        </w:tc>
        <w:tc>
          <w:tcPr>
            <w:tcW w:w="1287" w:type="dxa"/>
            <w:tcBorders>
              <w:top w:val="nil"/>
              <w:left w:val="nil"/>
              <w:bottom w:val="single" w:sz="4" w:space="0" w:color="auto"/>
              <w:right w:val="single" w:sz="4" w:space="0" w:color="auto"/>
            </w:tcBorders>
            <w:shd w:val="clear" w:color="000000" w:fill="FFFFFF"/>
            <w:vAlign w:val="center"/>
            <w:hideMark/>
          </w:tcPr>
          <w:p w14:paraId="0F2A73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H335, H315</w:t>
            </w:r>
          </w:p>
        </w:tc>
        <w:tc>
          <w:tcPr>
            <w:tcW w:w="752" w:type="dxa"/>
            <w:tcBorders>
              <w:top w:val="nil"/>
              <w:left w:val="nil"/>
              <w:bottom w:val="single" w:sz="4" w:space="0" w:color="auto"/>
              <w:right w:val="single" w:sz="4" w:space="0" w:color="auto"/>
            </w:tcBorders>
            <w:shd w:val="clear" w:color="000000" w:fill="FFFFFF"/>
            <w:vAlign w:val="center"/>
            <w:hideMark/>
          </w:tcPr>
          <w:p w14:paraId="6AA3DA8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000000" w:fill="FFFFFF"/>
            <w:vAlign w:val="center"/>
            <w:hideMark/>
          </w:tcPr>
          <w:p w14:paraId="2B037F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1132" w:type="dxa"/>
            <w:tcBorders>
              <w:top w:val="nil"/>
              <w:left w:val="nil"/>
              <w:bottom w:val="single" w:sz="4" w:space="0" w:color="auto"/>
              <w:right w:val="single" w:sz="4" w:space="0" w:color="auto"/>
            </w:tcBorders>
            <w:shd w:val="clear" w:color="000000" w:fill="FFFFFF"/>
            <w:vAlign w:val="center"/>
            <w:hideMark/>
          </w:tcPr>
          <w:p w14:paraId="404BBB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0,011</w:t>
            </w:r>
          </w:p>
        </w:tc>
        <w:tc>
          <w:tcPr>
            <w:tcW w:w="981" w:type="dxa"/>
            <w:tcBorders>
              <w:top w:val="nil"/>
              <w:left w:val="nil"/>
              <w:bottom w:val="single" w:sz="4" w:space="0" w:color="auto"/>
              <w:right w:val="single" w:sz="4" w:space="0" w:color="auto"/>
            </w:tcBorders>
            <w:shd w:val="clear" w:color="000000" w:fill="FFFFFF"/>
            <w:vAlign w:val="center"/>
            <w:hideMark/>
          </w:tcPr>
          <w:p w14:paraId="34646B3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0,011</w:t>
            </w:r>
          </w:p>
        </w:tc>
        <w:tc>
          <w:tcPr>
            <w:tcW w:w="908" w:type="dxa"/>
            <w:tcBorders>
              <w:top w:val="nil"/>
              <w:left w:val="nil"/>
              <w:bottom w:val="single" w:sz="4" w:space="0" w:color="auto"/>
              <w:right w:val="single" w:sz="4" w:space="0" w:color="auto"/>
            </w:tcBorders>
            <w:shd w:val="clear" w:color="000000" w:fill="FFFFFF"/>
            <w:vAlign w:val="center"/>
            <w:hideMark/>
          </w:tcPr>
          <w:p w14:paraId="0B7248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0,00055</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457BA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E14C590"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59C109B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D9E198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15453EE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Hidrochinonas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1C8B2A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H400, H410, H351, H341, H302, H318, H317</w:t>
            </w:r>
          </w:p>
        </w:tc>
        <w:tc>
          <w:tcPr>
            <w:tcW w:w="752" w:type="dxa"/>
            <w:tcBorders>
              <w:top w:val="nil"/>
              <w:left w:val="nil"/>
              <w:bottom w:val="single" w:sz="4" w:space="0" w:color="auto"/>
              <w:right w:val="single" w:sz="4" w:space="0" w:color="auto"/>
            </w:tcBorders>
            <w:shd w:val="clear" w:color="000000" w:fill="FFFFFF"/>
            <w:vAlign w:val="center"/>
            <w:hideMark/>
          </w:tcPr>
          <w:p w14:paraId="21E420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720" w:type="dxa"/>
            <w:tcBorders>
              <w:top w:val="nil"/>
              <w:left w:val="nil"/>
              <w:bottom w:val="single" w:sz="4" w:space="0" w:color="auto"/>
              <w:right w:val="single" w:sz="4" w:space="0" w:color="auto"/>
            </w:tcBorders>
            <w:shd w:val="clear" w:color="000000" w:fill="FFFFFF"/>
            <w:vAlign w:val="center"/>
            <w:hideMark/>
          </w:tcPr>
          <w:p w14:paraId="47B421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1132" w:type="dxa"/>
            <w:tcBorders>
              <w:top w:val="nil"/>
              <w:left w:val="nil"/>
              <w:bottom w:val="single" w:sz="4" w:space="0" w:color="auto"/>
              <w:right w:val="single" w:sz="4" w:space="0" w:color="auto"/>
            </w:tcBorders>
            <w:shd w:val="clear" w:color="000000" w:fill="FFFFFF"/>
            <w:vAlign w:val="center"/>
            <w:hideMark/>
          </w:tcPr>
          <w:p w14:paraId="646829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000000" w:fill="FFFFFF"/>
            <w:vAlign w:val="center"/>
            <w:hideMark/>
          </w:tcPr>
          <w:p w14:paraId="0AFB18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DECDAF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2980C17" w14:textId="77777777" w:rsidR="00D354D4" w:rsidRPr="00D354D4" w:rsidRDefault="00D354D4" w:rsidP="00D354D4">
            <w:pPr>
              <w:rPr>
                <w:color w:val="000000"/>
                <w:sz w:val="16"/>
                <w:szCs w:val="16"/>
                <w:lang w:eastAsia="lt-LT"/>
              </w:rPr>
            </w:pPr>
          </w:p>
        </w:tc>
      </w:tr>
      <w:tr w:rsidR="00D354D4" w:rsidRPr="00D354D4" w14:paraId="5EB83C0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DEC2523"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6759AB6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SIKAFAST 5221NT PART B</w:t>
            </w:r>
          </w:p>
        </w:tc>
        <w:tc>
          <w:tcPr>
            <w:tcW w:w="2550" w:type="dxa"/>
            <w:tcBorders>
              <w:top w:val="nil"/>
              <w:left w:val="nil"/>
              <w:bottom w:val="single" w:sz="4" w:space="0" w:color="auto"/>
              <w:right w:val="single" w:sz="4" w:space="0" w:color="auto"/>
            </w:tcBorders>
            <w:shd w:val="clear" w:color="000000" w:fill="FFFFFF"/>
            <w:vAlign w:val="center"/>
            <w:hideMark/>
          </w:tcPr>
          <w:p w14:paraId="761223E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SIKAFAST 5221NT PART B</w:t>
            </w:r>
          </w:p>
        </w:tc>
        <w:tc>
          <w:tcPr>
            <w:tcW w:w="1287" w:type="dxa"/>
            <w:tcBorders>
              <w:top w:val="nil"/>
              <w:left w:val="nil"/>
              <w:bottom w:val="single" w:sz="4" w:space="0" w:color="auto"/>
              <w:right w:val="single" w:sz="4" w:space="0" w:color="auto"/>
            </w:tcBorders>
            <w:shd w:val="clear" w:color="000000" w:fill="FFFFFF"/>
            <w:vAlign w:val="center"/>
            <w:hideMark/>
          </w:tcPr>
          <w:p w14:paraId="30F739D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H241, H319, H317, H400, H410</w:t>
            </w:r>
          </w:p>
        </w:tc>
        <w:tc>
          <w:tcPr>
            <w:tcW w:w="752" w:type="dxa"/>
            <w:tcBorders>
              <w:top w:val="nil"/>
              <w:left w:val="nil"/>
              <w:bottom w:val="single" w:sz="4" w:space="0" w:color="auto"/>
              <w:right w:val="single" w:sz="4" w:space="0" w:color="auto"/>
            </w:tcBorders>
            <w:shd w:val="clear" w:color="000000" w:fill="FFFFFF"/>
            <w:vAlign w:val="center"/>
            <w:hideMark/>
          </w:tcPr>
          <w:p w14:paraId="1771E11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06D4105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000000" w:fill="FFFFFF"/>
            <w:vAlign w:val="center"/>
            <w:hideMark/>
          </w:tcPr>
          <w:p w14:paraId="108462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000000" w:fill="FFFFFF"/>
            <w:vAlign w:val="center"/>
            <w:hideMark/>
          </w:tcPr>
          <w:p w14:paraId="41BD00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0ABF08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tcBorders>
              <w:top w:val="nil"/>
              <w:left w:val="nil"/>
              <w:bottom w:val="single" w:sz="4" w:space="0" w:color="auto"/>
              <w:right w:val="single" w:sz="4" w:space="0" w:color="auto"/>
            </w:tcBorders>
            <w:shd w:val="clear" w:color="000000" w:fill="FFFFFF"/>
            <w:vAlign w:val="center"/>
            <w:hideMark/>
          </w:tcPr>
          <w:p w14:paraId="5DAA06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5F9ED3F"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CE2CD2D"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03E616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Klijai </w:t>
            </w:r>
            <w:proofErr w:type="spellStart"/>
            <w:r w:rsidRPr="00D354D4">
              <w:rPr>
                <w:color w:val="000000"/>
                <w:sz w:val="16"/>
                <w:szCs w:val="16"/>
                <w:lang w:eastAsia="lt-LT"/>
              </w:rPr>
              <w:t>Kö-Kleber</w:t>
            </w:r>
            <w:proofErr w:type="spellEnd"/>
            <w:r w:rsidRPr="00D354D4">
              <w:rPr>
                <w:color w:val="000000"/>
                <w:sz w:val="16"/>
                <w:szCs w:val="16"/>
                <w:lang w:eastAsia="lt-LT"/>
              </w:rPr>
              <w:t xml:space="preserve"> C 12</w:t>
            </w:r>
          </w:p>
        </w:tc>
        <w:tc>
          <w:tcPr>
            <w:tcW w:w="2550" w:type="dxa"/>
            <w:tcBorders>
              <w:top w:val="nil"/>
              <w:left w:val="nil"/>
              <w:bottom w:val="single" w:sz="4" w:space="0" w:color="auto"/>
              <w:right w:val="single" w:sz="4" w:space="0" w:color="auto"/>
            </w:tcBorders>
            <w:shd w:val="clear" w:color="000000" w:fill="FFFFFF"/>
            <w:vAlign w:val="center"/>
            <w:hideMark/>
          </w:tcPr>
          <w:p w14:paraId="2D08A6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(2)37-61 etil-2-cianakrilatas</w:t>
            </w:r>
          </w:p>
        </w:tc>
        <w:tc>
          <w:tcPr>
            <w:tcW w:w="1287" w:type="dxa"/>
            <w:tcBorders>
              <w:top w:val="nil"/>
              <w:left w:val="nil"/>
              <w:bottom w:val="single" w:sz="4" w:space="0" w:color="auto"/>
              <w:right w:val="single" w:sz="4" w:space="0" w:color="auto"/>
            </w:tcBorders>
            <w:shd w:val="clear" w:color="000000" w:fill="FFFFFF"/>
            <w:vAlign w:val="center"/>
            <w:hideMark/>
          </w:tcPr>
          <w:p w14:paraId="3FDFEB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H315, H319, H335</w:t>
            </w:r>
          </w:p>
        </w:tc>
        <w:tc>
          <w:tcPr>
            <w:tcW w:w="752" w:type="dxa"/>
            <w:tcBorders>
              <w:top w:val="nil"/>
              <w:left w:val="nil"/>
              <w:bottom w:val="single" w:sz="4" w:space="0" w:color="auto"/>
              <w:right w:val="single" w:sz="4" w:space="0" w:color="auto"/>
            </w:tcBorders>
            <w:shd w:val="clear" w:color="000000" w:fill="FFFFFF"/>
            <w:vAlign w:val="center"/>
            <w:hideMark/>
          </w:tcPr>
          <w:p w14:paraId="0C50E0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000000" w:fill="FFFFFF"/>
            <w:vAlign w:val="center"/>
            <w:hideMark/>
          </w:tcPr>
          <w:p w14:paraId="15D296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1132" w:type="dxa"/>
            <w:tcBorders>
              <w:top w:val="nil"/>
              <w:left w:val="nil"/>
              <w:bottom w:val="single" w:sz="4" w:space="0" w:color="auto"/>
              <w:right w:val="single" w:sz="4" w:space="0" w:color="auto"/>
            </w:tcBorders>
            <w:shd w:val="clear" w:color="000000" w:fill="FFFFFF"/>
            <w:vAlign w:val="center"/>
            <w:hideMark/>
          </w:tcPr>
          <w:p w14:paraId="4AF4FB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81" w:type="dxa"/>
            <w:tcBorders>
              <w:top w:val="nil"/>
              <w:left w:val="nil"/>
              <w:bottom w:val="single" w:sz="4" w:space="0" w:color="auto"/>
              <w:right w:val="single" w:sz="4" w:space="0" w:color="auto"/>
            </w:tcBorders>
            <w:shd w:val="clear" w:color="000000" w:fill="FFFFFF"/>
            <w:vAlign w:val="center"/>
            <w:hideMark/>
          </w:tcPr>
          <w:p w14:paraId="335AC1A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08" w:type="dxa"/>
            <w:tcBorders>
              <w:top w:val="nil"/>
              <w:left w:val="nil"/>
              <w:bottom w:val="single" w:sz="4" w:space="0" w:color="auto"/>
              <w:right w:val="single" w:sz="4" w:space="0" w:color="auto"/>
            </w:tcBorders>
            <w:shd w:val="clear" w:color="000000" w:fill="FFFFFF"/>
            <w:vAlign w:val="center"/>
            <w:hideMark/>
          </w:tcPr>
          <w:p w14:paraId="3BC4BC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0,0006</w:t>
            </w:r>
          </w:p>
        </w:tc>
        <w:tc>
          <w:tcPr>
            <w:tcW w:w="978" w:type="dxa"/>
            <w:tcBorders>
              <w:top w:val="nil"/>
              <w:left w:val="nil"/>
              <w:bottom w:val="single" w:sz="4" w:space="0" w:color="auto"/>
              <w:right w:val="single" w:sz="4" w:space="0" w:color="auto"/>
            </w:tcBorders>
            <w:shd w:val="clear" w:color="000000" w:fill="FFFFFF"/>
            <w:vAlign w:val="center"/>
            <w:hideMark/>
          </w:tcPr>
          <w:p w14:paraId="05804C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012ACD7"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00F53FF"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6716036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LOCTITE UK 8326 B30</w:t>
            </w:r>
          </w:p>
        </w:tc>
        <w:tc>
          <w:tcPr>
            <w:tcW w:w="2550" w:type="dxa"/>
            <w:tcBorders>
              <w:top w:val="nil"/>
              <w:left w:val="nil"/>
              <w:bottom w:val="single" w:sz="4" w:space="0" w:color="auto"/>
              <w:right w:val="single" w:sz="4" w:space="0" w:color="auto"/>
            </w:tcBorders>
            <w:shd w:val="clear" w:color="000000" w:fill="FFFFFF"/>
            <w:vAlign w:val="center"/>
            <w:hideMark/>
          </w:tcPr>
          <w:p w14:paraId="528D4EE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Glicerilpolipropilenglikolio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000000" w:fill="FFFFFF"/>
            <w:vAlign w:val="center"/>
            <w:hideMark/>
          </w:tcPr>
          <w:p w14:paraId="1217C1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w:t>
            </w:r>
          </w:p>
        </w:tc>
        <w:tc>
          <w:tcPr>
            <w:tcW w:w="752" w:type="dxa"/>
            <w:tcBorders>
              <w:top w:val="nil"/>
              <w:left w:val="nil"/>
              <w:bottom w:val="single" w:sz="4" w:space="0" w:color="auto"/>
              <w:right w:val="single" w:sz="4" w:space="0" w:color="auto"/>
            </w:tcBorders>
            <w:shd w:val="clear" w:color="000000" w:fill="FFFFFF"/>
            <w:vAlign w:val="center"/>
            <w:hideMark/>
          </w:tcPr>
          <w:p w14:paraId="345F0C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3D7045F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173849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w:t>
            </w:r>
          </w:p>
        </w:tc>
        <w:tc>
          <w:tcPr>
            <w:tcW w:w="981" w:type="dxa"/>
            <w:tcBorders>
              <w:top w:val="nil"/>
              <w:left w:val="nil"/>
              <w:bottom w:val="single" w:sz="4" w:space="0" w:color="auto"/>
              <w:right w:val="single" w:sz="4" w:space="0" w:color="auto"/>
            </w:tcBorders>
            <w:shd w:val="clear" w:color="000000" w:fill="FFFFFF"/>
            <w:vAlign w:val="center"/>
            <w:hideMark/>
          </w:tcPr>
          <w:p w14:paraId="657704F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w:t>
            </w:r>
          </w:p>
        </w:tc>
        <w:tc>
          <w:tcPr>
            <w:tcW w:w="908" w:type="dxa"/>
            <w:tcBorders>
              <w:top w:val="nil"/>
              <w:left w:val="nil"/>
              <w:bottom w:val="single" w:sz="4" w:space="0" w:color="auto"/>
              <w:right w:val="single" w:sz="4" w:space="0" w:color="auto"/>
            </w:tcBorders>
            <w:shd w:val="clear" w:color="000000" w:fill="FFFFFF"/>
            <w:vAlign w:val="center"/>
            <w:hideMark/>
          </w:tcPr>
          <w:p w14:paraId="22067B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0,0015</w:t>
            </w:r>
          </w:p>
        </w:tc>
        <w:tc>
          <w:tcPr>
            <w:tcW w:w="978" w:type="dxa"/>
            <w:tcBorders>
              <w:top w:val="nil"/>
              <w:left w:val="nil"/>
              <w:bottom w:val="single" w:sz="4" w:space="0" w:color="auto"/>
              <w:right w:val="single" w:sz="4" w:space="0" w:color="auto"/>
            </w:tcBorders>
            <w:shd w:val="clear" w:color="000000" w:fill="FFFFFF"/>
            <w:vAlign w:val="center"/>
            <w:hideMark/>
          </w:tcPr>
          <w:p w14:paraId="6DC956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3FB940E"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77D95E3"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37EC00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Klijai DOS </w:t>
            </w:r>
            <w:proofErr w:type="spellStart"/>
            <w:r w:rsidRPr="00D354D4">
              <w:rPr>
                <w:color w:val="000000"/>
                <w:sz w:val="16"/>
                <w:szCs w:val="16"/>
                <w:lang w:eastAsia="lt-LT"/>
              </w:rPr>
              <w:t>Threadlocker</w:t>
            </w:r>
            <w:proofErr w:type="spellEnd"/>
            <w:r w:rsidRPr="00D354D4">
              <w:rPr>
                <w:color w:val="000000"/>
                <w:sz w:val="16"/>
                <w:szCs w:val="16"/>
                <w:lang w:eastAsia="lt-LT"/>
              </w:rPr>
              <w:t xml:space="preserve"> </w:t>
            </w:r>
            <w:proofErr w:type="spellStart"/>
            <w:r w:rsidRPr="00D354D4">
              <w:rPr>
                <w:color w:val="000000"/>
                <w:sz w:val="16"/>
                <w:szCs w:val="16"/>
                <w:lang w:eastAsia="lt-LT"/>
              </w:rPr>
              <w:t>High</w:t>
            </w:r>
            <w:proofErr w:type="spellEnd"/>
            <w:r w:rsidRPr="00D354D4">
              <w:rPr>
                <w:color w:val="000000"/>
                <w:sz w:val="16"/>
                <w:szCs w:val="16"/>
                <w:lang w:eastAsia="lt-LT"/>
              </w:rPr>
              <w:t xml:space="preserve"> </w:t>
            </w:r>
            <w:proofErr w:type="spellStart"/>
            <w:r w:rsidRPr="00D354D4">
              <w:rPr>
                <w:color w:val="000000"/>
                <w:sz w:val="16"/>
                <w:szCs w:val="16"/>
                <w:lang w:eastAsia="lt-LT"/>
              </w:rPr>
              <w:t>Strength</w:t>
            </w:r>
            <w:proofErr w:type="spellEnd"/>
          </w:p>
        </w:tc>
        <w:tc>
          <w:tcPr>
            <w:tcW w:w="2550" w:type="dxa"/>
            <w:tcBorders>
              <w:top w:val="nil"/>
              <w:left w:val="nil"/>
              <w:bottom w:val="single" w:sz="4" w:space="0" w:color="auto"/>
              <w:right w:val="single" w:sz="4" w:space="0" w:color="auto"/>
            </w:tcBorders>
            <w:shd w:val="clear" w:color="000000" w:fill="FFFFFF"/>
            <w:vAlign w:val="center"/>
            <w:hideMark/>
          </w:tcPr>
          <w:p w14:paraId="73EA824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1-fenilacetohidrazidas</w:t>
            </w:r>
          </w:p>
        </w:tc>
        <w:tc>
          <w:tcPr>
            <w:tcW w:w="1287" w:type="dxa"/>
            <w:tcBorders>
              <w:top w:val="nil"/>
              <w:left w:val="nil"/>
              <w:bottom w:val="single" w:sz="4" w:space="0" w:color="auto"/>
              <w:right w:val="single" w:sz="4" w:space="0" w:color="auto"/>
            </w:tcBorders>
            <w:shd w:val="clear" w:color="000000" w:fill="FFFFFF"/>
            <w:vAlign w:val="center"/>
            <w:hideMark/>
          </w:tcPr>
          <w:p w14:paraId="069546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27CABC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27AF89D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1448E9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000000" w:fill="FFFFFF"/>
            <w:vAlign w:val="center"/>
            <w:hideMark/>
          </w:tcPr>
          <w:p w14:paraId="4C20BA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EA00E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tcBorders>
              <w:top w:val="nil"/>
              <w:left w:val="nil"/>
              <w:bottom w:val="single" w:sz="4" w:space="0" w:color="auto"/>
              <w:right w:val="single" w:sz="4" w:space="0" w:color="auto"/>
            </w:tcBorders>
            <w:shd w:val="clear" w:color="000000" w:fill="FFFFFF"/>
            <w:vAlign w:val="center"/>
            <w:hideMark/>
          </w:tcPr>
          <w:p w14:paraId="7D6984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65E9CF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56BB2E0"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BA3A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Klijai DOS HIGH STRENGTH THREAD LOCK </w:t>
            </w:r>
          </w:p>
        </w:tc>
        <w:tc>
          <w:tcPr>
            <w:tcW w:w="2550" w:type="dxa"/>
            <w:tcBorders>
              <w:top w:val="nil"/>
              <w:left w:val="nil"/>
              <w:bottom w:val="single" w:sz="4" w:space="0" w:color="auto"/>
              <w:right w:val="single" w:sz="4" w:space="0" w:color="auto"/>
            </w:tcBorders>
            <w:shd w:val="clear" w:color="000000" w:fill="FFFFFF"/>
            <w:vAlign w:val="center"/>
            <w:hideMark/>
          </w:tcPr>
          <w:p w14:paraId="666CCFDC"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Kumeno</w:t>
            </w:r>
            <w:proofErr w:type="spellEnd"/>
            <w:r w:rsidRPr="00D354D4">
              <w:rPr>
                <w:color w:val="000000"/>
                <w:sz w:val="16"/>
                <w:szCs w:val="16"/>
                <w:lang w:eastAsia="lt-LT"/>
              </w:rPr>
              <w:t xml:space="preserve"> </w:t>
            </w:r>
            <w:proofErr w:type="spellStart"/>
            <w:r w:rsidRPr="00D354D4">
              <w:rPr>
                <w:color w:val="000000"/>
                <w:sz w:val="16"/>
                <w:szCs w:val="16"/>
                <w:lang w:eastAsia="lt-LT"/>
              </w:rPr>
              <w:t>hidroperoksidas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776F0B4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7A1093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0,75</w:t>
            </w:r>
          </w:p>
        </w:tc>
        <w:tc>
          <w:tcPr>
            <w:tcW w:w="720" w:type="dxa"/>
            <w:tcBorders>
              <w:top w:val="nil"/>
              <w:left w:val="nil"/>
              <w:bottom w:val="single" w:sz="4" w:space="0" w:color="auto"/>
              <w:right w:val="single" w:sz="4" w:space="0" w:color="auto"/>
            </w:tcBorders>
            <w:shd w:val="clear" w:color="000000" w:fill="FFFFFF"/>
            <w:vAlign w:val="center"/>
            <w:hideMark/>
          </w:tcPr>
          <w:p w14:paraId="68EE3D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000000" w:fill="FFFFFF"/>
            <w:vAlign w:val="center"/>
            <w:hideMark/>
          </w:tcPr>
          <w:p w14:paraId="16BBCC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000000" w:fill="FFFFFF"/>
            <w:vAlign w:val="center"/>
            <w:hideMark/>
          </w:tcPr>
          <w:p w14:paraId="3DB421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28008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D264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8199CD4"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6B9668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19F5A5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29592A13"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Etandiolis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5CAFE16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6267500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000000" w:fill="FFFFFF"/>
            <w:vAlign w:val="center"/>
            <w:hideMark/>
          </w:tcPr>
          <w:p w14:paraId="307744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000000" w:fill="FFFFFF"/>
            <w:vAlign w:val="center"/>
            <w:hideMark/>
          </w:tcPr>
          <w:p w14:paraId="6A829E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000000" w:fill="FFFFFF"/>
            <w:vAlign w:val="center"/>
            <w:hideMark/>
          </w:tcPr>
          <w:p w14:paraId="301A829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0411A3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33A8A6F4" w14:textId="77777777" w:rsidR="00D354D4" w:rsidRPr="00D354D4" w:rsidRDefault="00D354D4" w:rsidP="00D354D4">
            <w:pPr>
              <w:rPr>
                <w:color w:val="000000"/>
                <w:sz w:val="16"/>
                <w:szCs w:val="16"/>
                <w:lang w:eastAsia="lt-LT"/>
              </w:rPr>
            </w:pPr>
          </w:p>
        </w:tc>
      </w:tr>
      <w:tr w:rsidR="00D354D4" w:rsidRPr="00D354D4" w14:paraId="4483780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9A2681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67F92C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072F532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Kumenas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3D96F8F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63D9A26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000000" w:fill="FFFFFF"/>
            <w:vAlign w:val="center"/>
            <w:hideMark/>
          </w:tcPr>
          <w:p w14:paraId="2F3803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000000" w:fill="FFFFFF"/>
            <w:vAlign w:val="center"/>
            <w:hideMark/>
          </w:tcPr>
          <w:p w14:paraId="12E203E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000000" w:fill="FFFFFF"/>
            <w:vAlign w:val="center"/>
            <w:hideMark/>
          </w:tcPr>
          <w:p w14:paraId="03BB566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4EDB5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E516B04" w14:textId="77777777" w:rsidR="00D354D4" w:rsidRPr="00D354D4" w:rsidRDefault="00D354D4" w:rsidP="00D354D4">
            <w:pPr>
              <w:rPr>
                <w:color w:val="000000"/>
                <w:sz w:val="16"/>
                <w:szCs w:val="16"/>
                <w:lang w:eastAsia="lt-LT"/>
              </w:rPr>
            </w:pPr>
          </w:p>
        </w:tc>
      </w:tr>
      <w:tr w:rsidR="00D354D4" w:rsidRPr="00D354D4" w14:paraId="01D97F27"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2A197D1"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49E18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Klijai </w:t>
            </w:r>
            <w:proofErr w:type="spellStart"/>
            <w:r w:rsidRPr="00D354D4">
              <w:rPr>
                <w:color w:val="000000"/>
                <w:sz w:val="16"/>
                <w:szCs w:val="16"/>
                <w:lang w:eastAsia="lt-LT"/>
              </w:rPr>
              <w:t>SikaFast</w:t>
            </w:r>
            <w:proofErr w:type="spellEnd"/>
            <w:r w:rsidRPr="00D354D4">
              <w:rPr>
                <w:color w:val="000000"/>
                <w:sz w:val="16"/>
                <w:szCs w:val="16"/>
                <w:lang w:eastAsia="lt-LT"/>
              </w:rPr>
              <w:t xml:space="preserve"> 5211 NT  </w:t>
            </w:r>
            <w:proofErr w:type="spellStart"/>
            <w:r w:rsidRPr="00D354D4">
              <w:rPr>
                <w:color w:val="000000"/>
                <w:sz w:val="16"/>
                <w:szCs w:val="16"/>
                <w:lang w:eastAsia="lt-LT"/>
              </w:rPr>
              <w:t>Part</w:t>
            </w:r>
            <w:proofErr w:type="spellEnd"/>
            <w:r w:rsidRPr="00D354D4">
              <w:rPr>
                <w:color w:val="000000"/>
                <w:sz w:val="16"/>
                <w:szCs w:val="16"/>
                <w:lang w:eastAsia="lt-LT"/>
              </w:rPr>
              <w:t xml:space="preserve"> A</w:t>
            </w:r>
          </w:p>
        </w:tc>
        <w:tc>
          <w:tcPr>
            <w:tcW w:w="2550" w:type="dxa"/>
            <w:tcBorders>
              <w:top w:val="nil"/>
              <w:left w:val="nil"/>
              <w:bottom w:val="single" w:sz="4" w:space="0" w:color="auto"/>
              <w:right w:val="single" w:sz="4" w:space="0" w:color="auto"/>
            </w:tcBorders>
            <w:shd w:val="clear" w:color="000000" w:fill="FFFFFF"/>
            <w:vAlign w:val="center"/>
            <w:hideMark/>
          </w:tcPr>
          <w:p w14:paraId="095DBF2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Tetrahidrofurfurilo</w:t>
            </w:r>
            <w:proofErr w:type="spellEnd"/>
            <w:r w:rsidRPr="00D354D4">
              <w:rPr>
                <w:color w:val="000000"/>
                <w:sz w:val="16"/>
                <w:szCs w:val="16"/>
                <w:lang w:eastAsia="lt-LT"/>
              </w:rPr>
              <w:t xml:space="preserve"> </w:t>
            </w:r>
            <w:proofErr w:type="spellStart"/>
            <w:r w:rsidRPr="00D354D4">
              <w:rPr>
                <w:color w:val="000000"/>
                <w:sz w:val="16"/>
                <w:szCs w:val="16"/>
                <w:lang w:eastAsia="lt-LT"/>
              </w:rPr>
              <w:t>metakrilatas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6C7B141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H360</w:t>
            </w:r>
          </w:p>
        </w:tc>
        <w:tc>
          <w:tcPr>
            <w:tcW w:w="752" w:type="dxa"/>
            <w:tcBorders>
              <w:top w:val="nil"/>
              <w:left w:val="nil"/>
              <w:bottom w:val="single" w:sz="4" w:space="0" w:color="auto"/>
              <w:right w:val="single" w:sz="4" w:space="0" w:color="auto"/>
            </w:tcBorders>
            <w:shd w:val="clear" w:color="000000" w:fill="FFFFFF"/>
            <w:vAlign w:val="center"/>
            <w:hideMark/>
          </w:tcPr>
          <w:p w14:paraId="48BEE4F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720" w:type="dxa"/>
            <w:tcBorders>
              <w:top w:val="nil"/>
              <w:left w:val="nil"/>
              <w:bottom w:val="single" w:sz="4" w:space="0" w:color="auto"/>
              <w:right w:val="single" w:sz="4" w:space="0" w:color="auto"/>
            </w:tcBorders>
            <w:shd w:val="clear" w:color="000000" w:fill="FFFFFF"/>
            <w:vAlign w:val="center"/>
            <w:hideMark/>
          </w:tcPr>
          <w:p w14:paraId="5E62C1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60</w:t>
            </w:r>
          </w:p>
        </w:tc>
        <w:tc>
          <w:tcPr>
            <w:tcW w:w="1132" w:type="dxa"/>
            <w:tcBorders>
              <w:top w:val="nil"/>
              <w:left w:val="nil"/>
              <w:bottom w:val="single" w:sz="4" w:space="0" w:color="auto"/>
              <w:right w:val="single" w:sz="4" w:space="0" w:color="auto"/>
            </w:tcBorders>
            <w:shd w:val="clear" w:color="000000" w:fill="FFFFFF"/>
            <w:vAlign w:val="center"/>
            <w:hideMark/>
          </w:tcPr>
          <w:p w14:paraId="0DAA24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1,285</w:t>
            </w:r>
          </w:p>
        </w:tc>
        <w:tc>
          <w:tcPr>
            <w:tcW w:w="981" w:type="dxa"/>
            <w:tcBorders>
              <w:top w:val="nil"/>
              <w:left w:val="nil"/>
              <w:bottom w:val="single" w:sz="4" w:space="0" w:color="auto"/>
              <w:right w:val="single" w:sz="4" w:space="0" w:color="auto"/>
            </w:tcBorders>
            <w:shd w:val="clear" w:color="000000" w:fill="FFFFFF"/>
            <w:vAlign w:val="center"/>
            <w:hideMark/>
          </w:tcPr>
          <w:p w14:paraId="533547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1,285</w:t>
            </w:r>
          </w:p>
        </w:tc>
        <w:tc>
          <w:tcPr>
            <w:tcW w:w="908" w:type="dxa"/>
            <w:tcBorders>
              <w:top w:val="nil"/>
              <w:left w:val="nil"/>
              <w:bottom w:val="single" w:sz="4" w:space="0" w:color="auto"/>
              <w:right w:val="single" w:sz="4" w:space="0" w:color="auto"/>
            </w:tcBorders>
            <w:shd w:val="clear" w:color="000000" w:fill="FFFFFF"/>
            <w:vAlign w:val="center"/>
            <w:hideMark/>
          </w:tcPr>
          <w:p w14:paraId="3DF5CED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0,06425</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0D0DD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B62C24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FEFA08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6EF59E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5759D0F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Kalcio </w:t>
            </w:r>
            <w:proofErr w:type="spellStart"/>
            <w:r w:rsidRPr="00D354D4">
              <w:rPr>
                <w:color w:val="000000"/>
                <w:sz w:val="16"/>
                <w:szCs w:val="16"/>
                <w:lang w:eastAsia="lt-LT"/>
              </w:rPr>
              <w:t>metakrilatas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2BB31F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H315, H319, H335</w:t>
            </w:r>
          </w:p>
        </w:tc>
        <w:tc>
          <w:tcPr>
            <w:tcW w:w="752" w:type="dxa"/>
            <w:tcBorders>
              <w:top w:val="nil"/>
              <w:left w:val="nil"/>
              <w:bottom w:val="single" w:sz="4" w:space="0" w:color="auto"/>
              <w:right w:val="single" w:sz="4" w:space="0" w:color="auto"/>
            </w:tcBorders>
            <w:shd w:val="clear" w:color="000000" w:fill="FFFFFF"/>
            <w:vAlign w:val="center"/>
            <w:hideMark/>
          </w:tcPr>
          <w:p w14:paraId="11B919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000000" w:fill="FFFFFF"/>
            <w:vAlign w:val="center"/>
            <w:hideMark/>
          </w:tcPr>
          <w:p w14:paraId="0512DB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000000" w:fill="FFFFFF"/>
            <w:vAlign w:val="center"/>
            <w:hideMark/>
          </w:tcPr>
          <w:p w14:paraId="3F7F4F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0,096</w:t>
            </w:r>
          </w:p>
        </w:tc>
        <w:tc>
          <w:tcPr>
            <w:tcW w:w="981" w:type="dxa"/>
            <w:tcBorders>
              <w:top w:val="nil"/>
              <w:left w:val="nil"/>
              <w:bottom w:val="single" w:sz="4" w:space="0" w:color="auto"/>
              <w:right w:val="single" w:sz="4" w:space="0" w:color="auto"/>
            </w:tcBorders>
            <w:shd w:val="clear" w:color="000000" w:fill="FFFFFF"/>
            <w:vAlign w:val="center"/>
            <w:hideMark/>
          </w:tcPr>
          <w:p w14:paraId="121DAA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0,096</w:t>
            </w:r>
          </w:p>
        </w:tc>
        <w:tc>
          <w:tcPr>
            <w:tcW w:w="908" w:type="dxa"/>
            <w:tcBorders>
              <w:top w:val="nil"/>
              <w:left w:val="nil"/>
              <w:bottom w:val="single" w:sz="4" w:space="0" w:color="auto"/>
              <w:right w:val="single" w:sz="4" w:space="0" w:color="auto"/>
            </w:tcBorders>
            <w:shd w:val="clear" w:color="000000" w:fill="FFFFFF"/>
            <w:vAlign w:val="center"/>
            <w:hideMark/>
          </w:tcPr>
          <w:p w14:paraId="17297F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0,0048</w:t>
            </w:r>
          </w:p>
        </w:tc>
        <w:tc>
          <w:tcPr>
            <w:tcW w:w="978" w:type="dxa"/>
            <w:vMerge/>
            <w:tcBorders>
              <w:top w:val="nil"/>
              <w:left w:val="single" w:sz="4" w:space="0" w:color="auto"/>
              <w:bottom w:val="single" w:sz="4" w:space="0" w:color="auto"/>
              <w:right w:val="single" w:sz="4" w:space="0" w:color="auto"/>
            </w:tcBorders>
            <w:vAlign w:val="center"/>
            <w:hideMark/>
          </w:tcPr>
          <w:p w14:paraId="2E11C942" w14:textId="77777777" w:rsidR="00D354D4" w:rsidRPr="00D354D4" w:rsidRDefault="00D354D4" w:rsidP="00D354D4">
            <w:pPr>
              <w:rPr>
                <w:color w:val="000000"/>
                <w:sz w:val="16"/>
                <w:szCs w:val="16"/>
                <w:lang w:eastAsia="lt-LT"/>
              </w:rPr>
            </w:pPr>
          </w:p>
        </w:tc>
      </w:tr>
      <w:tr w:rsidR="00D354D4" w:rsidRPr="00D354D4" w14:paraId="522841D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6C47E8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B35EAD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2E7E00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Aromatintas </w:t>
            </w:r>
            <w:proofErr w:type="spellStart"/>
            <w:r w:rsidRPr="00D354D4">
              <w:rPr>
                <w:color w:val="000000"/>
                <w:sz w:val="16"/>
                <w:szCs w:val="16"/>
                <w:lang w:eastAsia="lt-LT"/>
              </w:rPr>
              <w:t>etoksilintas</w:t>
            </w:r>
            <w:proofErr w:type="spellEnd"/>
            <w:r w:rsidRPr="00D354D4">
              <w:rPr>
                <w:color w:val="000000"/>
                <w:sz w:val="16"/>
                <w:szCs w:val="16"/>
                <w:lang w:eastAsia="lt-LT"/>
              </w:rPr>
              <w:t xml:space="preserve"> aminas</w:t>
            </w:r>
          </w:p>
        </w:tc>
        <w:tc>
          <w:tcPr>
            <w:tcW w:w="1287" w:type="dxa"/>
            <w:tcBorders>
              <w:top w:val="nil"/>
              <w:left w:val="nil"/>
              <w:bottom w:val="single" w:sz="4" w:space="0" w:color="auto"/>
              <w:right w:val="single" w:sz="4" w:space="0" w:color="auto"/>
            </w:tcBorders>
            <w:shd w:val="clear" w:color="000000" w:fill="FFFFFF"/>
            <w:vAlign w:val="center"/>
            <w:hideMark/>
          </w:tcPr>
          <w:p w14:paraId="32D7F8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 H315, H318, H317, H412</w:t>
            </w:r>
          </w:p>
        </w:tc>
        <w:tc>
          <w:tcPr>
            <w:tcW w:w="752" w:type="dxa"/>
            <w:tcBorders>
              <w:top w:val="nil"/>
              <w:left w:val="nil"/>
              <w:bottom w:val="single" w:sz="4" w:space="0" w:color="auto"/>
              <w:right w:val="single" w:sz="4" w:space="0" w:color="auto"/>
            </w:tcBorders>
            <w:shd w:val="clear" w:color="000000" w:fill="FFFFFF"/>
            <w:vAlign w:val="center"/>
            <w:hideMark/>
          </w:tcPr>
          <w:p w14:paraId="226A48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0,25</w:t>
            </w:r>
          </w:p>
        </w:tc>
        <w:tc>
          <w:tcPr>
            <w:tcW w:w="720" w:type="dxa"/>
            <w:tcBorders>
              <w:top w:val="nil"/>
              <w:left w:val="nil"/>
              <w:bottom w:val="single" w:sz="4" w:space="0" w:color="auto"/>
              <w:right w:val="single" w:sz="4" w:space="0" w:color="auto"/>
            </w:tcBorders>
            <w:shd w:val="clear" w:color="000000" w:fill="FFFFFF"/>
            <w:vAlign w:val="center"/>
            <w:hideMark/>
          </w:tcPr>
          <w:p w14:paraId="626674F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000000" w:fill="FFFFFF"/>
            <w:vAlign w:val="center"/>
            <w:hideMark/>
          </w:tcPr>
          <w:p w14:paraId="0FA130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0,016</w:t>
            </w:r>
          </w:p>
        </w:tc>
        <w:tc>
          <w:tcPr>
            <w:tcW w:w="981" w:type="dxa"/>
            <w:tcBorders>
              <w:top w:val="nil"/>
              <w:left w:val="nil"/>
              <w:bottom w:val="single" w:sz="4" w:space="0" w:color="auto"/>
              <w:right w:val="single" w:sz="4" w:space="0" w:color="auto"/>
            </w:tcBorders>
            <w:shd w:val="clear" w:color="000000" w:fill="FFFFFF"/>
            <w:vAlign w:val="center"/>
            <w:hideMark/>
          </w:tcPr>
          <w:p w14:paraId="35BB19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0,016</w:t>
            </w:r>
          </w:p>
        </w:tc>
        <w:tc>
          <w:tcPr>
            <w:tcW w:w="908" w:type="dxa"/>
            <w:tcBorders>
              <w:top w:val="nil"/>
              <w:left w:val="nil"/>
              <w:bottom w:val="single" w:sz="4" w:space="0" w:color="auto"/>
              <w:right w:val="single" w:sz="4" w:space="0" w:color="auto"/>
            </w:tcBorders>
            <w:shd w:val="clear" w:color="000000" w:fill="FFFFFF"/>
            <w:vAlign w:val="center"/>
            <w:hideMark/>
          </w:tcPr>
          <w:p w14:paraId="65CBA2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0,0008</w:t>
            </w:r>
          </w:p>
        </w:tc>
        <w:tc>
          <w:tcPr>
            <w:tcW w:w="978" w:type="dxa"/>
            <w:vMerge/>
            <w:tcBorders>
              <w:top w:val="nil"/>
              <w:left w:val="single" w:sz="4" w:space="0" w:color="auto"/>
              <w:bottom w:val="single" w:sz="4" w:space="0" w:color="auto"/>
              <w:right w:val="single" w:sz="4" w:space="0" w:color="auto"/>
            </w:tcBorders>
            <w:vAlign w:val="center"/>
            <w:hideMark/>
          </w:tcPr>
          <w:p w14:paraId="501F0C50" w14:textId="77777777" w:rsidR="00D354D4" w:rsidRPr="00D354D4" w:rsidRDefault="00D354D4" w:rsidP="00D354D4">
            <w:pPr>
              <w:rPr>
                <w:color w:val="000000"/>
                <w:sz w:val="16"/>
                <w:szCs w:val="16"/>
                <w:lang w:eastAsia="lt-LT"/>
              </w:rPr>
            </w:pPr>
          </w:p>
        </w:tc>
      </w:tr>
      <w:tr w:rsidR="00D354D4" w:rsidRPr="00D354D4" w14:paraId="45C3F42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D719FDA"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0E5F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MACROPLAST UK 8306 B 25</w:t>
            </w:r>
          </w:p>
        </w:tc>
        <w:tc>
          <w:tcPr>
            <w:tcW w:w="2550" w:type="dxa"/>
            <w:tcBorders>
              <w:top w:val="nil"/>
              <w:left w:val="nil"/>
              <w:bottom w:val="single" w:sz="4" w:space="0" w:color="auto"/>
              <w:right w:val="single" w:sz="4" w:space="0" w:color="auto"/>
            </w:tcBorders>
            <w:shd w:val="clear" w:color="000000" w:fill="FFFFFF"/>
            <w:vAlign w:val="center"/>
            <w:hideMark/>
          </w:tcPr>
          <w:p w14:paraId="31720A77"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Benzoinė</w:t>
            </w:r>
            <w:proofErr w:type="spellEnd"/>
            <w:r w:rsidRPr="00D354D4">
              <w:rPr>
                <w:color w:val="000000"/>
                <w:sz w:val="16"/>
                <w:szCs w:val="16"/>
                <w:lang w:eastAsia="lt-LT"/>
              </w:rPr>
              <w:t xml:space="preserve"> rūgštis</w:t>
            </w:r>
          </w:p>
        </w:tc>
        <w:tc>
          <w:tcPr>
            <w:tcW w:w="1287" w:type="dxa"/>
            <w:tcBorders>
              <w:top w:val="nil"/>
              <w:left w:val="nil"/>
              <w:bottom w:val="single" w:sz="4" w:space="0" w:color="auto"/>
              <w:right w:val="single" w:sz="4" w:space="0" w:color="auto"/>
            </w:tcBorders>
            <w:shd w:val="clear" w:color="000000" w:fill="FFFFFF"/>
            <w:vAlign w:val="center"/>
            <w:hideMark/>
          </w:tcPr>
          <w:p w14:paraId="7F0838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tcBorders>
              <w:top w:val="nil"/>
              <w:left w:val="nil"/>
              <w:bottom w:val="single" w:sz="4" w:space="0" w:color="auto"/>
              <w:right w:val="single" w:sz="4" w:space="0" w:color="auto"/>
            </w:tcBorders>
            <w:shd w:val="clear" w:color="000000" w:fill="FFFFFF"/>
            <w:vAlign w:val="center"/>
            <w:hideMark/>
          </w:tcPr>
          <w:p w14:paraId="7974BB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000000" w:fill="FFFFFF"/>
            <w:vAlign w:val="center"/>
            <w:hideMark/>
          </w:tcPr>
          <w:p w14:paraId="0E400F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tcBorders>
              <w:top w:val="nil"/>
              <w:left w:val="nil"/>
              <w:bottom w:val="single" w:sz="4" w:space="0" w:color="auto"/>
              <w:right w:val="single" w:sz="4" w:space="0" w:color="auto"/>
            </w:tcBorders>
            <w:shd w:val="clear" w:color="000000" w:fill="FFFFFF"/>
            <w:vAlign w:val="center"/>
            <w:hideMark/>
          </w:tcPr>
          <w:p w14:paraId="4AA3EE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0,648</w:t>
            </w:r>
          </w:p>
        </w:tc>
        <w:tc>
          <w:tcPr>
            <w:tcW w:w="981" w:type="dxa"/>
            <w:tcBorders>
              <w:top w:val="nil"/>
              <w:left w:val="nil"/>
              <w:bottom w:val="single" w:sz="4" w:space="0" w:color="auto"/>
              <w:right w:val="single" w:sz="4" w:space="0" w:color="auto"/>
            </w:tcBorders>
            <w:shd w:val="clear" w:color="000000" w:fill="FFFFFF"/>
            <w:vAlign w:val="center"/>
            <w:hideMark/>
          </w:tcPr>
          <w:p w14:paraId="0E149B3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0,648</w:t>
            </w:r>
          </w:p>
        </w:tc>
        <w:tc>
          <w:tcPr>
            <w:tcW w:w="908" w:type="dxa"/>
            <w:tcBorders>
              <w:top w:val="nil"/>
              <w:left w:val="nil"/>
              <w:bottom w:val="single" w:sz="4" w:space="0" w:color="auto"/>
              <w:right w:val="single" w:sz="4" w:space="0" w:color="auto"/>
            </w:tcBorders>
            <w:shd w:val="clear" w:color="000000" w:fill="FFFFFF"/>
            <w:vAlign w:val="center"/>
            <w:hideMark/>
          </w:tcPr>
          <w:p w14:paraId="479404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0,0324</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70C86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716B65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97A378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0B0710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7BED34F1"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Propoleno</w:t>
            </w:r>
            <w:proofErr w:type="spellEnd"/>
            <w:r w:rsidRPr="00D354D4">
              <w:rPr>
                <w:color w:val="000000"/>
                <w:sz w:val="16"/>
                <w:szCs w:val="16"/>
                <w:lang w:eastAsia="lt-LT"/>
              </w:rPr>
              <w:t xml:space="preserve"> glikolio </w:t>
            </w:r>
            <w:proofErr w:type="spellStart"/>
            <w:r w:rsidRPr="00D354D4">
              <w:rPr>
                <w:color w:val="000000"/>
                <w:sz w:val="16"/>
                <w:szCs w:val="16"/>
                <w:lang w:eastAsia="lt-LT"/>
              </w:rPr>
              <w:t>glicerolio</w:t>
            </w:r>
            <w:proofErr w:type="spellEnd"/>
            <w:r w:rsidRPr="00D354D4">
              <w:rPr>
                <w:color w:val="000000"/>
                <w:sz w:val="16"/>
                <w:szCs w:val="16"/>
                <w:lang w:eastAsia="lt-LT"/>
              </w:rPr>
              <w:t xml:space="preserve"> </w:t>
            </w:r>
            <w:proofErr w:type="spellStart"/>
            <w:r w:rsidRPr="00D354D4">
              <w:rPr>
                <w:color w:val="000000"/>
                <w:sz w:val="16"/>
                <w:szCs w:val="16"/>
                <w:lang w:eastAsia="lt-LT"/>
              </w:rPr>
              <w:t>trieteris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5614F7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tcBorders>
              <w:top w:val="nil"/>
              <w:left w:val="nil"/>
              <w:bottom w:val="single" w:sz="4" w:space="0" w:color="auto"/>
              <w:right w:val="single" w:sz="4" w:space="0" w:color="auto"/>
            </w:tcBorders>
            <w:shd w:val="clear" w:color="000000" w:fill="FFFFFF"/>
            <w:vAlign w:val="center"/>
            <w:hideMark/>
          </w:tcPr>
          <w:p w14:paraId="7D58ED3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57918D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05F9F97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2,16</w:t>
            </w:r>
          </w:p>
        </w:tc>
        <w:tc>
          <w:tcPr>
            <w:tcW w:w="981" w:type="dxa"/>
            <w:tcBorders>
              <w:top w:val="nil"/>
              <w:left w:val="nil"/>
              <w:bottom w:val="single" w:sz="4" w:space="0" w:color="auto"/>
              <w:right w:val="single" w:sz="4" w:space="0" w:color="auto"/>
            </w:tcBorders>
            <w:shd w:val="clear" w:color="000000" w:fill="FFFFFF"/>
            <w:vAlign w:val="center"/>
            <w:hideMark/>
          </w:tcPr>
          <w:p w14:paraId="61E43E1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2,16</w:t>
            </w:r>
          </w:p>
        </w:tc>
        <w:tc>
          <w:tcPr>
            <w:tcW w:w="908" w:type="dxa"/>
            <w:tcBorders>
              <w:top w:val="nil"/>
              <w:left w:val="nil"/>
              <w:bottom w:val="single" w:sz="4" w:space="0" w:color="auto"/>
              <w:right w:val="single" w:sz="4" w:space="0" w:color="auto"/>
            </w:tcBorders>
            <w:shd w:val="clear" w:color="000000" w:fill="FFFFFF"/>
            <w:vAlign w:val="center"/>
            <w:hideMark/>
          </w:tcPr>
          <w:p w14:paraId="0C2E0B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0,108</w:t>
            </w:r>
          </w:p>
        </w:tc>
        <w:tc>
          <w:tcPr>
            <w:tcW w:w="978" w:type="dxa"/>
            <w:vMerge/>
            <w:tcBorders>
              <w:top w:val="nil"/>
              <w:left w:val="single" w:sz="4" w:space="0" w:color="auto"/>
              <w:bottom w:val="single" w:sz="4" w:space="0" w:color="auto"/>
              <w:right w:val="single" w:sz="4" w:space="0" w:color="auto"/>
            </w:tcBorders>
            <w:vAlign w:val="center"/>
            <w:hideMark/>
          </w:tcPr>
          <w:p w14:paraId="5D75B111" w14:textId="77777777" w:rsidR="00D354D4" w:rsidRPr="00D354D4" w:rsidRDefault="00D354D4" w:rsidP="00D354D4">
            <w:pPr>
              <w:rPr>
                <w:color w:val="000000"/>
                <w:sz w:val="16"/>
                <w:szCs w:val="16"/>
                <w:lang w:eastAsia="lt-LT"/>
              </w:rPr>
            </w:pPr>
          </w:p>
        </w:tc>
      </w:tr>
      <w:tr w:rsidR="00D354D4" w:rsidRPr="00D354D4" w14:paraId="6DE91F3D"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D5CEC70"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000000" w:fill="FFFFFF"/>
            <w:vAlign w:val="center"/>
            <w:hideMark/>
          </w:tcPr>
          <w:p w14:paraId="40E742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Klijai LOCTITE UK 8306 B60</w:t>
            </w:r>
          </w:p>
        </w:tc>
        <w:tc>
          <w:tcPr>
            <w:tcW w:w="2550" w:type="dxa"/>
            <w:tcBorders>
              <w:top w:val="nil"/>
              <w:left w:val="nil"/>
              <w:bottom w:val="single" w:sz="4" w:space="0" w:color="auto"/>
              <w:right w:val="single" w:sz="4" w:space="0" w:color="auto"/>
            </w:tcBorders>
            <w:shd w:val="clear" w:color="000000" w:fill="FFFFFF"/>
            <w:vAlign w:val="center"/>
            <w:hideMark/>
          </w:tcPr>
          <w:p w14:paraId="02E3A39B"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Glicerilpolipropilenglikolio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000000" w:fill="FFFFFF"/>
            <w:vAlign w:val="center"/>
            <w:hideMark/>
          </w:tcPr>
          <w:p w14:paraId="720815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w:t>
            </w:r>
          </w:p>
        </w:tc>
        <w:tc>
          <w:tcPr>
            <w:tcW w:w="752" w:type="dxa"/>
            <w:tcBorders>
              <w:top w:val="nil"/>
              <w:left w:val="nil"/>
              <w:bottom w:val="single" w:sz="4" w:space="0" w:color="auto"/>
              <w:right w:val="single" w:sz="4" w:space="0" w:color="auto"/>
            </w:tcBorders>
            <w:shd w:val="clear" w:color="000000" w:fill="FFFFFF"/>
            <w:vAlign w:val="center"/>
            <w:hideMark/>
          </w:tcPr>
          <w:p w14:paraId="3B221F9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000000" w:fill="FFFFFF"/>
            <w:vAlign w:val="center"/>
            <w:hideMark/>
          </w:tcPr>
          <w:p w14:paraId="2722E1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000000" w:fill="FFFFFF"/>
            <w:vAlign w:val="center"/>
            <w:hideMark/>
          </w:tcPr>
          <w:p w14:paraId="003229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0,113</w:t>
            </w:r>
          </w:p>
        </w:tc>
        <w:tc>
          <w:tcPr>
            <w:tcW w:w="981" w:type="dxa"/>
            <w:tcBorders>
              <w:top w:val="nil"/>
              <w:left w:val="nil"/>
              <w:bottom w:val="single" w:sz="4" w:space="0" w:color="auto"/>
              <w:right w:val="single" w:sz="4" w:space="0" w:color="auto"/>
            </w:tcBorders>
            <w:shd w:val="clear" w:color="000000" w:fill="FFFFFF"/>
            <w:vAlign w:val="center"/>
            <w:hideMark/>
          </w:tcPr>
          <w:p w14:paraId="1F6F9F5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0,113</w:t>
            </w:r>
          </w:p>
        </w:tc>
        <w:tc>
          <w:tcPr>
            <w:tcW w:w="908" w:type="dxa"/>
            <w:tcBorders>
              <w:top w:val="nil"/>
              <w:left w:val="nil"/>
              <w:bottom w:val="single" w:sz="4" w:space="0" w:color="auto"/>
              <w:right w:val="single" w:sz="4" w:space="0" w:color="auto"/>
            </w:tcBorders>
            <w:shd w:val="clear" w:color="000000" w:fill="FFFFFF"/>
            <w:vAlign w:val="center"/>
            <w:hideMark/>
          </w:tcPr>
          <w:p w14:paraId="1841C1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0,00565</w:t>
            </w:r>
          </w:p>
        </w:tc>
        <w:tc>
          <w:tcPr>
            <w:tcW w:w="978" w:type="dxa"/>
            <w:tcBorders>
              <w:top w:val="nil"/>
              <w:left w:val="nil"/>
              <w:bottom w:val="single" w:sz="4" w:space="0" w:color="auto"/>
              <w:right w:val="single" w:sz="4" w:space="0" w:color="auto"/>
            </w:tcBorders>
            <w:shd w:val="clear" w:color="000000" w:fill="FFFFFF"/>
            <w:vAlign w:val="center"/>
            <w:hideMark/>
          </w:tcPr>
          <w:p w14:paraId="2D95FBC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8F0AF2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3606378"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D4B3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Klijai </w:t>
            </w:r>
            <w:proofErr w:type="spellStart"/>
            <w:r w:rsidRPr="00D354D4">
              <w:rPr>
                <w:color w:val="000000"/>
                <w:sz w:val="16"/>
                <w:szCs w:val="16"/>
                <w:lang w:eastAsia="lt-LT"/>
              </w:rPr>
              <w:t>Köracur</w:t>
            </w:r>
            <w:proofErr w:type="spellEnd"/>
            <w:r w:rsidRPr="00D354D4">
              <w:rPr>
                <w:color w:val="000000"/>
                <w:sz w:val="16"/>
                <w:szCs w:val="16"/>
                <w:lang w:eastAsia="lt-LT"/>
              </w:rPr>
              <w:t xml:space="preserve"> 489-Komp. A</w:t>
            </w:r>
          </w:p>
        </w:tc>
        <w:tc>
          <w:tcPr>
            <w:tcW w:w="2550" w:type="dxa"/>
            <w:tcBorders>
              <w:top w:val="nil"/>
              <w:left w:val="nil"/>
              <w:bottom w:val="single" w:sz="4" w:space="0" w:color="auto"/>
              <w:right w:val="single" w:sz="4" w:space="0" w:color="auto"/>
            </w:tcBorders>
            <w:shd w:val="clear" w:color="000000" w:fill="FFFFFF"/>
            <w:vAlign w:val="center"/>
            <w:hideMark/>
          </w:tcPr>
          <w:p w14:paraId="51EDBB73"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Dietilmetilbenzendiaminas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283D07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 H400, H410, H302, H312, H319</w:t>
            </w:r>
          </w:p>
        </w:tc>
        <w:tc>
          <w:tcPr>
            <w:tcW w:w="752" w:type="dxa"/>
            <w:tcBorders>
              <w:top w:val="nil"/>
              <w:left w:val="nil"/>
              <w:bottom w:val="single" w:sz="4" w:space="0" w:color="auto"/>
              <w:right w:val="single" w:sz="4" w:space="0" w:color="auto"/>
            </w:tcBorders>
            <w:shd w:val="clear" w:color="000000" w:fill="FFFFFF"/>
            <w:vAlign w:val="center"/>
            <w:hideMark/>
          </w:tcPr>
          <w:p w14:paraId="485FAD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000000" w:fill="FFFFFF"/>
            <w:vAlign w:val="center"/>
            <w:hideMark/>
          </w:tcPr>
          <w:p w14:paraId="199532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000000" w:fill="FFFFFF"/>
            <w:vAlign w:val="center"/>
            <w:hideMark/>
          </w:tcPr>
          <w:p w14:paraId="0BB8EB3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0,341</w:t>
            </w:r>
          </w:p>
        </w:tc>
        <w:tc>
          <w:tcPr>
            <w:tcW w:w="981" w:type="dxa"/>
            <w:tcBorders>
              <w:top w:val="nil"/>
              <w:left w:val="nil"/>
              <w:bottom w:val="single" w:sz="4" w:space="0" w:color="auto"/>
              <w:right w:val="single" w:sz="4" w:space="0" w:color="auto"/>
            </w:tcBorders>
            <w:shd w:val="clear" w:color="000000" w:fill="FFFFFF"/>
            <w:vAlign w:val="center"/>
            <w:hideMark/>
          </w:tcPr>
          <w:p w14:paraId="5023FB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0,341</w:t>
            </w:r>
          </w:p>
        </w:tc>
        <w:tc>
          <w:tcPr>
            <w:tcW w:w="908" w:type="dxa"/>
            <w:tcBorders>
              <w:top w:val="nil"/>
              <w:left w:val="nil"/>
              <w:bottom w:val="single" w:sz="4" w:space="0" w:color="auto"/>
              <w:right w:val="single" w:sz="4" w:space="0" w:color="auto"/>
            </w:tcBorders>
            <w:shd w:val="clear" w:color="000000" w:fill="FFFFFF"/>
            <w:vAlign w:val="center"/>
            <w:hideMark/>
          </w:tcPr>
          <w:p w14:paraId="0F683D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0,01705</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0662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5F2174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47BAF4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800F1C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748C3E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Neo</w:t>
            </w:r>
            <w:proofErr w:type="spellEnd"/>
            <w:r w:rsidRPr="00D354D4">
              <w:rPr>
                <w:color w:val="000000"/>
                <w:sz w:val="16"/>
                <w:szCs w:val="16"/>
                <w:lang w:eastAsia="lt-LT"/>
              </w:rPr>
              <w:t>-dekano rūgštis</w:t>
            </w:r>
          </w:p>
        </w:tc>
        <w:tc>
          <w:tcPr>
            <w:tcW w:w="1287" w:type="dxa"/>
            <w:tcBorders>
              <w:top w:val="nil"/>
              <w:left w:val="nil"/>
              <w:bottom w:val="single" w:sz="4" w:space="0" w:color="auto"/>
              <w:right w:val="single" w:sz="4" w:space="0" w:color="auto"/>
            </w:tcBorders>
            <w:shd w:val="clear" w:color="000000" w:fill="FFFFFF"/>
            <w:vAlign w:val="center"/>
            <w:hideMark/>
          </w:tcPr>
          <w:p w14:paraId="6D902F8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tcBorders>
              <w:top w:val="nil"/>
              <w:left w:val="nil"/>
              <w:bottom w:val="single" w:sz="4" w:space="0" w:color="auto"/>
              <w:right w:val="single" w:sz="4" w:space="0" w:color="auto"/>
            </w:tcBorders>
            <w:shd w:val="clear" w:color="000000" w:fill="FFFFFF"/>
            <w:vAlign w:val="center"/>
            <w:hideMark/>
          </w:tcPr>
          <w:p w14:paraId="4F7B90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000000" w:fill="FFFFFF"/>
            <w:vAlign w:val="center"/>
            <w:hideMark/>
          </w:tcPr>
          <w:p w14:paraId="525320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000000" w:fill="FFFFFF"/>
            <w:vAlign w:val="center"/>
            <w:hideMark/>
          </w:tcPr>
          <w:p w14:paraId="5A2090B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0,018</w:t>
            </w:r>
          </w:p>
        </w:tc>
        <w:tc>
          <w:tcPr>
            <w:tcW w:w="981" w:type="dxa"/>
            <w:tcBorders>
              <w:top w:val="nil"/>
              <w:left w:val="nil"/>
              <w:bottom w:val="single" w:sz="4" w:space="0" w:color="auto"/>
              <w:right w:val="single" w:sz="4" w:space="0" w:color="auto"/>
            </w:tcBorders>
            <w:shd w:val="clear" w:color="000000" w:fill="FFFFFF"/>
            <w:vAlign w:val="center"/>
            <w:hideMark/>
          </w:tcPr>
          <w:p w14:paraId="2E5C421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0,018</w:t>
            </w:r>
          </w:p>
        </w:tc>
        <w:tc>
          <w:tcPr>
            <w:tcW w:w="908" w:type="dxa"/>
            <w:tcBorders>
              <w:top w:val="nil"/>
              <w:left w:val="nil"/>
              <w:bottom w:val="single" w:sz="4" w:space="0" w:color="auto"/>
              <w:right w:val="single" w:sz="4" w:space="0" w:color="auto"/>
            </w:tcBorders>
            <w:shd w:val="clear" w:color="000000" w:fill="FFFFFF"/>
            <w:vAlign w:val="center"/>
            <w:hideMark/>
          </w:tcPr>
          <w:p w14:paraId="2460AA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0,0009</w:t>
            </w:r>
          </w:p>
        </w:tc>
        <w:tc>
          <w:tcPr>
            <w:tcW w:w="978" w:type="dxa"/>
            <w:vMerge/>
            <w:tcBorders>
              <w:top w:val="nil"/>
              <w:left w:val="single" w:sz="4" w:space="0" w:color="auto"/>
              <w:bottom w:val="single" w:sz="4" w:space="0" w:color="auto"/>
              <w:right w:val="single" w:sz="4" w:space="0" w:color="auto"/>
            </w:tcBorders>
            <w:vAlign w:val="center"/>
            <w:hideMark/>
          </w:tcPr>
          <w:p w14:paraId="2B863027" w14:textId="77777777" w:rsidR="00D354D4" w:rsidRPr="00D354D4" w:rsidRDefault="00D354D4" w:rsidP="00D354D4">
            <w:pPr>
              <w:rPr>
                <w:color w:val="000000"/>
                <w:sz w:val="16"/>
                <w:szCs w:val="16"/>
                <w:lang w:eastAsia="lt-LT"/>
              </w:rPr>
            </w:pPr>
          </w:p>
        </w:tc>
      </w:tr>
      <w:tr w:rsidR="00D354D4" w:rsidRPr="00D354D4" w14:paraId="2286B18C"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3746AE4"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643594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Kietiklis 965-32 FARBLOS 7,5 KG</w:t>
            </w:r>
          </w:p>
        </w:tc>
        <w:tc>
          <w:tcPr>
            <w:tcW w:w="2550" w:type="dxa"/>
            <w:tcBorders>
              <w:top w:val="nil"/>
              <w:left w:val="nil"/>
              <w:bottom w:val="single" w:sz="4" w:space="0" w:color="auto"/>
              <w:right w:val="single" w:sz="4" w:space="0" w:color="auto"/>
            </w:tcBorders>
            <w:shd w:val="clear" w:color="auto" w:fill="auto"/>
            <w:vAlign w:val="center"/>
            <w:hideMark/>
          </w:tcPr>
          <w:p w14:paraId="767EA8A4"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418929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H312, H315, H319, H335, H373, H304</w:t>
            </w:r>
          </w:p>
        </w:tc>
        <w:tc>
          <w:tcPr>
            <w:tcW w:w="752" w:type="dxa"/>
            <w:tcBorders>
              <w:top w:val="nil"/>
              <w:left w:val="nil"/>
              <w:bottom w:val="single" w:sz="4" w:space="0" w:color="auto"/>
              <w:right w:val="single" w:sz="4" w:space="0" w:color="auto"/>
            </w:tcBorders>
            <w:shd w:val="clear" w:color="auto" w:fill="auto"/>
            <w:vAlign w:val="center"/>
            <w:hideMark/>
          </w:tcPr>
          <w:p w14:paraId="6DBB893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4E8CA4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048CDD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81" w:type="dxa"/>
            <w:tcBorders>
              <w:top w:val="nil"/>
              <w:left w:val="nil"/>
              <w:bottom w:val="single" w:sz="4" w:space="0" w:color="auto"/>
              <w:right w:val="single" w:sz="4" w:space="0" w:color="auto"/>
            </w:tcBorders>
            <w:shd w:val="clear" w:color="auto" w:fill="auto"/>
            <w:vAlign w:val="center"/>
            <w:hideMark/>
          </w:tcPr>
          <w:p w14:paraId="2B1AC45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08" w:type="dxa"/>
            <w:tcBorders>
              <w:top w:val="nil"/>
              <w:left w:val="nil"/>
              <w:bottom w:val="single" w:sz="4" w:space="0" w:color="auto"/>
              <w:right w:val="single" w:sz="4" w:space="0" w:color="auto"/>
            </w:tcBorders>
            <w:shd w:val="clear" w:color="000000" w:fill="FFFFFF"/>
            <w:vAlign w:val="center"/>
            <w:hideMark/>
          </w:tcPr>
          <w:p w14:paraId="3CEBA1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0,0003</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6A993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5F40076"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456172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5C253F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B1AD6D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Etilbenzenas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FB08F8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 H373, H304</w:t>
            </w:r>
          </w:p>
        </w:tc>
        <w:tc>
          <w:tcPr>
            <w:tcW w:w="752" w:type="dxa"/>
            <w:tcBorders>
              <w:top w:val="nil"/>
              <w:left w:val="nil"/>
              <w:bottom w:val="single" w:sz="4" w:space="0" w:color="auto"/>
              <w:right w:val="single" w:sz="4" w:space="0" w:color="auto"/>
            </w:tcBorders>
            <w:shd w:val="clear" w:color="auto" w:fill="auto"/>
            <w:vAlign w:val="center"/>
            <w:hideMark/>
          </w:tcPr>
          <w:p w14:paraId="237E37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3C2FC1E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0F2EECF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644EF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6DB56C8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6410720B" w14:textId="77777777" w:rsidR="00D354D4" w:rsidRPr="00D354D4" w:rsidRDefault="00D354D4" w:rsidP="00D354D4">
            <w:pPr>
              <w:rPr>
                <w:color w:val="000000"/>
                <w:sz w:val="16"/>
                <w:szCs w:val="16"/>
                <w:lang w:eastAsia="lt-LT"/>
              </w:rPr>
            </w:pPr>
          </w:p>
        </w:tc>
      </w:tr>
      <w:tr w:rsidR="00D354D4" w:rsidRPr="00D354D4" w14:paraId="7FA68F18"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CC2A15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1B50EE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A089A0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propilbenzolas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70961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 H304</w:t>
            </w:r>
          </w:p>
        </w:tc>
        <w:tc>
          <w:tcPr>
            <w:tcW w:w="752" w:type="dxa"/>
            <w:tcBorders>
              <w:top w:val="nil"/>
              <w:left w:val="nil"/>
              <w:bottom w:val="single" w:sz="4" w:space="0" w:color="auto"/>
              <w:right w:val="single" w:sz="4" w:space="0" w:color="auto"/>
            </w:tcBorders>
            <w:shd w:val="clear" w:color="auto" w:fill="auto"/>
            <w:vAlign w:val="center"/>
            <w:hideMark/>
          </w:tcPr>
          <w:p w14:paraId="0DFB85D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054B6C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399964B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CBA7A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290BC9B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4475577" w14:textId="77777777" w:rsidR="00D354D4" w:rsidRPr="00D354D4" w:rsidRDefault="00D354D4" w:rsidP="00D354D4">
            <w:pPr>
              <w:rPr>
                <w:color w:val="000000"/>
                <w:sz w:val="16"/>
                <w:szCs w:val="16"/>
                <w:lang w:eastAsia="lt-LT"/>
              </w:rPr>
            </w:pPr>
          </w:p>
        </w:tc>
      </w:tr>
      <w:tr w:rsidR="00D354D4" w:rsidRPr="00D354D4" w14:paraId="2B5D474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3CC75E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5D3948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0F4E92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Mesitilenas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EA2A5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w:t>
            </w:r>
          </w:p>
        </w:tc>
        <w:tc>
          <w:tcPr>
            <w:tcW w:w="752" w:type="dxa"/>
            <w:tcBorders>
              <w:top w:val="nil"/>
              <w:left w:val="nil"/>
              <w:bottom w:val="single" w:sz="4" w:space="0" w:color="auto"/>
              <w:right w:val="single" w:sz="4" w:space="0" w:color="auto"/>
            </w:tcBorders>
            <w:shd w:val="clear" w:color="auto" w:fill="auto"/>
            <w:vAlign w:val="center"/>
            <w:hideMark/>
          </w:tcPr>
          <w:p w14:paraId="30B3781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7012CF5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1CAA07C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1F9A48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2129A8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5626D8F0" w14:textId="77777777" w:rsidR="00D354D4" w:rsidRPr="00D354D4" w:rsidRDefault="00D354D4" w:rsidP="00D354D4">
            <w:pPr>
              <w:rPr>
                <w:color w:val="000000"/>
                <w:sz w:val="16"/>
                <w:szCs w:val="16"/>
                <w:lang w:eastAsia="lt-LT"/>
              </w:rPr>
            </w:pPr>
          </w:p>
        </w:tc>
      </w:tr>
      <w:tr w:rsidR="00D354D4" w:rsidRPr="00D354D4" w14:paraId="667ACC3A"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485463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7E28AE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8F6EC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1,2,4-trimetilbenzolas</w:t>
            </w:r>
          </w:p>
        </w:tc>
        <w:tc>
          <w:tcPr>
            <w:tcW w:w="1287" w:type="dxa"/>
            <w:tcBorders>
              <w:top w:val="nil"/>
              <w:left w:val="nil"/>
              <w:bottom w:val="single" w:sz="4" w:space="0" w:color="auto"/>
              <w:right w:val="single" w:sz="4" w:space="0" w:color="auto"/>
            </w:tcBorders>
            <w:shd w:val="clear" w:color="auto" w:fill="auto"/>
            <w:vAlign w:val="center"/>
            <w:hideMark/>
          </w:tcPr>
          <w:p w14:paraId="43CB65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H315, H319, H335, H411</w:t>
            </w:r>
          </w:p>
        </w:tc>
        <w:tc>
          <w:tcPr>
            <w:tcW w:w="752" w:type="dxa"/>
            <w:tcBorders>
              <w:top w:val="nil"/>
              <w:left w:val="nil"/>
              <w:bottom w:val="single" w:sz="4" w:space="0" w:color="auto"/>
              <w:right w:val="single" w:sz="4" w:space="0" w:color="auto"/>
            </w:tcBorders>
            <w:shd w:val="clear" w:color="auto" w:fill="auto"/>
            <w:vAlign w:val="center"/>
            <w:hideMark/>
          </w:tcPr>
          <w:p w14:paraId="6CEE918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75100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19841B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7C0DAB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38172F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0823F501" w14:textId="77777777" w:rsidR="00D354D4" w:rsidRPr="00D354D4" w:rsidRDefault="00D354D4" w:rsidP="00D354D4">
            <w:pPr>
              <w:rPr>
                <w:color w:val="000000"/>
                <w:sz w:val="16"/>
                <w:szCs w:val="16"/>
                <w:lang w:eastAsia="lt-LT"/>
              </w:rPr>
            </w:pPr>
          </w:p>
        </w:tc>
      </w:tr>
      <w:tr w:rsidR="00D354D4" w:rsidRPr="00D354D4" w14:paraId="2194F57C"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FF9B50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9A1720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19F62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2-metoksi-1-propanolis</w:t>
            </w:r>
          </w:p>
        </w:tc>
        <w:tc>
          <w:tcPr>
            <w:tcW w:w="1287" w:type="dxa"/>
            <w:tcBorders>
              <w:top w:val="nil"/>
              <w:left w:val="nil"/>
              <w:bottom w:val="single" w:sz="4" w:space="0" w:color="auto"/>
              <w:right w:val="single" w:sz="4" w:space="0" w:color="auto"/>
            </w:tcBorders>
            <w:shd w:val="clear" w:color="auto" w:fill="auto"/>
            <w:vAlign w:val="center"/>
            <w:hideMark/>
          </w:tcPr>
          <w:p w14:paraId="1A896C5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H318, H361</w:t>
            </w:r>
          </w:p>
        </w:tc>
        <w:tc>
          <w:tcPr>
            <w:tcW w:w="752" w:type="dxa"/>
            <w:tcBorders>
              <w:top w:val="nil"/>
              <w:left w:val="nil"/>
              <w:bottom w:val="single" w:sz="4" w:space="0" w:color="auto"/>
              <w:right w:val="single" w:sz="4" w:space="0" w:color="auto"/>
            </w:tcBorders>
            <w:shd w:val="clear" w:color="auto" w:fill="auto"/>
            <w:vAlign w:val="center"/>
            <w:hideMark/>
          </w:tcPr>
          <w:p w14:paraId="250E5B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32CC23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5C6812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F909A6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098159D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26115FA" w14:textId="77777777" w:rsidR="00D354D4" w:rsidRPr="00D354D4" w:rsidRDefault="00D354D4" w:rsidP="00D354D4">
            <w:pPr>
              <w:rPr>
                <w:color w:val="000000"/>
                <w:sz w:val="16"/>
                <w:szCs w:val="16"/>
                <w:lang w:eastAsia="lt-LT"/>
              </w:rPr>
            </w:pPr>
          </w:p>
        </w:tc>
      </w:tr>
      <w:tr w:rsidR="00D354D4" w:rsidRPr="00D354D4" w14:paraId="530982BD"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A9A4B7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C4E27F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D60F63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Izobutanolis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BD380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H318, H361</w:t>
            </w:r>
          </w:p>
        </w:tc>
        <w:tc>
          <w:tcPr>
            <w:tcW w:w="752" w:type="dxa"/>
            <w:tcBorders>
              <w:top w:val="nil"/>
              <w:left w:val="nil"/>
              <w:bottom w:val="single" w:sz="4" w:space="0" w:color="auto"/>
              <w:right w:val="single" w:sz="4" w:space="0" w:color="auto"/>
            </w:tcBorders>
            <w:shd w:val="clear" w:color="auto" w:fill="auto"/>
            <w:vAlign w:val="center"/>
            <w:hideMark/>
          </w:tcPr>
          <w:p w14:paraId="6BF51E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35A739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6B5A9A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0DE01F6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6A21689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1EB64F36" w14:textId="77777777" w:rsidR="00D354D4" w:rsidRPr="00D354D4" w:rsidRDefault="00D354D4" w:rsidP="00D354D4">
            <w:pPr>
              <w:rPr>
                <w:color w:val="000000"/>
                <w:sz w:val="16"/>
                <w:szCs w:val="16"/>
                <w:lang w:eastAsia="lt-LT"/>
              </w:rPr>
            </w:pPr>
          </w:p>
        </w:tc>
      </w:tr>
      <w:tr w:rsidR="00D354D4" w:rsidRPr="00D354D4" w14:paraId="5D4626E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EE9686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B55EAF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A22DEA4"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Poliaminoamidas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6C411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H318</w:t>
            </w:r>
          </w:p>
        </w:tc>
        <w:tc>
          <w:tcPr>
            <w:tcW w:w="752" w:type="dxa"/>
            <w:tcBorders>
              <w:top w:val="nil"/>
              <w:left w:val="nil"/>
              <w:bottom w:val="single" w:sz="4" w:space="0" w:color="auto"/>
              <w:right w:val="single" w:sz="4" w:space="0" w:color="auto"/>
            </w:tcBorders>
            <w:shd w:val="clear" w:color="auto" w:fill="auto"/>
            <w:vAlign w:val="center"/>
            <w:hideMark/>
          </w:tcPr>
          <w:p w14:paraId="0AD385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6FB262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296CCE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4E3EF92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60E86B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4F752CD7" w14:textId="77777777" w:rsidR="00D354D4" w:rsidRPr="00D354D4" w:rsidRDefault="00D354D4" w:rsidP="00D354D4">
            <w:pPr>
              <w:rPr>
                <w:color w:val="000000"/>
                <w:sz w:val="16"/>
                <w:szCs w:val="16"/>
                <w:lang w:eastAsia="lt-LT"/>
              </w:rPr>
            </w:pPr>
          </w:p>
        </w:tc>
      </w:tr>
      <w:tr w:rsidR="00D354D4" w:rsidRPr="00D354D4" w14:paraId="6DEE40A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74F038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D46E77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42AE4DA"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Izopropilbenzenas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C9A352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H361, H302</w:t>
            </w:r>
          </w:p>
        </w:tc>
        <w:tc>
          <w:tcPr>
            <w:tcW w:w="752" w:type="dxa"/>
            <w:tcBorders>
              <w:top w:val="nil"/>
              <w:left w:val="nil"/>
              <w:bottom w:val="single" w:sz="4" w:space="0" w:color="auto"/>
              <w:right w:val="single" w:sz="4" w:space="0" w:color="auto"/>
            </w:tcBorders>
            <w:shd w:val="clear" w:color="auto" w:fill="auto"/>
            <w:vAlign w:val="center"/>
            <w:hideMark/>
          </w:tcPr>
          <w:p w14:paraId="42F59D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63B6F86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7D63CF8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791D0E2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6AB61E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7BA3774" w14:textId="77777777" w:rsidR="00D354D4" w:rsidRPr="00D354D4" w:rsidRDefault="00D354D4" w:rsidP="00D354D4">
            <w:pPr>
              <w:rPr>
                <w:color w:val="000000"/>
                <w:sz w:val="16"/>
                <w:szCs w:val="16"/>
                <w:lang w:eastAsia="lt-LT"/>
              </w:rPr>
            </w:pPr>
          </w:p>
        </w:tc>
      </w:tr>
      <w:tr w:rsidR="00D354D4" w:rsidRPr="00D354D4" w14:paraId="73782C72"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832DC2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23562E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520B087"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Solventnafta</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2211F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 H304, H336</w:t>
            </w:r>
          </w:p>
        </w:tc>
        <w:tc>
          <w:tcPr>
            <w:tcW w:w="752" w:type="dxa"/>
            <w:tcBorders>
              <w:top w:val="nil"/>
              <w:left w:val="nil"/>
              <w:bottom w:val="single" w:sz="4" w:space="0" w:color="auto"/>
              <w:right w:val="single" w:sz="4" w:space="0" w:color="auto"/>
            </w:tcBorders>
            <w:shd w:val="clear" w:color="auto" w:fill="auto"/>
            <w:vAlign w:val="center"/>
            <w:hideMark/>
          </w:tcPr>
          <w:p w14:paraId="2BB34D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8B17A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6BAF876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47EADA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17D131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4F6F14A7" w14:textId="77777777" w:rsidR="00D354D4" w:rsidRPr="00D354D4" w:rsidRDefault="00D354D4" w:rsidP="00D354D4">
            <w:pPr>
              <w:rPr>
                <w:color w:val="000000"/>
                <w:sz w:val="16"/>
                <w:szCs w:val="16"/>
                <w:lang w:eastAsia="lt-LT"/>
              </w:rPr>
            </w:pPr>
          </w:p>
        </w:tc>
      </w:tr>
      <w:tr w:rsidR="00D354D4" w:rsidRPr="00D354D4" w14:paraId="47EC0B5D"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44E133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243095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0CAB7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1-metoksi-2-propanolis</w:t>
            </w:r>
          </w:p>
        </w:tc>
        <w:tc>
          <w:tcPr>
            <w:tcW w:w="1287" w:type="dxa"/>
            <w:tcBorders>
              <w:top w:val="nil"/>
              <w:left w:val="nil"/>
              <w:bottom w:val="single" w:sz="4" w:space="0" w:color="auto"/>
              <w:right w:val="single" w:sz="4" w:space="0" w:color="auto"/>
            </w:tcBorders>
            <w:shd w:val="clear" w:color="auto" w:fill="auto"/>
            <w:vAlign w:val="center"/>
            <w:hideMark/>
          </w:tcPr>
          <w:p w14:paraId="7BF397F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4B18ED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1659D4D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0F4790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476C43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1F7641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16C613A3" w14:textId="77777777" w:rsidR="00D354D4" w:rsidRPr="00D354D4" w:rsidRDefault="00D354D4" w:rsidP="00D354D4">
            <w:pPr>
              <w:rPr>
                <w:color w:val="000000"/>
                <w:sz w:val="16"/>
                <w:szCs w:val="16"/>
                <w:lang w:eastAsia="lt-LT"/>
              </w:rPr>
            </w:pPr>
          </w:p>
        </w:tc>
      </w:tr>
      <w:tr w:rsidR="00D354D4" w:rsidRPr="00D354D4" w14:paraId="1690166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57CBCA3"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D5D88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Akriliniai dažai 2K-PUR-HS-DECKLACK MB 7350 NOVAGRAU</w:t>
            </w:r>
          </w:p>
        </w:tc>
        <w:tc>
          <w:tcPr>
            <w:tcW w:w="2550" w:type="dxa"/>
            <w:tcBorders>
              <w:top w:val="nil"/>
              <w:left w:val="nil"/>
              <w:bottom w:val="single" w:sz="4" w:space="0" w:color="auto"/>
              <w:right w:val="single" w:sz="4" w:space="0" w:color="auto"/>
            </w:tcBorders>
            <w:shd w:val="clear" w:color="auto" w:fill="auto"/>
            <w:vAlign w:val="center"/>
            <w:hideMark/>
          </w:tcPr>
          <w:p w14:paraId="684A03FE"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A88064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w:t>
            </w:r>
          </w:p>
        </w:tc>
        <w:tc>
          <w:tcPr>
            <w:tcW w:w="752" w:type="dxa"/>
            <w:tcBorders>
              <w:top w:val="nil"/>
              <w:left w:val="nil"/>
              <w:bottom w:val="single" w:sz="4" w:space="0" w:color="auto"/>
              <w:right w:val="single" w:sz="4" w:space="0" w:color="auto"/>
            </w:tcBorders>
            <w:shd w:val="clear" w:color="auto" w:fill="auto"/>
            <w:vAlign w:val="center"/>
            <w:hideMark/>
          </w:tcPr>
          <w:p w14:paraId="4F65DE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20D602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262F670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039058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3A8A1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74C56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AF5733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0B79FD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F7CE19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4E629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propilbenzolas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CE44AE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 H304</w:t>
            </w:r>
          </w:p>
        </w:tc>
        <w:tc>
          <w:tcPr>
            <w:tcW w:w="752" w:type="dxa"/>
            <w:tcBorders>
              <w:top w:val="nil"/>
              <w:left w:val="nil"/>
              <w:bottom w:val="single" w:sz="4" w:space="0" w:color="auto"/>
              <w:right w:val="single" w:sz="4" w:space="0" w:color="auto"/>
            </w:tcBorders>
            <w:shd w:val="clear" w:color="auto" w:fill="auto"/>
            <w:vAlign w:val="center"/>
            <w:hideMark/>
          </w:tcPr>
          <w:p w14:paraId="6D1A9B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720" w:type="dxa"/>
            <w:tcBorders>
              <w:top w:val="nil"/>
              <w:left w:val="nil"/>
              <w:bottom w:val="single" w:sz="4" w:space="0" w:color="auto"/>
              <w:right w:val="single" w:sz="4" w:space="0" w:color="auto"/>
            </w:tcBorders>
            <w:shd w:val="clear" w:color="auto" w:fill="auto"/>
            <w:vAlign w:val="center"/>
            <w:hideMark/>
          </w:tcPr>
          <w:p w14:paraId="30C288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auto" w:fill="auto"/>
            <w:vAlign w:val="center"/>
            <w:hideMark/>
          </w:tcPr>
          <w:p w14:paraId="31ECC4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3405D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753EC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9A7F1D6" w14:textId="77777777" w:rsidR="00D354D4" w:rsidRPr="00D354D4" w:rsidRDefault="00D354D4" w:rsidP="00D354D4">
            <w:pPr>
              <w:rPr>
                <w:color w:val="000000"/>
                <w:sz w:val="16"/>
                <w:szCs w:val="16"/>
                <w:lang w:eastAsia="lt-LT"/>
              </w:rPr>
            </w:pPr>
          </w:p>
        </w:tc>
      </w:tr>
      <w:tr w:rsidR="00D354D4" w:rsidRPr="00D354D4" w14:paraId="3D74A6D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550C71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6F372B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4856FE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Mesitilenas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E2320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w:t>
            </w:r>
          </w:p>
        </w:tc>
        <w:tc>
          <w:tcPr>
            <w:tcW w:w="752" w:type="dxa"/>
            <w:tcBorders>
              <w:top w:val="nil"/>
              <w:left w:val="nil"/>
              <w:bottom w:val="single" w:sz="4" w:space="0" w:color="auto"/>
              <w:right w:val="single" w:sz="4" w:space="0" w:color="auto"/>
            </w:tcBorders>
            <w:shd w:val="clear" w:color="auto" w:fill="auto"/>
            <w:vAlign w:val="center"/>
            <w:hideMark/>
          </w:tcPr>
          <w:p w14:paraId="54AD31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357D3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2B6629E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0962847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2380CB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1F0FD53F" w14:textId="77777777" w:rsidR="00D354D4" w:rsidRPr="00D354D4" w:rsidRDefault="00D354D4" w:rsidP="00D354D4">
            <w:pPr>
              <w:rPr>
                <w:color w:val="000000"/>
                <w:sz w:val="16"/>
                <w:szCs w:val="16"/>
                <w:lang w:eastAsia="lt-LT"/>
              </w:rPr>
            </w:pPr>
          </w:p>
        </w:tc>
      </w:tr>
      <w:tr w:rsidR="00D354D4" w:rsidRPr="00D354D4" w14:paraId="3577EDCF"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F31F8A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B1CD10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B8B89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1,2,4-trimetilbenzolas</w:t>
            </w:r>
          </w:p>
        </w:tc>
        <w:tc>
          <w:tcPr>
            <w:tcW w:w="1287" w:type="dxa"/>
            <w:tcBorders>
              <w:top w:val="nil"/>
              <w:left w:val="nil"/>
              <w:bottom w:val="single" w:sz="4" w:space="0" w:color="auto"/>
              <w:right w:val="single" w:sz="4" w:space="0" w:color="auto"/>
            </w:tcBorders>
            <w:shd w:val="clear" w:color="auto" w:fill="auto"/>
            <w:vAlign w:val="center"/>
            <w:hideMark/>
          </w:tcPr>
          <w:p w14:paraId="5315A8A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H315, H319, H335, H411</w:t>
            </w:r>
          </w:p>
        </w:tc>
        <w:tc>
          <w:tcPr>
            <w:tcW w:w="752" w:type="dxa"/>
            <w:tcBorders>
              <w:top w:val="nil"/>
              <w:left w:val="nil"/>
              <w:bottom w:val="single" w:sz="4" w:space="0" w:color="auto"/>
              <w:right w:val="single" w:sz="4" w:space="0" w:color="auto"/>
            </w:tcBorders>
            <w:shd w:val="clear" w:color="auto" w:fill="auto"/>
            <w:vAlign w:val="center"/>
            <w:hideMark/>
          </w:tcPr>
          <w:p w14:paraId="00F36B2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15628D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00D211D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6043E6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3BDB32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6332F899" w14:textId="77777777" w:rsidR="00D354D4" w:rsidRPr="00D354D4" w:rsidRDefault="00D354D4" w:rsidP="00D354D4">
            <w:pPr>
              <w:rPr>
                <w:color w:val="000000"/>
                <w:sz w:val="16"/>
                <w:szCs w:val="16"/>
                <w:lang w:eastAsia="lt-LT"/>
              </w:rPr>
            </w:pPr>
          </w:p>
        </w:tc>
      </w:tr>
      <w:tr w:rsidR="00D354D4" w:rsidRPr="00D354D4" w14:paraId="2F52363F"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4EAEB1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3491FA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7511FA4"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Metilizobutilketonas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E37B0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 H319, H335</w:t>
            </w:r>
          </w:p>
        </w:tc>
        <w:tc>
          <w:tcPr>
            <w:tcW w:w="752" w:type="dxa"/>
            <w:tcBorders>
              <w:top w:val="nil"/>
              <w:left w:val="nil"/>
              <w:bottom w:val="single" w:sz="4" w:space="0" w:color="auto"/>
              <w:right w:val="single" w:sz="4" w:space="0" w:color="auto"/>
            </w:tcBorders>
            <w:shd w:val="clear" w:color="auto" w:fill="auto"/>
            <w:vAlign w:val="center"/>
            <w:hideMark/>
          </w:tcPr>
          <w:p w14:paraId="79834A0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3CBBB77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087986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92CA06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001251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59D08384" w14:textId="77777777" w:rsidR="00D354D4" w:rsidRPr="00D354D4" w:rsidRDefault="00D354D4" w:rsidP="00D354D4">
            <w:pPr>
              <w:rPr>
                <w:color w:val="000000"/>
                <w:sz w:val="16"/>
                <w:szCs w:val="16"/>
                <w:lang w:eastAsia="lt-LT"/>
              </w:rPr>
            </w:pPr>
          </w:p>
        </w:tc>
      </w:tr>
      <w:tr w:rsidR="00D354D4" w:rsidRPr="00D354D4" w14:paraId="0C0F4642"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FF7E77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4771B7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86490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2,4-pentadionas</w:t>
            </w:r>
          </w:p>
        </w:tc>
        <w:tc>
          <w:tcPr>
            <w:tcW w:w="1287" w:type="dxa"/>
            <w:tcBorders>
              <w:top w:val="nil"/>
              <w:left w:val="nil"/>
              <w:bottom w:val="single" w:sz="4" w:space="0" w:color="auto"/>
              <w:right w:val="single" w:sz="4" w:space="0" w:color="auto"/>
            </w:tcBorders>
            <w:shd w:val="clear" w:color="auto" w:fill="auto"/>
            <w:vAlign w:val="center"/>
            <w:hideMark/>
          </w:tcPr>
          <w:p w14:paraId="5515A3A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H302</w:t>
            </w:r>
          </w:p>
        </w:tc>
        <w:tc>
          <w:tcPr>
            <w:tcW w:w="752" w:type="dxa"/>
            <w:tcBorders>
              <w:top w:val="nil"/>
              <w:left w:val="nil"/>
              <w:bottom w:val="single" w:sz="4" w:space="0" w:color="auto"/>
              <w:right w:val="single" w:sz="4" w:space="0" w:color="auto"/>
            </w:tcBorders>
            <w:shd w:val="clear" w:color="auto" w:fill="auto"/>
            <w:vAlign w:val="center"/>
            <w:hideMark/>
          </w:tcPr>
          <w:p w14:paraId="3A3441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auto" w:fill="auto"/>
            <w:vAlign w:val="center"/>
            <w:hideMark/>
          </w:tcPr>
          <w:p w14:paraId="01B4DF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1301F72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4D7371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60E4A5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3EC0F8A2" w14:textId="77777777" w:rsidR="00D354D4" w:rsidRPr="00D354D4" w:rsidRDefault="00D354D4" w:rsidP="00D354D4">
            <w:pPr>
              <w:rPr>
                <w:color w:val="000000"/>
                <w:sz w:val="16"/>
                <w:szCs w:val="16"/>
                <w:lang w:eastAsia="lt-LT"/>
              </w:rPr>
            </w:pPr>
          </w:p>
        </w:tc>
      </w:tr>
      <w:tr w:rsidR="00D354D4" w:rsidRPr="00D354D4" w14:paraId="0511D65D"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106F89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37A9B0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19B53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EE913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5EB0BA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720" w:type="dxa"/>
            <w:tcBorders>
              <w:top w:val="nil"/>
              <w:left w:val="nil"/>
              <w:bottom w:val="single" w:sz="4" w:space="0" w:color="auto"/>
              <w:right w:val="single" w:sz="4" w:space="0" w:color="auto"/>
            </w:tcBorders>
            <w:shd w:val="clear" w:color="auto" w:fill="auto"/>
            <w:vAlign w:val="center"/>
            <w:hideMark/>
          </w:tcPr>
          <w:p w14:paraId="3D003D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4D43B6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9AA3D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2F8AD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9177C8C" w14:textId="77777777" w:rsidR="00D354D4" w:rsidRPr="00D354D4" w:rsidRDefault="00D354D4" w:rsidP="00D354D4">
            <w:pPr>
              <w:rPr>
                <w:color w:val="000000"/>
                <w:sz w:val="16"/>
                <w:szCs w:val="16"/>
                <w:lang w:eastAsia="lt-LT"/>
              </w:rPr>
            </w:pPr>
          </w:p>
        </w:tc>
      </w:tr>
      <w:tr w:rsidR="00D354D4" w:rsidRPr="00D354D4" w14:paraId="6FB81083"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1859568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65A0B8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7783B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Metil-1,2,2,6,6-pentametil-4-piperidilsebakatas</w:t>
            </w:r>
          </w:p>
        </w:tc>
        <w:tc>
          <w:tcPr>
            <w:tcW w:w="1287" w:type="dxa"/>
            <w:tcBorders>
              <w:top w:val="nil"/>
              <w:left w:val="nil"/>
              <w:bottom w:val="single" w:sz="4" w:space="0" w:color="auto"/>
              <w:right w:val="single" w:sz="4" w:space="0" w:color="auto"/>
            </w:tcBorders>
            <w:shd w:val="clear" w:color="auto" w:fill="auto"/>
            <w:vAlign w:val="center"/>
            <w:hideMark/>
          </w:tcPr>
          <w:p w14:paraId="1A80AC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 H400, H410</w:t>
            </w:r>
          </w:p>
        </w:tc>
        <w:tc>
          <w:tcPr>
            <w:tcW w:w="752" w:type="dxa"/>
            <w:tcBorders>
              <w:top w:val="nil"/>
              <w:left w:val="nil"/>
              <w:bottom w:val="single" w:sz="4" w:space="0" w:color="auto"/>
              <w:right w:val="single" w:sz="4" w:space="0" w:color="auto"/>
            </w:tcBorders>
            <w:shd w:val="clear" w:color="auto" w:fill="auto"/>
            <w:vAlign w:val="center"/>
            <w:hideMark/>
          </w:tcPr>
          <w:p w14:paraId="55765D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38F2D46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1132" w:type="dxa"/>
            <w:tcBorders>
              <w:top w:val="nil"/>
              <w:left w:val="nil"/>
              <w:bottom w:val="single" w:sz="4" w:space="0" w:color="auto"/>
              <w:right w:val="single" w:sz="4" w:space="0" w:color="auto"/>
            </w:tcBorders>
            <w:shd w:val="clear" w:color="auto" w:fill="auto"/>
            <w:vAlign w:val="center"/>
            <w:hideMark/>
          </w:tcPr>
          <w:p w14:paraId="56CBA1B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5D073C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79B81A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6DC6269" w14:textId="77777777" w:rsidR="00D354D4" w:rsidRPr="00D354D4" w:rsidRDefault="00D354D4" w:rsidP="00D354D4">
            <w:pPr>
              <w:rPr>
                <w:color w:val="000000"/>
                <w:sz w:val="16"/>
                <w:szCs w:val="16"/>
                <w:lang w:eastAsia="lt-LT"/>
              </w:rPr>
            </w:pPr>
          </w:p>
        </w:tc>
      </w:tr>
      <w:tr w:rsidR="00D354D4" w:rsidRPr="00D354D4" w14:paraId="7F16E67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35E5E8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65D8BC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DC9361A"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Benzoinė</w:t>
            </w:r>
            <w:proofErr w:type="spellEnd"/>
            <w:r w:rsidRPr="00D354D4">
              <w:rPr>
                <w:color w:val="000000"/>
                <w:sz w:val="16"/>
                <w:szCs w:val="16"/>
                <w:lang w:eastAsia="lt-LT"/>
              </w:rPr>
              <w:t xml:space="preserve"> rūgštis</w:t>
            </w:r>
          </w:p>
        </w:tc>
        <w:tc>
          <w:tcPr>
            <w:tcW w:w="1287" w:type="dxa"/>
            <w:tcBorders>
              <w:top w:val="nil"/>
              <w:left w:val="nil"/>
              <w:bottom w:val="single" w:sz="4" w:space="0" w:color="auto"/>
              <w:right w:val="single" w:sz="4" w:space="0" w:color="auto"/>
            </w:tcBorders>
            <w:shd w:val="clear" w:color="auto" w:fill="auto"/>
            <w:vAlign w:val="center"/>
            <w:hideMark/>
          </w:tcPr>
          <w:p w14:paraId="0B2D5C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H335, H318</w:t>
            </w:r>
          </w:p>
        </w:tc>
        <w:tc>
          <w:tcPr>
            <w:tcW w:w="752" w:type="dxa"/>
            <w:tcBorders>
              <w:top w:val="nil"/>
              <w:left w:val="nil"/>
              <w:bottom w:val="single" w:sz="4" w:space="0" w:color="auto"/>
              <w:right w:val="single" w:sz="4" w:space="0" w:color="auto"/>
            </w:tcBorders>
            <w:shd w:val="clear" w:color="auto" w:fill="auto"/>
            <w:vAlign w:val="center"/>
            <w:hideMark/>
          </w:tcPr>
          <w:p w14:paraId="66384D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8EEE5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1FEFB3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9BA0F2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01E344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06D6F237" w14:textId="77777777" w:rsidR="00D354D4" w:rsidRPr="00D354D4" w:rsidRDefault="00D354D4" w:rsidP="00D354D4">
            <w:pPr>
              <w:rPr>
                <w:color w:val="000000"/>
                <w:sz w:val="16"/>
                <w:szCs w:val="16"/>
                <w:lang w:eastAsia="lt-LT"/>
              </w:rPr>
            </w:pPr>
          </w:p>
        </w:tc>
      </w:tr>
      <w:tr w:rsidR="00D354D4" w:rsidRPr="00D354D4" w14:paraId="72E1D9E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C948D2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9F8271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000D5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Bis(1,2,2,6,6-pentametil-4-piperidinil)-</w:t>
            </w:r>
            <w:proofErr w:type="spellStart"/>
            <w:r w:rsidRPr="00D354D4">
              <w:rPr>
                <w:color w:val="000000"/>
                <w:sz w:val="16"/>
                <w:szCs w:val="16"/>
                <w:lang w:eastAsia="lt-LT"/>
              </w:rPr>
              <w:t>sebakatas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B1247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 H400, H410</w:t>
            </w:r>
          </w:p>
        </w:tc>
        <w:tc>
          <w:tcPr>
            <w:tcW w:w="752" w:type="dxa"/>
            <w:tcBorders>
              <w:top w:val="nil"/>
              <w:left w:val="nil"/>
              <w:bottom w:val="single" w:sz="4" w:space="0" w:color="auto"/>
              <w:right w:val="single" w:sz="4" w:space="0" w:color="auto"/>
            </w:tcBorders>
            <w:shd w:val="clear" w:color="auto" w:fill="auto"/>
            <w:vAlign w:val="center"/>
            <w:hideMark/>
          </w:tcPr>
          <w:p w14:paraId="6757A5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720" w:type="dxa"/>
            <w:tcBorders>
              <w:top w:val="nil"/>
              <w:left w:val="nil"/>
              <w:bottom w:val="single" w:sz="4" w:space="0" w:color="auto"/>
              <w:right w:val="single" w:sz="4" w:space="0" w:color="auto"/>
            </w:tcBorders>
            <w:shd w:val="clear" w:color="auto" w:fill="auto"/>
            <w:vAlign w:val="center"/>
            <w:hideMark/>
          </w:tcPr>
          <w:p w14:paraId="286BAF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auto" w:fill="auto"/>
            <w:vAlign w:val="center"/>
            <w:hideMark/>
          </w:tcPr>
          <w:p w14:paraId="462F98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2B06975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36E7CE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75F92A8A" w14:textId="77777777" w:rsidR="00D354D4" w:rsidRPr="00D354D4" w:rsidRDefault="00D354D4" w:rsidP="00D354D4">
            <w:pPr>
              <w:rPr>
                <w:color w:val="000000"/>
                <w:sz w:val="16"/>
                <w:szCs w:val="16"/>
                <w:lang w:eastAsia="lt-LT"/>
              </w:rPr>
            </w:pPr>
          </w:p>
        </w:tc>
      </w:tr>
      <w:tr w:rsidR="00D354D4" w:rsidRPr="00D354D4" w14:paraId="4CD2A46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D726B9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996112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D1D508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Solventnafta</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8A6FD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 H304, H336</w:t>
            </w:r>
          </w:p>
        </w:tc>
        <w:tc>
          <w:tcPr>
            <w:tcW w:w="752" w:type="dxa"/>
            <w:tcBorders>
              <w:top w:val="nil"/>
              <w:left w:val="nil"/>
              <w:bottom w:val="single" w:sz="4" w:space="0" w:color="auto"/>
              <w:right w:val="single" w:sz="4" w:space="0" w:color="auto"/>
            </w:tcBorders>
            <w:shd w:val="clear" w:color="auto" w:fill="auto"/>
            <w:vAlign w:val="center"/>
            <w:hideMark/>
          </w:tcPr>
          <w:p w14:paraId="4956C7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213BC9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1132" w:type="dxa"/>
            <w:tcBorders>
              <w:top w:val="nil"/>
              <w:left w:val="nil"/>
              <w:bottom w:val="single" w:sz="4" w:space="0" w:color="auto"/>
              <w:right w:val="single" w:sz="4" w:space="0" w:color="auto"/>
            </w:tcBorders>
            <w:shd w:val="clear" w:color="auto" w:fill="auto"/>
            <w:vAlign w:val="center"/>
            <w:hideMark/>
          </w:tcPr>
          <w:p w14:paraId="0DBAB95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F65D5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0AD997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EE47112" w14:textId="77777777" w:rsidR="00D354D4" w:rsidRPr="00D354D4" w:rsidRDefault="00D354D4" w:rsidP="00D354D4">
            <w:pPr>
              <w:rPr>
                <w:color w:val="000000"/>
                <w:sz w:val="16"/>
                <w:szCs w:val="16"/>
                <w:lang w:eastAsia="lt-LT"/>
              </w:rPr>
            </w:pPr>
          </w:p>
        </w:tc>
      </w:tr>
      <w:tr w:rsidR="00D354D4" w:rsidRPr="00D354D4" w14:paraId="2B81AB5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7F97D0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93F24B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6FE4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Nafta</w:t>
            </w:r>
          </w:p>
        </w:tc>
        <w:tc>
          <w:tcPr>
            <w:tcW w:w="1287" w:type="dxa"/>
            <w:tcBorders>
              <w:top w:val="nil"/>
              <w:left w:val="nil"/>
              <w:bottom w:val="single" w:sz="4" w:space="0" w:color="auto"/>
              <w:right w:val="single" w:sz="4" w:space="0" w:color="auto"/>
            </w:tcBorders>
            <w:shd w:val="clear" w:color="auto" w:fill="auto"/>
            <w:vAlign w:val="center"/>
            <w:hideMark/>
          </w:tcPr>
          <w:p w14:paraId="5D8DD9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H411, H304</w:t>
            </w:r>
          </w:p>
        </w:tc>
        <w:tc>
          <w:tcPr>
            <w:tcW w:w="752" w:type="dxa"/>
            <w:tcBorders>
              <w:top w:val="nil"/>
              <w:left w:val="nil"/>
              <w:bottom w:val="single" w:sz="4" w:space="0" w:color="auto"/>
              <w:right w:val="single" w:sz="4" w:space="0" w:color="auto"/>
            </w:tcBorders>
            <w:shd w:val="clear" w:color="auto" w:fill="auto"/>
            <w:vAlign w:val="center"/>
            <w:hideMark/>
          </w:tcPr>
          <w:p w14:paraId="25DF49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720" w:type="dxa"/>
            <w:tcBorders>
              <w:top w:val="nil"/>
              <w:left w:val="nil"/>
              <w:bottom w:val="single" w:sz="4" w:space="0" w:color="auto"/>
              <w:right w:val="single" w:sz="4" w:space="0" w:color="auto"/>
            </w:tcBorders>
            <w:shd w:val="clear" w:color="auto" w:fill="auto"/>
            <w:vAlign w:val="center"/>
            <w:hideMark/>
          </w:tcPr>
          <w:p w14:paraId="021EAF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6E357D5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51760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CE01D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CDC53A4" w14:textId="77777777" w:rsidR="00D354D4" w:rsidRPr="00D354D4" w:rsidRDefault="00D354D4" w:rsidP="00D354D4">
            <w:pPr>
              <w:rPr>
                <w:color w:val="000000"/>
                <w:sz w:val="16"/>
                <w:szCs w:val="16"/>
                <w:lang w:eastAsia="lt-LT"/>
              </w:rPr>
            </w:pPr>
          </w:p>
        </w:tc>
      </w:tr>
      <w:tr w:rsidR="00D354D4" w:rsidRPr="00D354D4" w14:paraId="3224E47C"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897370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C27864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35801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2-metoksi-1-metiletilacetatas</w:t>
            </w:r>
          </w:p>
        </w:tc>
        <w:tc>
          <w:tcPr>
            <w:tcW w:w="1287" w:type="dxa"/>
            <w:tcBorders>
              <w:top w:val="nil"/>
              <w:left w:val="nil"/>
              <w:bottom w:val="single" w:sz="4" w:space="0" w:color="auto"/>
              <w:right w:val="single" w:sz="4" w:space="0" w:color="auto"/>
            </w:tcBorders>
            <w:shd w:val="clear" w:color="auto" w:fill="auto"/>
            <w:vAlign w:val="center"/>
            <w:hideMark/>
          </w:tcPr>
          <w:p w14:paraId="024346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69E7C0C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7ADC68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74AFE8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1B8337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13EA607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2182CDFB" w14:textId="77777777" w:rsidR="00D354D4" w:rsidRPr="00D354D4" w:rsidRDefault="00D354D4" w:rsidP="00D354D4">
            <w:pPr>
              <w:rPr>
                <w:color w:val="000000"/>
                <w:sz w:val="16"/>
                <w:szCs w:val="16"/>
                <w:lang w:eastAsia="lt-LT"/>
              </w:rPr>
            </w:pPr>
          </w:p>
        </w:tc>
      </w:tr>
      <w:tr w:rsidR="00D354D4" w:rsidRPr="00D354D4" w14:paraId="18842B5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C5E3BC4"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627BC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Remontiniai dažai GM4001CV0010 10L 2K-PUR-HS-DECKLACK</w:t>
            </w:r>
          </w:p>
        </w:tc>
        <w:tc>
          <w:tcPr>
            <w:tcW w:w="2550" w:type="dxa"/>
            <w:tcBorders>
              <w:top w:val="nil"/>
              <w:left w:val="nil"/>
              <w:bottom w:val="single" w:sz="4" w:space="0" w:color="auto"/>
              <w:right w:val="single" w:sz="4" w:space="0" w:color="auto"/>
            </w:tcBorders>
            <w:shd w:val="clear" w:color="auto" w:fill="auto"/>
            <w:vAlign w:val="center"/>
            <w:hideMark/>
          </w:tcPr>
          <w:p w14:paraId="4D745C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40D1E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066252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0515C10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2E9BB1B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81" w:type="dxa"/>
            <w:tcBorders>
              <w:top w:val="nil"/>
              <w:left w:val="nil"/>
              <w:bottom w:val="single" w:sz="4" w:space="0" w:color="auto"/>
              <w:right w:val="single" w:sz="4" w:space="0" w:color="auto"/>
            </w:tcBorders>
            <w:shd w:val="clear" w:color="auto" w:fill="auto"/>
            <w:vAlign w:val="center"/>
            <w:hideMark/>
          </w:tcPr>
          <w:p w14:paraId="25FE8B5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08" w:type="dxa"/>
            <w:tcBorders>
              <w:top w:val="nil"/>
              <w:left w:val="nil"/>
              <w:bottom w:val="single" w:sz="4" w:space="0" w:color="auto"/>
              <w:right w:val="single" w:sz="4" w:space="0" w:color="auto"/>
            </w:tcBorders>
            <w:shd w:val="clear" w:color="000000" w:fill="FFFFFF"/>
            <w:vAlign w:val="center"/>
            <w:hideMark/>
          </w:tcPr>
          <w:p w14:paraId="313416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64BE4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C4CCF12"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1803A0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F3EA43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12F8A82"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Solventnafta</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7E168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H336, H304, H411</w:t>
            </w:r>
          </w:p>
        </w:tc>
        <w:tc>
          <w:tcPr>
            <w:tcW w:w="752" w:type="dxa"/>
            <w:tcBorders>
              <w:top w:val="nil"/>
              <w:left w:val="nil"/>
              <w:bottom w:val="single" w:sz="4" w:space="0" w:color="auto"/>
              <w:right w:val="single" w:sz="4" w:space="0" w:color="auto"/>
            </w:tcBorders>
            <w:shd w:val="clear" w:color="auto" w:fill="auto"/>
            <w:vAlign w:val="center"/>
            <w:hideMark/>
          </w:tcPr>
          <w:p w14:paraId="6D76D1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025BC15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15145FC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49ABFC5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65FD51C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42381365" w14:textId="77777777" w:rsidR="00D354D4" w:rsidRPr="00D354D4" w:rsidRDefault="00D354D4" w:rsidP="00D354D4">
            <w:pPr>
              <w:rPr>
                <w:color w:val="000000"/>
                <w:sz w:val="16"/>
                <w:szCs w:val="16"/>
                <w:lang w:eastAsia="lt-LT"/>
              </w:rPr>
            </w:pPr>
          </w:p>
        </w:tc>
      </w:tr>
      <w:tr w:rsidR="00D354D4" w:rsidRPr="00D354D4" w14:paraId="5D6622D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9B0ED6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38FAE9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A2945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1,2,4-trimetilbenzolas</w:t>
            </w:r>
          </w:p>
        </w:tc>
        <w:tc>
          <w:tcPr>
            <w:tcW w:w="1287" w:type="dxa"/>
            <w:tcBorders>
              <w:top w:val="nil"/>
              <w:left w:val="nil"/>
              <w:bottom w:val="single" w:sz="4" w:space="0" w:color="auto"/>
              <w:right w:val="single" w:sz="4" w:space="0" w:color="auto"/>
            </w:tcBorders>
            <w:shd w:val="clear" w:color="auto" w:fill="auto"/>
            <w:vAlign w:val="center"/>
            <w:hideMark/>
          </w:tcPr>
          <w:p w14:paraId="5C6686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H315, H319, H335, H411</w:t>
            </w:r>
          </w:p>
        </w:tc>
        <w:tc>
          <w:tcPr>
            <w:tcW w:w="752" w:type="dxa"/>
            <w:tcBorders>
              <w:top w:val="nil"/>
              <w:left w:val="nil"/>
              <w:bottom w:val="single" w:sz="4" w:space="0" w:color="auto"/>
              <w:right w:val="single" w:sz="4" w:space="0" w:color="auto"/>
            </w:tcBorders>
            <w:shd w:val="clear" w:color="auto" w:fill="auto"/>
            <w:vAlign w:val="center"/>
            <w:hideMark/>
          </w:tcPr>
          <w:p w14:paraId="645170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235BAD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tcBorders>
              <w:top w:val="nil"/>
              <w:left w:val="nil"/>
              <w:bottom w:val="single" w:sz="4" w:space="0" w:color="auto"/>
              <w:right w:val="single" w:sz="4" w:space="0" w:color="auto"/>
            </w:tcBorders>
            <w:shd w:val="clear" w:color="auto" w:fill="auto"/>
            <w:vAlign w:val="center"/>
            <w:hideMark/>
          </w:tcPr>
          <w:p w14:paraId="0F24AA7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0CAC4E4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4944CD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6F81B0BD" w14:textId="77777777" w:rsidR="00D354D4" w:rsidRPr="00D354D4" w:rsidRDefault="00D354D4" w:rsidP="00D354D4">
            <w:pPr>
              <w:rPr>
                <w:color w:val="000000"/>
                <w:sz w:val="16"/>
                <w:szCs w:val="16"/>
                <w:lang w:eastAsia="lt-LT"/>
              </w:rPr>
            </w:pPr>
          </w:p>
        </w:tc>
      </w:tr>
      <w:tr w:rsidR="00D354D4" w:rsidRPr="00D354D4" w14:paraId="23335EB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254812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EEC961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5466B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2,4-pentadionas</w:t>
            </w:r>
          </w:p>
        </w:tc>
        <w:tc>
          <w:tcPr>
            <w:tcW w:w="1287" w:type="dxa"/>
            <w:tcBorders>
              <w:top w:val="nil"/>
              <w:left w:val="nil"/>
              <w:bottom w:val="single" w:sz="4" w:space="0" w:color="auto"/>
              <w:right w:val="single" w:sz="4" w:space="0" w:color="auto"/>
            </w:tcBorders>
            <w:shd w:val="clear" w:color="auto" w:fill="auto"/>
            <w:vAlign w:val="center"/>
            <w:hideMark/>
          </w:tcPr>
          <w:p w14:paraId="799095A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H302</w:t>
            </w:r>
          </w:p>
        </w:tc>
        <w:tc>
          <w:tcPr>
            <w:tcW w:w="752" w:type="dxa"/>
            <w:tcBorders>
              <w:top w:val="nil"/>
              <w:left w:val="nil"/>
              <w:bottom w:val="single" w:sz="4" w:space="0" w:color="auto"/>
              <w:right w:val="single" w:sz="4" w:space="0" w:color="auto"/>
            </w:tcBorders>
            <w:shd w:val="clear" w:color="auto" w:fill="auto"/>
            <w:vAlign w:val="center"/>
            <w:hideMark/>
          </w:tcPr>
          <w:p w14:paraId="3AC96E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C9E07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359CBE9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5947D5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3C766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03B3C904" w14:textId="77777777" w:rsidR="00D354D4" w:rsidRPr="00D354D4" w:rsidRDefault="00D354D4" w:rsidP="00D354D4">
            <w:pPr>
              <w:rPr>
                <w:color w:val="000000"/>
                <w:sz w:val="16"/>
                <w:szCs w:val="16"/>
                <w:lang w:eastAsia="lt-LT"/>
              </w:rPr>
            </w:pPr>
          </w:p>
        </w:tc>
      </w:tr>
      <w:tr w:rsidR="00D354D4" w:rsidRPr="00D354D4" w14:paraId="5942088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4C6730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C37520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15357ED"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560D01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w:t>
            </w:r>
          </w:p>
        </w:tc>
        <w:tc>
          <w:tcPr>
            <w:tcW w:w="752" w:type="dxa"/>
            <w:tcBorders>
              <w:top w:val="nil"/>
              <w:left w:val="nil"/>
              <w:bottom w:val="single" w:sz="4" w:space="0" w:color="auto"/>
              <w:right w:val="single" w:sz="4" w:space="0" w:color="auto"/>
            </w:tcBorders>
            <w:shd w:val="clear" w:color="auto" w:fill="auto"/>
            <w:vAlign w:val="center"/>
            <w:hideMark/>
          </w:tcPr>
          <w:p w14:paraId="1E1C47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3DE9CE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4DA465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6DFB79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F92CA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D73A9B2" w14:textId="77777777" w:rsidR="00D354D4" w:rsidRPr="00D354D4" w:rsidRDefault="00D354D4" w:rsidP="00D354D4">
            <w:pPr>
              <w:rPr>
                <w:color w:val="000000"/>
                <w:sz w:val="16"/>
                <w:szCs w:val="16"/>
                <w:lang w:eastAsia="lt-LT"/>
              </w:rPr>
            </w:pPr>
          </w:p>
        </w:tc>
      </w:tr>
      <w:tr w:rsidR="00D354D4" w:rsidRPr="00D354D4" w14:paraId="02CFBFCB"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54CF3A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42B859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4B0AF6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Metilizobutilketonas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944AE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 H319, H335</w:t>
            </w:r>
          </w:p>
        </w:tc>
        <w:tc>
          <w:tcPr>
            <w:tcW w:w="752" w:type="dxa"/>
            <w:tcBorders>
              <w:top w:val="nil"/>
              <w:left w:val="nil"/>
              <w:bottom w:val="single" w:sz="4" w:space="0" w:color="auto"/>
              <w:right w:val="single" w:sz="4" w:space="0" w:color="auto"/>
            </w:tcBorders>
            <w:shd w:val="clear" w:color="auto" w:fill="auto"/>
            <w:vAlign w:val="center"/>
            <w:hideMark/>
          </w:tcPr>
          <w:p w14:paraId="3ADC8AF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39CBD96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5C6137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89C762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56DD2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1277C14" w14:textId="77777777" w:rsidR="00D354D4" w:rsidRPr="00D354D4" w:rsidRDefault="00D354D4" w:rsidP="00D354D4">
            <w:pPr>
              <w:rPr>
                <w:color w:val="000000"/>
                <w:sz w:val="16"/>
                <w:szCs w:val="16"/>
                <w:lang w:eastAsia="lt-LT"/>
              </w:rPr>
            </w:pPr>
          </w:p>
        </w:tc>
      </w:tr>
      <w:tr w:rsidR="00D354D4" w:rsidRPr="00D354D4" w14:paraId="191345E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6FD8EE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85F608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E06DF2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Benzoinė</w:t>
            </w:r>
            <w:proofErr w:type="spellEnd"/>
            <w:r w:rsidRPr="00D354D4">
              <w:rPr>
                <w:color w:val="000000"/>
                <w:sz w:val="16"/>
                <w:szCs w:val="16"/>
                <w:lang w:eastAsia="lt-LT"/>
              </w:rPr>
              <w:t xml:space="preserve"> rūgštis</w:t>
            </w:r>
          </w:p>
        </w:tc>
        <w:tc>
          <w:tcPr>
            <w:tcW w:w="1287" w:type="dxa"/>
            <w:tcBorders>
              <w:top w:val="nil"/>
              <w:left w:val="nil"/>
              <w:bottom w:val="single" w:sz="4" w:space="0" w:color="auto"/>
              <w:right w:val="single" w:sz="4" w:space="0" w:color="auto"/>
            </w:tcBorders>
            <w:shd w:val="clear" w:color="auto" w:fill="auto"/>
            <w:vAlign w:val="center"/>
            <w:hideMark/>
          </w:tcPr>
          <w:p w14:paraId="68ABB9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H335, H318</w:t>
            </w:r>
          </w:p>
        </w:tc>
        <w:tc>
          <w:tcPr>
            <w:tcW w:w="752" w:type="dxa"/>
            <w:tcBorders>
              <w:top w:val="nil"/>
              <w:left w:val="nil"/>
              <w:bottom w:val="single" w:sz="4" w:space="0" w:color="auto"/>
              <w:right w:val="single" w:sz="4" w:space="0" w:color="auto"/>
            </w:tcBorders>
            <w:shd w:val="clear" w:color="auto" w:fill="auto"/>
            <w:vAlign w:val="center"/>
            <w:hideMark/>
          </w:tcPr>
          <w:p w14:paraId="1EF297F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BBD02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7D27EA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7F53FE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467FFF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34D2E120" w14:textId="77777777" w:rsidR="00D354D4" w:rsidRPr="00D354D4" w:rsidRDefault="00D354D4" w:rsidP="00D354D4">
            <w:pPr>
              <w:rPr>
                <w:color w:val="000000"/>
                <w:sz w:val="16"/>
                <w:szCs w:val="16"/>
                <w:lang w:eastAsia="lt-LT"/>
              </w:rPr>
            </w:pPr>
          </w:p>
        </w:tc>
      </w:tr>
      <w:tr w:rsidR="00D354D4" w:rsidRPr="00D354D4" w14:paraId="13D3054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36E122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0BC1EF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BFCC2A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Bis(1,2,2,6,6-pentametil-4-piperidinil)-</w:t>
            </w:r>
            <w:proofErr w:type="spellStart"/>
            <w:r w:rsidRPr="00D354D4">
              <w:rPr>
                <w:color w:val="000000"/>
                <w:sz w:val="16"/>
                <w:szCs w:val="16"/>
                <w:lang w:eastAsia="lt-LT"/>
              </w:rPr>
              <w:t>sebakatas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AC50B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 H400, H410</w:t>
            </w:r>
          </w:p>
        </w:tc>
        <w:tc>
          <w:tcPr>
            <w:tcW w:w="752" w:type="dxa"/>
            <w:tcBorders>
              <w:top w:val="nil"/>
              <w:left w:val="nil"/>
              <w:bottom w:val="single" w:sz="4" w:space="0" w:color="auto"/>
              <w:right w:val="single" w:sz="4" w:space="0" w:color="auto"/>
            </w:tcBorders>
            <w:shd w:val="clear" w:color="auto" w:fill="auto"/>
            <w:vAlign w:val="center"/>
            <w:hideMark/>
          </w:tcPr>
          <w:p w14:paraId="344DF9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2E61273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1132" w:type="dxa"/>
            <w:tcBorders>
              <w:top w:val="nil"/>
              <w:left w:val="nil"/>
              <w:bottom w:val="single" w:sz="4" w:space="0" w:color="auto"/>
              <w:right w:val="single" w:sz="4" w:space="0" w:color="auto"/>
            </w:tcBorders>
            <w:shd w:val="clear" w:color="auto" w:fill="auto"/>
            <w:vAlign w:val="center"/>
            <w:hideMark/>
          </w:tcPr>
          <w:p w14:paraId="602AE7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0,016</w:t>
            </w:r>
          </w:p>
        </w:tc>
        <w:tc>
          <w:tcPr>
            <w:tcW w:w="981" w:type="dxa"/>
            <w:tcBorders>
              <w:top w:val="nil"/>
              <w:left w:val="nil"/>
              <w:bottom w:val="single" w:sz="4" w:space="0" w:color="auto"/>
              <w:right w:val="single" w:sz="4" w:space="0" w:color="auto"/>
            </w:tcBorders>
            <w:shd w:val="clear" w:color="auto" w:fill="auto"/>
            <w:vAlign w:val="center"/>
            <w:hideMark/>
          </w:tcPr>
          <w:p w14:paraId="690907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0,016</w:t>
            </w:r>
          </w:p>
        </w:tc>
        <w:tc>
          <w:tcPr>
            <w:tcW w:w="908" w:type="dxa"/>
            <w:tcBorders>
              <w:top w:val="nil"/>
              <w:left w:val="nil"/>
              <w:bottom w:val="single" w:sz="4" w:space="0" w:color="auto"/>
              <w:right w:val="single" w:sz="4" w:space="0" w:color="auto"/>
            </w:tcBorders>
            <w:shd w:val="clear" w:color="000000" w:fill="FFFFFF"/>
            <w:vAlign w:val="center"/>
            <w:hideMark/>
          </w:tcPr>
          <w:p w14:paraId="1A6A77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0,0008</w:t>
            </w:r>
          </w:p>
        </w:tc>
        <w:tc>
          <w:tcPr>
            <w:tcW w:w="978" w:type="dxa"/>
            <w:vMerge/>
            <w:tcBorders>
              <w:top w:val="nil"/>
              <w:left w:val="single" w:sz="4" w:space="0" w:color="auto"/>
              <w:bottom w:val="single" w:sz="4" w:space="0" w:color="auto"/>
              <w:right w:val="single" w:sz="4" w:space="0" w:color="auto"/>
            </w:tcBorders>
            <w:vAlign w:val="center"/>
            <w:hideMark/>
          </w:tcPr>
          <w:p w14:paraId="016827FF" w14:textId="77777777" w:rsidR="00D354D4" w:rsidRPr="00D354D4" w:rsidRDefault="00D354D4" w:rsidP="00D354D4">
            <w:pPr>
              <w:rPr>
                <w:color w:val="000000"/>
                <w:sz w:val="16"/>
                <w:szCs w:val="16"/>
                <w:lang w:eastAsia="lt-LT"/>
              </w:rPr>
            </w:pPr>
          </w:p>
        </w:tc>
      </w:tr>
      <w:tr w:rsidR="00D354D4" w:rsidRPr="00D354D4" w14:paraId="6C45AE06"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217F4680"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auto" w:fill="auto"/>
            <w:vAlign w:val="center"/>
            <w:hideMark/>
          </w:tcPr>
          <w:p w14:paraId="2AC04E3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Kietiklis MACROPLAST HAERTEK UK 5401</w:t>
            </w:r>
          </w:p>
        </w:tc>
        <w:tc>
          <w:tcPr>
            <w:tcW w:w="2550" w:type="dxa"/>
            <w:tcBorders>
              <w:top w:val="nil"/>
              <w:left w:val="nil"/>
              <w:bottom w:val="single" w:sz="4" w:space="0" w:color="auto"/>
              <w:right w:val="single" w:sz="4" w:space="0" w:color="auto"/>
            </w:tcBorders>
            <w:shd w:val="clear" w:color="auto" w:fill="auto"/>
            <w:vAlign w:val="center"/>
            <w:hideMark/>
          </w:tcPr>
          <w:p w14:paraId="2E856E8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Polimetilpolifenilizocianatas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FEE31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H373, H332, H315, H319, H335</w:t>
            </w:r>
          </w:p>
        </w:tc>
        <w:tc>
          <w:tcPr>
            <w:tcW w:w="752" w:type="dxa"/>
            <w:tcBorders>
              <w:top w:val="nil"/>
              <w:left w:val="nil"/>
              <w:bottom w:val="single" w:sz="4" w:space="0" w:color="auto"/>
              <w:right w:val="single" w:sz="4" w:space="0" w:color="auto"/>
            </w:tcBorders>
            <w:shd w:val="clear" w:color="auto" w:fill="auto"/>
            <w:vAlign w:val="center"/>
            <w:hideMark/>
          </w:tcPr>
          <w:p w14:paraId="7FF6BE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37FF6A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5CABE3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93388F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91AAB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tcBorders>
              <w:top w:val="nil"/>
              <w:left w:val="nil"/>
              <w:bottom w:val="single" w:sz="4" w:space="0" w:color="auto"/>
              <w:right w:val="single" w:sz="4" w:space="0" w:color="auto"/>
            </w:tcBorders>
            <w:shd w:val="clear" w:color="auto" w:fill="auto"/>
            <w:vAlign w:val="center"/>
            <w:hideMark/>
          </w:tcPr>
          <w:p w14:paraId="6F2B54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13F8D8B"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8321AE2"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453E2F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Kietiklis </w:t>
            </w:r>
            <w:proofErr w:type="spellStart"/>
            <w:r w:rsidRPr="00D354D4">
              <w:rPr>
                <w:color w:val="000000"/>
                <w:sz w:val="16"/>
                <w:szCs w:val="16"/>
                <w:lang w:eastAsia="lt-LT"/>
              </w:rPr>
              <w:t>Köracur</w:t>
            </w:r>
            <w:proofErr w:type="spellEnd"/>
            <w:r w:rsidRPr="00D354D4">
              <w:rPr>
                <w:color w:val="000000"/>
                <w:sz w:val="16"/>
                <w:szCs w:val="16"/>
                <w:lang w:eastAsia="lt-LT"/>
              </w:rPr>
              <w:t xml:space="preserve"> TH 240 - </w:t>
            </w:r>
            <w:proofErr w:type="spellStart"/>
            <w:r w:rsidRPr="00D354D4">
              <w:rPr>
                <w:color w:val="000000"/>
                <w:sz w:val="16"/>
                <w:szCs w:val="16"/>
                <w:lang w:eastAsia="lt-LT"/>
              </w:rPr>
              <w:t>Komp</w:t>
            </w:r>
            <w:proofErr w:type="spellEnd"/>
            <w:r w:rsidRPr="00D354D4">
              <w:rPr>
                <w:color w:val="000000"/>
                <w:sz w:val="16"/>
                <w:szCs w:val="16"/>
                <w:lang w:eastAsia="lt-LT"/>
              </w:rPr>
              <w:t>. B</w:t>
            </w:r>
          </w:p>
        </w:tc>
        <w:tc>
          <w:tcPr>
            <w:tcW w:w="2550" w:type="dxa"/>
            <w:tcBorders>
              <w:top w:val="nil"/>
              <w:left w:val="nil"/>
              <w:bottom w:val="single" w:sz="4" w:space="0" w:color="auto"/>
              <w:right w:val="single" w:sz="4" w:space="0" w:color="auto"/>
            </w:tcBorders>
            <w:shd w:val="clear" w:color="auto" w:fill="auto"/>
            <w:vAlign w:val="center"/>
            <w:hideMark/>
          </w:tcPr>
          <w:p w14:paraId="7DC1C9E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Polimetilpolifenilizocianatas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E6A7F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H373, H332, H315, H319, H335</w:t>
            </w:r>
          </w:p>
        </w:tc>
        <w:tc>
          <w:tcPr>
            <w:tcW w:w="752" w:type="dxa"/>
            <w:tcBorders>
              <w:top w:val="nil"/>
              <w:left w:val="nil"/>
              <w:bottom w:val="single" w:sz="4" w:space="0" w:color="auto"/>
              <w:right w:val="single" w:sz="4" w:space="0" w:color="auto"/>
            </w:tcBorders>
            <w:shd w:val="clear" w:color="auto" w:fill="auto"/>
            <w:vAlign w:val="center"/>
            <w:hideMark/>
          </w:tcPr>
          <w:p w14:paraId="26A465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0BDAB0D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tcBorders>
              <w:top w:val="nil"/>
              <w:left w:val="nil"/>
              <w:bottom w:val="single" w:sz="4" w:space="0" w:color="auto"/>
              <w:right w:val="single" w:sz="4" w:space="0" w:color="auto"/>
            </w:tcBorders>
            <w:shd w:val="clear" w:color="auto" w:fill="auto"/>
            <w:vAlign w:val="center"/>
            <w:hideMark/>
          </w:tcPr>
          <w:p w14:paraId="5FBF17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0,383</w:t>
            </w:r>
          </w:p>
        </w:tc>
        <w:tc>
          <w:tcPr>
            <w:tcW w:w="981" w:type="dxa"/>
            <w:tcBorders>
              <w:top w:val="nil"/>
              <w:left w:val="nil"/>
              <w:bottom w:val="single" w:sz="4" w:space="0" w:color="auto"/>
              <w:right w:val="single" w:sz="4" w:space="0" w:color="auto"/>
            </w:tcBorders>
            <w:shd w:val="clear" w:color="auto" w:fill="auto"/>
            <w:vAlign w:val="center"/>
            <w:hideMark/>
          </w:tcPr>
          <w:p w14:paraId="40F64D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0,383</w:t>
            </w:r>
          </w:p>
        </w:tc>
        <w:tc>
          <w:tcPr>
            <w:tcW w:w="908" w:type="dxa"/>
            <w:tcBorders>
              <w:top w:val="nil"/>
              <w:left w:val="nil"/>
              <w:bottom w:val="single" w:sz="4" w:space="0" w:color="auto"/>
              <w:right w:val="single" w:sz="4" w:space="0" w:color="auto"/>
            </w:tcBorders>
            <w:shd w:val="clear" w:color="000000" w:fill="FFFFFF"/>
            <w:vAlign w:val="center"/>
            <w:hideMark/>
          </w:tcPr>
          <w:p w14:paraId="4401DE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0,01915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6BD8FB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F5F3D79"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7E25BF1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921055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2D799B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Formaldehidas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4313F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H332, H315, H319, H317, H335</w:t>
            </w:r>
          </w:p>
        </w:tc>
        <w:tc>
          <w:tcPr>
            <w:tcW w:w="752" w:type="dxa"/>
            <w:tcBorders>
              <w:top w:val="nil"/>
              <w:left w:val="nil"/>
              <w:bottom w:val="single" w:sz="4" w:space="0" w:color="auto"/>
              <w:right w:val="single" w:sz="4" w:space="0" w:color="auto"/>
            </w:tcBorders>
            <w:shd w:val="clear" w:color="auto" w:fill="auto"/>
            <w:vAlign w:val="center"/>
            <w:hideMark/>
          </w:tcPr>
          <w:p w14:paraId="60581D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2F7C7E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30</w:t>
            </w:r>
          </w:p>
        </w:tc>
        <w:tc>
          <w:tcPr>
            <w:tcW w:w="1132" w:type="dxa"/>
            <w:tcBorders>
              <w:top w:val="nil"/>
              <w:left w:val="nil"/>
              <w:bottom w:val="single" w:sz="4" w:space="0" w:color="auto"/>
              <w:right w:val="single" w:sz="4" w:space="0" w:color="auto"/>
            </w:tcBorders>
            <w:shd w:val="clear" w:color="auto" w:fill="auto"/>
            <w:vAlign w:val="center"/>
            <w:hideMark/>
          </w:tcPr>
          <w:p w14:paraId="5605D2E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0,153</w:t>
            </w:r>
          </w:p>
        </w:tc>
        <w:tc>
          <w:tcPr>
            <w:tcW w:w="981" w:type="dxa"/>
            <w:tcBorders>
              <w:top w:val="nil"/>
              <w:left w:val="nil"/>
              <w:bottom w:val="single" w:sz="4" w:space="0" w:color="auto"/>
              <w:right w:val="single" w:sz="4" w:space="0" w:color="auto"/>
            </w:tcBorders>
            <w:shd w:val="clear" w:color="auto" w:fill="auto"/>
            <w:vAlign w:val="center"/>
            <w:hideMark/>
          </w:tcPr>
          <w:p w14:paraId="387878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0,153</w:t>
            </w:r>
          </w:p>
        </w:tc>
        <w:tc>
          <w:tcPr>
            <w:tcW w:w="908" w:type="dxa"/>
            <w:tcBorders>
              <w:top w:val="nil"/>
              <w:left w:val="nil"/>
              <w:bottom w:val="single" w:sz="4" w:space="0" w:color="auto"/>
              <w:right w:val="single" w:sz="4" w:space="0" w:color="auto"/>
            </w:tcBorders>
            <w:shd w:val="clear" w:color="000000" w:fill="FFFFFF"/>
            <w:vAlign w:val="center"/>
            <w:hideMark/>
          </w:tcPr>
          <w:p w14:paraId="00AA200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0,00765</w:t>
            </w:r>
          </w:p>
        </w:tc>
        <w:tc>
          <w:tcPr>
            <w:tcW w:w="978" w:type="dxa"/>
            <w:vMerge/>
            <w:tcBorders>
              <w:top w:val="nil"/>
              <w:left w:val="single" w:sz="4" w:space="0" w:color="auto"/>
              <w:bottom w:val="single" w:sz="4" w:space="0" w:color="auto"/>
              <w:right w:val="single" w:sz="4" w:space="0" w:color="auto"/>
            </w:tcBorders>
            <w:vAlign w:val="center"/>
            <w:hideMark/>
          </w:tcPr>
          <w:p w14:paraId="199B2175" w14:textId="77777777" w:rsidR="00D354D4" w:rsidRPr="00D354D4" w:rsidRDefault="00D354D4" w:rsidP="00D354D4">
            <w:pPr>
              <w:rPr>
                <w:color w:val="000000"/>
                <w:sz w:val="16"/>
                <w:szCs w:val="16"/>
                <w:lang w:eastAsia="lt-LT"/>
              </w:rPr>
            </w:pPr>
          </w:p>
        </w:tc>
      </w:tr>
      <w:tr w:rsidR="00D354D4" w:rsidRPr="00D354D4" w14:paraId="255FCF6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3C64A99"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928A69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SIKA PRIMER-204 N</w:t>
            </w:r>
          </w:p>
        </w:tc>
        <w:tc>
          <w:tcPr>
            <w:tcW w:w="2550" w:type="dxa"/>
            <w:tcBorders>
              <w:top w:val="nil"/>
              <w:left w:val="nil"/>
              <w:bottom w:val="single" w:sz="4" w:space="0" w:color="auto"/>
              <w:right w:val="single" w:sz="4" w:space="0" w:color="auto"/>
            </w:tcBorders>
            <w:shd w:val="clear" w:color="auto" w:fill="auto"/>
            <w:vAlign w:val="center"/>
            <w:hideMark/>
          </w:tcPr>
          <w:p w14:paraId="078B2AD3"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0F696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0F0503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4E511B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1132" w:type="dxa"/>
            <w:tcBorders>
              <w:top w:val="nil"/>
              <w:left w:val="nil"/>
              <w:bottom w:val="single" w:sz="4" w:space="0" w:color="auto"/>
              <w:right w:val="single" w:sz="4" w:space="0" w:color="auto"/>
            </w:tcBorders>
            <w:shd w:val="clear" w:color="auto" w:fill="auto"/>
            <w:vAlign w:val="center"/>
            <w:hideMark/>
          </w:tcPr>
          <w:p w14:paraId="18A63B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81" w:type="dxa"/>
            <w:tcBorders>
              <w:top w:val="nil"/>
              <w:left w:val="nil"/>
              <w:bottom w:val="single" w:sz="4" w:space="0" w:color="auto"/>
              <w:right w:val="single" w:sz="4" w:space="0" w:color="auto"/>
            </w:tcBorders>
            <w:shd w:val="clear" w:color="auto" w:fill="auto"/>
            <w:vAlign w:val="center"/>
            <w:hideMark/>
          </w:tcPr>
          <w:p w14:paraId="3C340A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08" w:type="dxa"/>
            <w:tcBorders>
              <w:top w:val="nil"/>
              <w:left w:val="nil"/>
              <w:bottom w:val="single" w:sz="4" w:space="0" w:color="auto"/>
              <w:right w:val="single" w:sz="4" w:space="0" w:color="auto"/>
            </w:tcBorders>
            <w:shd w:val="clear" w:color="000000" w:fill="FFFFFF"/>
            <w:vAlign w:val="center"/>
            <w:hideMark/>
          </w:tcPr>
          <w:p w14:paraId="3371CA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0,0006</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2F7137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E73A5F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7A3C85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14A182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28DB33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Tricinko</w:t>
            </w:r>
            <w:proofErr w:type="spellEnd"/>
            <w:r w:rsidRPr="00D354D4">
              <w:rPr>
                <w:color w:val="000000"/>
                <w:sz w:val="16"/>
                <w:szCs w:val="16"/>
                <w:lang w:eastAsia="lt-LT"/>
              </w:rPr>
              <w:t>(</w:t>
            </w:r>
            <w:proofErr w:type="spellStart"/>
            <w:r w:rsidRPr="00D354D4">
              <w:rPr>
                <w:color w:val="000000"/>
                <w:sz w:val="16"/>
                <w:szCs w:val="16"/>
                <w:lang w:eastAsia="lt-LT"/>
              </w:rPr>
              <w:t>ortofosfatas</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712102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H400, H410</w:t>
            </w:r>
          </w:p>
        </w:tc>
        <w:tc>
          <w:tcPr>
            <w:tcW w:w="752" w:type="dxa"/>
            <w:tcBorders>
              <w:top w:val="nil"/>
              <w:left w:val="nil"/>
              <w:bottom w:val="single" w:sz="4" w:space="0" w:color="auto"/>
              <w:right w:val="single" w:sz="4" w:space="0" w:color="auto"/>
            </w:tcBorders>
            <w:shd w:val="clear" w:color="auto" w:fill="auto"/>
            <w:vAlign w:val="center"/>
            <w:hideMark/>
          </w:tcPr>
          <w:p w14:paraId="1A5861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4BA5F3E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388A57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2E4EBC3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1D97F9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6A551E2D" w14:textId="77777777" w:rsidR="00D354D4" w:rsidRPr="00D354D4" w:rsidRDefault="00D354D4" w:rsidP="00D354D4">
            <w:pPr>
              <w:rPr>
                <w:color w:val="000000"/>
                <w:sz w:val="16"/>
                <w:szCs w:val="16"/>
                <w:lang w:eastAsia="lt-LT"/>
              </w:rPr>
            </w:pPr>
          </w:p>
        </w:tc>
      </w:tr>
      <w:tr w:rsidR="00D354D4" w:rsidRPr="00D354D4" w14:paraId="503D481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5B3247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489B48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1DE8E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Cinko oksidas</w:t>
            </w:r>
          </w:p>
        </w:tc>
        <w:tc>
          <w:tcPr>
            <w:tcW w:w="1287" w:type="dxa"/>
            <w:tcBorders>
              <w:top w:val="nil"/>
              <w:left w:val="nil"/>
              <w:bottom w:val="single" w:sz="4" w:space="0" w:color="auto"/>
              <w:right w:val="single" w:sz="4" w:space="0" w:color="auto"/>
            </w:tcBorders>
            <w:shd w:val="clear" w:color="auto" w:fill="auto"/>
            <w:vAlign w:val="center"/>
            <w:hideMark/>
          </w:tcPr>
          <w:p w14:paraId="52025C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H410</w:t>
            </w:r>
          </w:p>
        </w:tc>
        <w:tc>
          <w:tcPr>
            <w:tcW w:w="752" w:type="dxa"/>
            <w:tcBorders>
              <w:top w:val="nil"/>
              <w:left w:val="nil"/>
              <w:bottom w:val="single" w:sz="4" w:space="0" w:color="auto"/>
              <w:right w:val="single" w:sz="4" w:space="0" w:color="auto"/>
            </w:tcBorders>
            <w:shd w:val="clear" w:color="auto" w:fill="auto"/>
            <w:vAlign w:val="center"/>
            <w:hideMark/>
          </w:tcPr>
          <w:p w14:paraId="3FAFCE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0,25</w:t>
            </w:r>
          </w:p>
        </w:tc>
        <w:tc>
          <w:tcPr>
            <w:tcW w:w="720" w:type="dxa"/>
            <w:tcBorders>
              <w:top w:val="nil"/>
              <w:left w:val="nil"/>
              <w:bottom w:val="single" w:sz="4" w:space="0" w:color="auto"/>
              <w:right w:val="single" w:sz="4" w:space="0" w:color="auto"/>
            </w:tcBorders>
            <w:shd w:val="clear" w:color="auto" w:fill="auto"/>
            <w:vAlign w:val="center"/>
            <w:hideMark/>
          </w:tcPr>
          <w:p w14:paraId="569C03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3A507D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CF743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74ECC0C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39AD8111" w14:textId="77777777" w:rsidR="00D354D4" w:rsidRPr="00D354D4" w:rsidRDefault="00D354D4" w:rsidP="00D354D4">
            <w:pPr>
              <w:rPr>
                <w:color w:val="000000"/>
                <w:sz w:val="16"/>
                <w:szCs w:val="16"/>
                <w:lang w:eastAsia="lt-LT"/>
              </w:rPr>
            </w:pPr>
          </w:p>
        </w:tc>
      </w:tr>
      <w:tr w:rsidR="00D354D4" w:rsidRPr="00D354D4" w14:paraId="23F4B9F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A04395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F183F9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04BF8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D87D6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6F2BB5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7AD8DE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1132" w:type="dxa"/>
            <w:tcBorders>
              <w:top w:val="nil"/>
              <w:left w:val="nil"/>
              <w:bottom w:val="single" w:sz="4" w:space="0" w:color="auto"/>
              <w:right w:val="single" w:sz="4" w:space="0" w:color="auto"/>
            </w:tcBorders>
            <w:shd w:val="clear" w:color="auto" w:fill="auto"/>
            <w:vAlign w:val="center"/>
            <w:hideMark/>
          </w:tcPr>
          <w:p w14:paraId="6CCED7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0,018</w:t>
            </w:r>
          </w:p>
        </w:tc>
        <w:tc>
          <w:tcPr>
            <w:tcW w:w="981" w:type="dxa"/>
            <w:tcBorders>
              <w:top w:val="nil"/>
              <w:left w:val="nil"/>
              <w:bottom w:val="single" w:sz="4" w:space="0" w:color="auto"/>
              <w:right w:val="single" w:sz="4" w:space="0" w:color="auto"/>
            </w:tcBorders>
            <w:shd w:val="clear" w:color="auto" w:fill="auto"/>
            <w:vAlign w:val="center"/>
            <w:hideMark/>
          </w:tcPr>
          <w:p w14:paraId="563134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0,018</w:t>
            </w:r>
          </w:p>
        </w:tc>
        <w:tc>
          <w:tcPr>
            <w:tcW w:w="908" w:type="dxa"/>
            <w:tcBorders>
              <w:top w:val="nil"/>
              <w:left w:val="nil"/>
              <w:bottom w:val="single" w:sz="4" w:space="0" w:color="auto"/>
              <w:right w:val="single" w:sz="4" w:space="0" w:color="auto"/>
            </w:tcBorders>
            <w:shd w:val="clear" w:color="000000" w:fill="FFFFFF"/>
            <w:vAlign w:val="center"/>
            <w:hideMark/>
          </w:tcPr>
          <w:p w14:paraId="38AA07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0,0009</w:t>
            </w:r>
          </w:p>
        </w:tc>
        <w:tc>
          <w:tcPr>
            <w:tcW w:w="978" w:type="dxa"/>
            <w:vMerge/>
            <w:tcBorders>
              <w:top w:val="nil"/>
              <w:left w:val="single" w:sz="4" w:space="0" w:color="auto"/>
              <w:bottom w:val="single" w:sz="4" w:space="0" w:color="auto"/>
              <w:right w:val="single" w:sz="4" w:space="0" w:color="auto"/>
            </w:tcBorders>
            <w:vAlign w:val="center"/>
            <w:hideMark/>
          </w:tcPr>
          <w:p w14:paraId="6DF9D1DB" w14:textId="77777777" w:rsidR="00D354D4" w:rsidRPr="00D354D4" w:rsidRDefault="00D354D4" w:rsidP="00D354D4">
            <w:pPr>
              <w:rPr>
                <w:color w:val="000000"/>
                <w:sz w:val="16"/>
                <w:szCs w:val="16"/>
                <w:lang w:eastAsia="lt-LT"/>
              </w:rPr>
            </w:pPr>
          </w:p>
        </w:tc>
      </w:tr>
      <w:tr w:rsidR="00D354D4" w:rsidRPr="00D354D4" w14:paraId="06357ED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E8F18D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2B9B1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SIKA PRIMER-210 N</w:t>
            </w:r>
          </w:p>
        </w:tc>
        <w:tc>
          <w:tcPr>
            <w:tcW w:w="2550" w:type="dxa"/>
            <w:tcBorders>
              <w:top w:val="nil"/>
              <w:left w:val="nil"/>
              <w:bottom w:val="single" w:sz="4" w:space="0" w:color="auto"/>
              <w:right w:val="single" w:sz="4" w:space="0" w:color="auto"/>
            </w:tcBorders>
            <w:shd w:val="clear" w:color="auto" w:fill="auto"/>
            <w:vAlign w:val="center"/>
            <w:hideMark/>
          </w:tcPr>
          <w:p w14:paraId="38E8AA7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0E0B9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582EB4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720" w:type="dxa"/>
            <w:tcBorders>
              <w:top w:val="nil"/>
              <w:left w:val="nil"/>
              <w:bottom w:val="single" w:sz="4" w:space="0" w:color="auto"/>
              <w:right w:val="single" w:sz="4" w:space="0" w:color="auto"/>
            </w:tcBorders>
            <w:shd w:val="clear" w:color="auto" w:fill="auto"/>
            <w:vAlign w:val="center"/>
            <w:hideMark/>
          </w:tcPr>
          <w:p w14:paraId="12D5F2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60</w:t>
            </w:r>
          </w:p>
        </w:tc>
        <w:tc>
          <w:tcPr>
            <w:tcW w:w="1132" w:type="dxa"/>
            <w:tcBorders>
              <w:top w:val="nil"/>
              <w:left w:val="nil"/>
              <w:bottom w:val="single" w:sz="4" w:space="0" w:color="auto"/>
              <w:right w:val="single" w:sz="4" w:space="0" w:color="auto"/>
            </w:tcBorders>
            <w:shd w:val="clear" w:color="auto" w:fill="auto"/>
            <w:vAlign w:val="center"/>
            <w:hideMark/>
          </w:tcPr>
          <w:p w14:paraId="34CD343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0,04</w:t>
            </w:r>
          </w:p>
        </w:tc>
        <w:tc>
          <w:tcPr>
            <w:tcW w:w="981" w:type="dxa"/>
            <w:tcBorders>
              <w:top w:val="nil"/>
              <w:left w:val="nil"/>
              <w:bottom w:val="single" w:sz="4" w:space="0" w:color="auto"/>
              <w:right w:val="single" w:sz="4" w:space="0" w:color="auto"/>
            </w:tcBorders>
            <w:shd w:val="clear" w:color="auto" w:fill="auto"/>
            <w:vAlign w:val="center"/>
            <w:hideMark/>
          </w:tcPr>
          <w:p w14:paraId="3F5904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0,04</w:t>
            </w:r>
          </w:p>
        </w:tc>
        <w:tc>
          <w:tcPr>
            <w:tcW w:w="908" w:type="dxa"/>
            <w:tcBorders>
              <w:top w:val="nil"/>
              <w:left w:val="nil"/>
              <w:bottom w:val="single" w:sz="4" w:space="0" w:color="auto"/>
              <w:right w:val="single" w:sz="4" w:space="0" w:color="auto"/>
            </w:tcBorders>
            <w:shd w:val="clear" w:color="000000" w:fill="FFFFFF"/>
            <w:vAlign w:val="center"/>
            <w:hideMark/>
          </w:tcPr>
          <w:p w14:paraId="551789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30587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1D411C5"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D4F800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DF07F4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E4FAE6C"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1E320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H312, H315, H319, H335, H373, H304</w:t>
            </w:r>
          </w:p>
        </w:tc>
        <w:tc>
          <w:tcPr>
            <w:tcW w:w="752" w:type="dxa"/>
            <w:tcBorders>
              <w:top w:val="nil"/>
              <w:left w:val="nil"/>
              <w:bottom w:val="single" w:sz="4" w:space="0" w:color="auto"/>
              <w:right w:val="single" w:sz="4" w:space="0" w:color="auto"/>
            </w:tcBorders>
            <w:shd w:val="clear" w:color="auto" w:fill="auto"/>
            <w:vAlign w:val="center"/>
            <w:hideMark/>
          </w:tcPr>
          <w:p w14:paraId="216E41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1DDFFDF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351EBD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81" w:type="dxa"/>
            <w:tcBorders>
              <w:top w:val="nil"/>
              <w:left w:val="nil"/>
              <w:bottom w:val="single" w:sz="4" w:space="0" w:color="auto"/>
              <w:right w:val="single" w:sz="4" w:space="0" w:color="auto"/>
            </w:tcBorders>
            <w:shd w:val="clear" w:color="auto" w:fill="auto"/>
            <w:vAlign w:val="center"/>
            <w:hideMark/>
          </w:tcPr>
          <w:p w14:paraId="7747912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08" w:type="dxa"/>
            <w:tcBorders>
              <w:top w:val="nil"/>
              <w:left w:val="nil"/>
              <w:bottom w:val="single" w:sz="4" w:space="0" w:color="auto"/>
              <w:right w:val="single" w:sz="4" w:space="0" w:color="auto"/>
            </w:tcBorders>
            <w:shd w:val="clear" w:color="000000" w:fill="FFFFFF"/>
            <w:vAlign w:val="center"/>
            <w:hideMark/>
          </w:tcPr>
          <w:p w14:paraId="0F97B7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0,0003</w:t>
            </w:r>
          </w:p>
        </w:tc>
        <w:tc>
          <w:tcPr>
            <w:tcW w:w="978" w:type="dxa"/>
            <w:vMerge/>
            <w:tcBorders>
              <w:top w:val="nil"/>
              <w:left w:val="single" w:sz="4" w:space="0" w:color="auto"/>
              <w:bottom w:val="single" w:sz="4" w:space="0" w:color="auto"/>
              <w:right w:val="single" w:sz="4" w:space="0" w:color="auto"/>
            </w:tcBorders>
            <w:vAlign w:val="center"/>
            <w:hideMark/>
          </w:tcPr>
          <w:p w14:paraId="4A6362DA" w14:textId="77777777" w:rsidR="00D354D4" w:rsidRPr="00D354D4" w:rsidRDefault="00D354D4" w:rsidP="00D354D4">
            <w:pPr>
              <w:rPr>
                <w:color w:val="000000"/>
                <w:sz w:val="16"/>
                <w:szCs w:val="16"/>
                <w:lang w:eastAsia="lt-LT"/>
              </w:rPr>
            </w:pPr>
          </w:p>
        </w:tc>
      </w:tr>
      <w:tr w:rsidR="00D354D4" w:rsidRPr="00D354D4" w14:paraId="5CF73466"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FBAA4D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652594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0386A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Metanolis</w:t>
            </w:r>
          </w:p>
        </w:tc>
        <w:tc>
          <w:tcPr>
            <w:tcW w:w="1287" w:type="dxa"/>
            <w:tcBorders>
              <w:top w:val="nil"/>
              <w:left w:val="nil"/>
              <w:bottom w:val="single" w:sz="4" w:space="0" w:color="auto"/>
              <w:right w:val="single" w:sz="4" w:space="0" w:color="auto"/>
            </w:tcBorders>
            <w:shd w:val="clear" w:color="auto" w:fill="auto"/>
            <w:vAlign w:val="center"/>
            <w:hideMark/>
          </w:tcPr>
          <w:p w14:paraId="7F695B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H331, H311, H301, H370</w:t>
            </w:r>
          </w:p>
        </w:tc>
        <w:tc>
          <w:tcPr>
            <w:tcW w:w="752" w:type="dxa"/>
            <w:tcBorders>
              <w:top w:val="nil"/>
              <w:left w:val="nil"/>
              <w:bottom w:val="single" w:sz="4" w:space="0" w:color="auto"/>
              <w:right w:val="single" w:sz="4" w:space="0" w:color="auto"/>
            </w:tcBorders>
            <w:shd w:val="clear" w:color="auto" w:fill="auto"/>
            <w:vAlign w:val="center"/>
            <w:hideMark/>
          </w:tcPr>
          <w:p w14:paraId="07F109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451584D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6596D0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5CE68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A95C42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1E91DDD0" w14:textId="77777777" w:rsidR="00D354D4" w:rsidRPr="00D354D4" w:rsidRDefault="00D354D4" w:rsidP="00D354D4">
            <w:pPr>
              <w:rPr>
                <w:color w:val="000000"/>
                <w:sz w:val="16"/>
                <w:szCs w:val="16"/>
                <w:lang w:eastAsia="lt-LT"/>
              </w:rPr>
            </w:pPr>
          </w:p>
        </w:tc>
      </w:tr>
      <w:tr w:rsidR="00D354D4" w:rsidRPr="00D354D4" w14:paraId="4D7E1111"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12A223F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14A9EA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6B6854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Dibutiltino</w:t>
            </w:r>
            <w:proofErr w:type="spellEnd"/>
            <w:r w:rsidRPr="00D354D4">
              <w:rPr>
                <w:color w:val="000000"/>
                <w:sz w:val="16"/>
                <w:szCs w:val="16"/>
                <w:lang w:eastAsia="lt-LT"/>
              </w:rPr>
              <w:t xml:space="preserve"> </w:t>
            </w:r>
            <w:proofErr w:type="spellStart"/>
            <w:r w:rsidRPr="00D354D4">
              <w:rPr>
                <w:color w:val="000000"/>
                <w:sz w:val="16"/>
                <w:szCs w:val="16"/>
                <w:lang w:eastAsia="lt-LT"/>
              </w:rPr>
              <w:t>dilauratas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322D4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H314, H317, H341, H360, H370, H372, H400, H410</w:t>
            </w:r>
          </w:p>
        </w:tc>
        <w:tc>
          <w:tcPr>
            <w:tcW w:w="752" w:type="dxa"/>
            <w:tcBorders>
              <w:top w:val="nil"/>
              <w:left w:val="nil"/>
              <w:bottom w:val="single" w:sz="4" w:space="0" w:color="auto"/>
              <w:right w:val="single" w:sz="4" w:space="0" w:color="auto"/>
            </w:tcBorders>
            <w:shd w:val="clear" w:color="auto" w:fill="auto"/>
            <w:vAlign w:val="center"/>
            <w:hideMark/>
          </w:tcPr>
          <w:p w14:paraId="5A4B5DB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0,25</w:t>
            </w:r>
          </w:p>
        </w:tc>
        <w:tc>
          <w:tcPr>
            <w:tcW w:w="720" w:type="dxa"/>
            <w:tcBorders>
              <w:top w:val="nil"/>
              <w:left w:val="nil"/>
              <w:bottom w:val="single" w:sz="4" w:space="0" w:color="auto"/>
              <w:right w:val="single" w:sz="4" w:space="0" w:color="auto"/>
            </w:tcBorders>
            <w:shd w:val="clear" w:color="auto" w:fill="auto"/>
            <w:vAlign w:val="center"/>
            <w:hideMark/>
          </w:tcPr>
          <w:p w14:paraId="185654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1132" w:type="dxa"/>
            <w:tcBorders>
              <w:top w:val="nil"/>
              <w:left w:val="nil"/>
              <w:bottom w:val="single" w:sz="4" w:space="0" w:color="auto"/>
              <w:right w:val="single" w:sz="4" w:space="0" w:color="auto"/>
            </w:tcBorders>
            <w:shd w:val="clear" w:color="auto" w:fill="auto"/>
            <w:vAlign w:val="center"/>
            <w:hideMark/>
          </w:tcPr>
          <w:p w14:paraId="42F850B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B3E56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191DEE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421531B" w14:textId="77777777" w:rsidR="00D354D4" w:rsidRPr="00D354D4" w:rsidRDefault="00D354D4" w:rsidP="00D354D4">
            <w:pPr>
              <w:rPr>
                <w:color w:val="000000"/>
                <w:sz w:val="16"/>
                <w:szCs w:val="16"/>
                <w:lang w:eastAsia="lt-LT"/>
              </w:rPr>
            </w:pPr>
          </w:p>
        </w:tc>
      </w:tr>
      <w:tr w:rsidR="00D354D4" w:rsidRPr="00D354D4" w14:paraId="0355171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861A658"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53770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SIKA AKTIVATOR-205</w:t>
            </w:r>
          </w:p>
        </w:tc>
        <w:tc>
          <w:tcPr>
            <w:tcW w:w="2550" w:type="dxa"/>
            <w:tcBorders>
              <w:top w:val="nil"/>
              <w:left w:val="nil"/>
              <w:bottom w:val="single" w:sz="4" w:space="0" w:color="auto"/>
              <w:right w:val="single" w:sz="4" w:space="0" w:color="auto"/>
            </w:tcBorders>
            <w:shd w:val="clear" w:color="auto" w:fill="auto"/>
            <w:vAlign w:val="center"/>
            <w:hideMark/>
          </w:tcPr>
          <w:p w14:paraId="4AEDA6CE"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Izopropanolis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A250E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1ABCFE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80</w:t>
            </w:r>
          </w:p>
        </w:tc>
        <w:tc>
          <w:tcPr>
            <w:tcW w:w="720" w:type="dxa"/>
            <w:tcBorders>
              <w:top w:val="nil"/>
              <w:left w:val="nil"/>
              <w:bottom w:val="single" w:sz="4" w:space="0" w:color="auto"/>
              <w:right w:val="single" w:sz="4" w:space="0" w:color="auto"/>
            </w:tcBorders>
            <w:shd w:val="clear" w:color="auto" w:fill="auto"/>
            <w:vAlign w:val="center"/>
            <w:hideMark/>
          </w:tcPr>
          <w:p w14:paraId="5F6F6D9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80</w:t>
            </w:r>
          </w:p>
        </w:tc>
        <w:tc>
          <w:tcPr>
            <w:tcW w:w="1132" w:type="dxa"/>
            <w:tcBorders>
              <w:top w:val="nil"/>
              <w:left w:val="nil"/>
              <w:bottom w:val="single" w:sz="4" w:space="0" w:color="auto"/>
              <w:right w:val="single" w:sz="4" w:space="0" w:color="auto"/>
            </w:tcBorders>
            <w:shd w:val="clear" w:color="auto" w:fill="auto"/>
            <w:vAlign w:val="center"/>
            <w:hideMark/>
          </w:tcPr>
          <w:p w14:paraId="50CB4B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0,524</w:t>
            </w:r>
          </w:p>
        </w:tc>
        <w:tc>
          <w:tcPr>
            <w:tcW w:w="981" w:type="dxa"/>
            <w:tcBorders>
              <w:top w:val="nil"/>
              <w:left w:val="nil"/>
              <w:bottom w:val="single" w:sz="4" w:space="0" w:color="auto"/>
              <w:right w:val="single" w:sz="4" w:space="0" w:color="auto"/>
            </w:tcBorders>
            <w:shd w:val="clear" w:color="auto" w:fill="auto"/>
            <w:vAlign w:val="center"/>
            <w:hideMark/>
          </w:tcPr>
          <w:p w14:paraId="221BBE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0,524</w:t>
            </w:r>
          </w:p>
        </w:tc>
        <w:tc>
          <w:tcPr>
            <w:tcW w:w="908" w:type="dxa"/>
            <w:tcBorders>
              <w:top w:val="nil"/>
              <w:left w:val="nil"/>
              <w:bottom w:val="single" w:sz="4" w:space="0" w:color="auto"/>
              <w:right w:val="single" w:sz="4" w:space="0" w:color="auto"/>
            </w:tcBorders>
            <w:shd w:val="clear" w:color="000000" w:fill="FFFFFF"/>
            <w:vAlign w:val="center"/>
            <w:hideMark/>
          </w:tcPr>
          <w:p w14:paraId="1D7731C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0,0262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0BD904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24D655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26292C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AA6036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DDDFBA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Titano </w:t>
            </w:r>
            <w:proofErr w:type="spellStart"/>
            <w:r w:rsidRPr="00D354D4">
              <w:rPr>
                <w:color w:val="000000"/>
                <w:sz w:val="16"/>
                <w:szCs w:val="16"/>
                <w:lang w:eastAsia="lt-LT"/>
              </w:rPr>
              <w:t>tetrabutanolatas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80C49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H315, H318, H336, H335</w:t>
            </w:r>
          </w:p>
        </w:tc>
        <w:tc>
          <w:tcPr>
            <w:tcW w:w="752" w:type="dxa"/>
            <w:tcBorders>
              <w:top w:val="nil"/>
              <w:left w:val="nil"/>
              <w:bottom w:val="single" w:sz="4" w:space="0" w:color="auto"/>
              <w:right w:val="single" w:sz="4" w:space="0" w:color="auto"/>
            </w:tcBorders>
            <w:shd w:val="clear" w:color="auto" w:fill="auto"/>
            <w:vAlign w:val="center"/>
            <w:hideMark/>
          </w:tcPr>
          <w:p w14:paraId="7A69BB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455B71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601B46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0,011</w:t>
            </w:r>
          </w:p>
        </w:tc>
        <w:tc>
          <w:tcPr>
            <w:tcW w:w="981" w:type="dxa"/>
            <w:tcBorders>
              <w:top w:val="nil"/>
              <w:left w:val="nil"/>
              <w:bottom w:val="single" w:sz="4" w:space="0" w:color="auto"/>
              <w:right w:val="single" w:sz="4" w:space="0" w:color="auto"/>
            </w:tcBorders>
            <w:shd w:val="clear" w:color="auto" w:fill="auto"/>
            <w:vAlign w:val="center"/>
            <w:hideMark/>
          </w:tcPr>
          <w:p w14:paraId="115A55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0,011</w:t>
            </w:r>
          </w:p>
        </w:tc>
        <w:tc>
          <w:tcPr>
            <w:tcW w:w="908" w:type="dxa"/>
            <w:tcBorders>
              <w:top w:val="nil"/>
              <w:left w:val="nil"/>
              <w:bottom w:val="single" w:sz="4" w:space="0" w:color="auto"/>
              <w:right w:val="single" w:sz="4" w:space="0" w:color="auto"/>
            </w:tcBorders>
            <w:shd w:val="clear" w:color="000000" w:fill="FFFFFF"/>
            <w:vAlign w:val="center"/>
            <w:hideMark/>
          </w:tcPr>
          <w:p w14:paraId="519AA2D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0,00055</w:t>
            </w:r>
          </w:p>
        </w:tc>
        <w:tc>
          <w:tcPr>
            <w:tcW w:w="978" w:type="dxa"/>
            <w:vMerge/>
            <w:tcBorders>
              <w:top w:val="nil"/>
              <w:left w:val="single" w:sz="4" w:space="0" w:color="auto"/>
              <w:bottom w:val="single" w:sz="4" w:space="0" w:color="auto"/>
              <w:right w:val="single" w:sz="4" w:space="0" w:color="auto"/>
            </w:tcBorders>
            <w:vAlign w:val="center"/>
            <w:hideMark/>
          </w:tcPr>
          <w:p w14:paraId="346503BE" w14:textId="77777777" w:rsidR="00D354D4" w:rsidRPr="00D354D4" w:rsidRDefault="00D354D4" w:rsidP="00D354D4">
            <w:pPr>
              <w:rPr>
                <w:color w:val="000000"/>
                <w:sz w:val="16"/>
                <w:szCs w:val="16"/>
                <w:lang w:eastAsia="lt-LT"/>
              </w:rPr>
            </w:pPr>
          </w:p>
        </w:tc>
      </w:tr>
      <w:tr w:rsidR="00D354D4" w:rsidRPr="00D354D4" w14:paraId="42A4A842"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E369CB8" w14:textId="77777777" w:rsidR="00D354D4" w:rsidRPr="00D354D4" w:rsidRDefault="00D354D4" w:rsidP="00D354D4">
            <w:pPr>
              <w:rPr>
                <w:color w:val="000000"/>
                <w:sz w:val="16"/>
                <w:szCs w:val="16"/>
                <w:lang w:eastAsia="lt-LT"/>
              </w:rPr>
            </w:pPr>
          </w:p>
        </w:tc>
        <w:tc>
          <w:tcPr>
            <w:tcW w:w="2673" w:type="dxa"/>
            <w:tcBorders>
              <w:top w:val="nil"/>
              <w:left w:val="nil"/>
              <w:bottom w:val="single" w:sz="4" w:space="0" w:color="auto"/>
              <w:right w:val="single" w:sz="4" w:space="0" w:color="auto"/>
            </w:tcBorders>
            <w:shd w:val="clear" w:color="auto" w:fill="auto"/>
            <w:vAlign w:val="center"/>
            <w:hideMark/>
          </w:tcPr>
          <w:p w14:paraId="602702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LOCTITE 770</w:t>
            </w:r>
          </w:p>
        </w:tc>
        <w:tc>
          <w:tcPr>
            <w:tcW w:w="2550" w:type="dxa"/>
            <w:tcBorders>
              <w:top w:val="nil"/>
              <w:left w:val="nil"/>
              <w:bottom w:val="single" w:sz="4" w:space="0" w:color="auto"/>
              <w:right w:val="single" w:sz="4" w:space="0" w:color="auto"/>
            </w:tcBorders>
            <w:shd w:val="clear" w:color="auto" w:fill="auto"/>
            <w:vAlign w:val="center"/>
            <w:hideMark/>
          </w:tcPr>
          <w:p w14:paraId="53A928C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Heptanas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B8D2C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w:t>
            </w:r>
          </w:p>
        </w:tc>
        <w:tc>
          <w:tcPr>
            <w:tcW w:w="752" w:type="dxa"/>
            <w:tcBorders>
              <w:top w:val="nil"/>
              <w:left w:val="nil"/>
              <w:bottom w:val="single" w:sz="4" w:space="0" w:color="auto"/>
              <w:right w:val="single" w:sz="4" w:space="0" w:color="auto"/>
            </w:tcBorders>
            <w:shd w:val="clear" w:color="auto" w:fill="auto"/>
            <w:vAlign w:val="center"/>
            <w:hideMark/>
          </w:tcPr>
          <w:p w14:paraId="120394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80</w:t>
            </w:r>
          </w:p>
        </w:tc>
        <w:tc>
          <w:tcPr>
            <w:tcW w:w="720" w:type="dxa"/>
            <w:tcBorders>
              <w:top w:val="nil"/>
              <w:left w:val="nil"/>
              <w:bottom w:val="single" w:sz="4" w:space="0" w:color="auto"/>
              <w:right w:val="single" w:sz="4" w:space="0" w:color="auto"/>
            </w:tcBorders>
            <w:shd w:val="clear" w:color="auto" w:fill="auto"/>
            <w:vAlign w:val="center"/>
            <w:hideMark/>
          </w:tcPr>
          <w:p w14:paraId="2E59E59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1132" w:type="dxa"/>
            <w:tcBorders>
              <w:top w:val="nil"/>
              <w:left w:val="nil"/>
              <w:bottom w:val="single" w:sz="4" w:space="0" w:color="auto"/>
              <w:right w:val="single" w:sz="4" w:space="0" w:color="auto"/>
            </w:tcBorders>
            <w:shd w:val="clear" w:color="auto" w:fill="auto"/>
            <w:vAlign w:val="center"/>
            <w:hideMark/>
          </w:tcPr>
          <w:p w14:paraId="49C888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81" w:type="dxa"/>
            <w:tcBorders>
              <w:top w:val="nil"/>
              <w:left w:val="nil"/>
              <w:bottom w:val="single" w:sz="4" w:space="0" w:color="auto"/>
              <w:right w:val="single" w:sz="4" w:space="0" w:color="auto"/>
            </w:tcBorders>
            <w:shd w:val="clear" w:color="auto" w:fill="auto"/>
            <w:vAlign w:val="center"/>
            <w:hideMark/>
          </w:tcPr>
          <w:p w14:paraId="2D1BF4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08" w:type="dxa"/>
            <w:tcBorders>
              <w:top w:val="nil"/>
              <w:left w:val="nil"/>
              <w:bottom w:val="single" w:sz="4" w:space="0" w:color="auto"/>
              <w:right w:val="single" w:sz="4" w:space="0" w:color="auto"/>
            </w:tcBorders>
            <w:shd w:val="clear" w:color="000000" w:fill="FFFFFF"/>
            <w:vAlign w:val="center"/>
            <w:hideMark/>
          </w:tcPr>
          <w:p w14:paraId="2481511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0,00025</w:t>
            </w:r>
          </w:p>
        </w:tc>
        <w:tc>
          <w:tcPr>
            <w:tcW w:w="978" w:type="dxa"/>
            <w:tcBorders>
              <w:top w:val="nil"/>
              <w:left w:val="nil"/>
              <w:bottom w:val="single" w:sz="4" w:space="0" w:color="auto"/>
              <w:right w:val="single" w:sz="4" w:space="0" w:color="auto"/>
            </w:tcBorders>
            <w:shd w:val="clear" w:color="auto" w:fill="auto"/>
            <w:vAlign w:val="center"/>
            <w:hideMark/>
          </w:tcPr>
          <w:p w14:paraId="100FA1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8DC426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1D7B3D5"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0B1AD3A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Dažai GZ4000120005 5L MULTI-COLOUR</w:t>
            </w:r>
          </w:p>
        </w:tc>
        <w:tc>
          <w:tcPr>
            <w:tcW w:w="2550" w:type="dxa"/>
            <w:tcBorders>
              <w:top w:val="nil"/>
              <w:left w:val="nil"/>
              <w:bottom w:val="single" w:sz="4" w:space="0" w:color="auto"/>
              <w:right w:val="single" w:sz="4" w:space="0" w:color="auto"/>
            </w:tcBorders>
            <w:shd w:val="clear" w:color="auto" w:fill="auto"/>
            <w:vAlign w:val="center"/>
            <w:hideMark/>
          </w:tcPr>
          <w:p w14:paraId="1F35E53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1A730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35E9FC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6C92DA0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tcBorders>
              <w:top w:val="nil"/>
              <w:left w:val="nil"/>
              <w:bottom w:val="single" w:sz="4" w:space="0" w:color="auto"/>
              <w:right w:val="single" w:sz="4" w:space="0" w:color="auto"/>
            </w:tcBorders>
            <w:shd w:val="clear" w:color="auto" w:fill="auto"/>
            <w:vAlign w:val="center"/>
            <w:hideMark/>
          </w:tcPr>
          <w:p w14:paraId="58C2E4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7C333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268A25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CC6FCC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4DF5B9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4EC104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F3A649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E31D0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2,4-pentadionas</w:t>
            </w:r>
          </w:p>
        </w:tc>
        <w:tc>
          <w:tcPr>
            <w:tcW w:w="1287" w:type="dxa"/>
            <w:tcBorders>
              <w:top w:val="nil"/>
              <w:left w:val="nil"/>
              <w:bottom w:val="single" w:sz="4" w:space="0" w:color="auto"/>
              <w:right w:val="single" w:sz="4" w:space="0" w:color="auto"/>
            </w:tcBorders>
            <w:shd w:val="clear" w:color="auto" w:fill="auto"/>
            <w:vAlign w:val="center"/>
            <w:hideMark/>
          </w:tcPr>
          <w:p w14:paraId="580712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H302</w:t>
            </w:r>
          </w:p>
        </w:tc>
        <w:tc>
          <w:tcPr>
            <w:tcW w:w="752" w:type="dxa"/>
            <w:tcBorders>
              <w:top w:val="nil"/>
              <w:left w:val="nil"/>
              <w:bottom w:val="single" w:sz="4" w:space="0" w:color="auto"/>
              <w:right w:val="single" w:sz="4" w:space="0" w:color="auto"/>
            </w:tcBorders>
            <w:shd w:val="clear" w:color="auto" w:fill="auto"/>
            <w:vAlign w:val="center"/>
            <w:hideMark/>
          </w:tcPr>
          <w:p w14:paraId="224D929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14FE42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79498A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55CE3A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279774D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869FB6C" w14:textId="77777777" w:rsidR="00D354D4" w:rsidRPr="00D354D4" w:rsidRDefault="00D354D4" w:rsidP="00D354D4">
            <w:pPr>
              <w:rPr>
                <w:color w:val="000000"/>
                <w:sz w:val="16"/>
                <w:szCs w:val="16"/>
                <w:lang w:eastAsia="lt-LT"/>
              </w:rPr>
            </w:pPr>
          </w:p>
        </w:tc>
      </w:tr>
      <w:tr w:rsidR="00D354D4" w:rsidRPr="00D354D4" w14:paraId="269B644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7C9855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90D8AD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79415F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71BD0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w:t>
            </w:r>
          </w:p>
        </w:tc>
        <w:tc>
          <w:tcPr>
            <w:tcW w:w="752" w:type="dxa"/>
            <w:tcBorders>
              <w:top w:val="nil"/>
              <w:left w:val="nil"/>
              <w:bottom w:val="single" w:sz="4" w:space="0" w:color="auto"/>
              <w:right w:val="single" w:sz="4" w:space="0" w:color="auto"/>
            </w:tcBorders>
            <w:shd w:val="clear" w:color="auto" w:fill="auto"/>
            <w:vAlign w:val="center"/>
            <w:hideMark/>
          </w:tcPr>
          <w:p w14:paraId="21138B9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720" w:type="dxa"/>
            <w:tcBorders>
              <w:top w:val="nil"/>
              <w:left w:val="nil"/>
              <w:bottom w:val="single" w:sz="4" w:space="0" w:color="auto"/>
              <w:right w:val="single" w:sz="4" w:space="0" w:color="auto"/>
            </w:tcBorders>
            <w:shd w:val="clear" w:color="auto" w:fill="auto"/>
            <w:vAlign w:val="center"/>
            <w:hideMark/>
          </w:tcPr>
          <w:p w14:paraId="05DFFE3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7D2891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86939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7CE7D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7A7ACC1" w14:textId="77777777" w:rsidR="00D354D4" w:rsidRPr="00D354D4" w:rsidRDefault="00D354D4" w:rsidP="00D354D4">
            <w:pPr>
              <w:rPr>
                <w:color w:val="000000"/>
                <w:sz w:val="16"/>
                <w:szCs w:val="16"/>
                <w:lang w:eastAsia="lt-LT"/>
              </w:rPr>
            </w:pPr>
          </w:p>
        </w:tc>
      </w:tr>
      <w:tr w:rsidR="00D354D4" w:rsidRPr="00D354D4" w14:paraId="27AC5A9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262841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871EB6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55FA23C"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Metilisobutilketonas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0DFA1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w:t>
            </w:r>
          </w:p>
        </w:tc>
        <w:tc>
          <w:tcPr>
            <w:tcW w:w="752" w:type="dxa"/>
            <w:tcBorders>
              <w:top w:val="nil"/>
              <w:left w:val="nil"/>
              <w:bottom w:val="single" w:sz="4" w:space="0" w:color="auto"/>
              <w:right w:val="single" w:sz="4" w:space="0" w:color="auto"/>
            </w:tcBorders>
            <w:shd w:val="clear" w:color="auto" w:fill="auto"/>
            <w:vAlign w:val="center"/>
            <w:hideMark/>
          </w:tcPr>
          <w:p w14:paraId="6E52E7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720" w:type="dxa"/>
            <w:tcBorders>
              <w:top w:val="nil"/>
              <w:left w:val="nil"/>
              <w:bottom w:val="single" w:sz="4" w:space="0" w:color="auto"/>
              <w:right w:val="single" w:sz="4" w:space="0" w:color="auto"/>
            </w:tcBorders>
            <w:shd w:val="clear" w:color="auto" w:fill="auto"/>
            <w:vAlign w:val="center"/>
            <w:hideMark/>
          </w:tcPr>
          <w:p w14:paraId="7D767FD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4612414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55F1E3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6D1784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3A3BEAD2" w14:textId="77777777" w:rsidR="00D354D4" w:rsidRPr="00D354D4" w:rsidRDefault="00D354D4" w:rsidP="00D354D4">
            <w:pPr>
              <w:rPr>
                <w:color w:val="000000"/>
                <w:sz w:val="16"/>
                <w:szCs w:val="16"/>
                <w:lang w:eastAsia="lt-LT"/>
              </w:rPr>
            </w:pPr>
          </w:p>
        </w:tc>
      </w:tr>
      <w:tr w:rsidR="00D354D4" w:rsidRPr="00D354D4" w14:paraId="17C0307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A1B7C8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B858A6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D1A99A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Etilbenzolas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0869E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w:t>
            </w:r>
          </w:p>
        </w:tc>
        <w:tc>
          <w:tcPr>
            <w:tcW w:w="752" w:type="dxa"/>
            <w:tcBorders>
              <w:top w:val="nil"/>
              <w:left w:val="nil"/>
              <w:bottom w:val="single" w:sz="4" w:space="0" w:color="auto"/>
              <w:right w:val="single" w:sz="4" w:space="0" w:color="auto"/>
            </w:tcBorders>
            <w:shd w:val="clear" w:color="auto" w:fill="auto"/>
            <w:vAlign w:val="center"/>
            <w:hideMark/>
          </w:tcPr>
          <w:p w14:paraId="07768D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6A1F9C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59CD5A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615B7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7A38B1A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C0505E6" w14:textId="77777777" w:rsidR="00D354D4" w:rsidRPr="00D354D4" w:rsidRDefault="00D354D4" w:rsidP="00D354D4">
            <w:pPr>
              <w:rPr>
                <w:color w:val="000000"/>
                <w:sz w:val="16"/>
                <w:szCs w:val="16"/>
                <w:lang w:eastAsia="lt-LT"/>
              </w:rPr>
            </w:pPr>
          </w:p>
        </w:tc>
      </w:tr>
      <w:tr w:rsidR="00D354D4" w:rsidRPr="00D354D4" w14:paraId="7BDAB88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310B62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327C27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75D1F9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Dioktilalino</w:t>
            </w:r>
            <w:proofErr w:type="spellEnd"/>
            <w:r w:rsidRPr="00D354D4">
              <w:rPr>
                <w:color w:val="000000"/>
                <w:sz w:val="16"/>
                <w:szCs w:val="16"/>
                <w:lang w:eastAsia="lt-LT"/>
              </w:rPr>
              <w:t xml:space="preserve"> </w:t>
            </w:r>
            <w:proofErr w:type="spellStart"/>
            <w:r w:rsidRPr="00D354D4">
              <w:rPr>
                <w:color w:val="000000"/>
                <w:sz w:val="16"/>
                <w:szCs w:val="16"/>
                <w:lang w:eastAsia="lt-LT"/>
              </w:rPr>
              <w:t>dilauratas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A917F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H371</w:t>
            </w:r>
          </w:p>
        </w:tc>
        <w:tc>
          <w:tcPr>
            <w:tcW w:w="752" w:type="dxa"/>
            <w:tcBorders>
              <w:top w:val="nil"/>
              <w:left w:val="nil"/>
              <w:bottom w:val="single" w:sz="4" w:space="0" w:color="auto"/>
              <w:right w:val="single" w:sz="4" w:space="0" w:color="auto"/>
            </w:tcBorders>
            <w:shd w:val="clear" w:color="auto" w:fill="auto"/>
            <w:vAlign w:val="center"/>
            <w:hideMark/>
          </w:tcPr>
          <w:p w14:paraId="2AE0D22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0DEB3DF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14B4389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0EBE4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49F6A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02B52F0D" w14:textId="77777777" w:rsidR="00D354D4" w:rsidRPr="00D354D4" w:rsidRDefault="00D354D4" w:rsidP="00D354D4">
            <w:pPr>
              <w:rPr>
                <w:color w:val="000000"/>
                <w:sz w:val="16"/>
                <w:szCs w:val="16"/>
                <w:lang w:eastAsia="lt-LT"/>
              </w:rPr>
            </w:pPr>
          </w:p>
        </w:tc>
      </w:tr>
      <w:tr w:rsidR="00D354D4" w:rsidRPr="00D354D4" w14:paraId="3F64554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0E5CC5E"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ADDFA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Dažai 2K-PUR HS DECLACK CC WEISS MATT GM40-013Z  00001</w:t>
            </w:r>
          </w:p>
        </w:tc>
        <w:tc>
          <w:tcPr>
            <w:tcW w:w="2550" w:type="dxa"/>
            <w:tcBorders>
              <w:top w:val="nil"/>
              <w:left w:val="nil"/>
              <w:bottom w:val="single" w:sz="4" w:space="0" w:color="auto"/>
              <w:right w:val="single" w:sz="4" w:space="0" w:color="auto"/>
            </w:tcBorders>
            <w:shd w:val="clear" w:color="auto" w:fill="auto"/>
            <w:vAlign w:val="center"/>
            <w:hideMark/>
          </w:tcPr>
          <w:p w14:paraId="10EF5812"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912707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w:t>
            </w:r>
          </w:p>
        </w:tc>
        <w:tc>
          <w:tcPr>
            <w:tcW w:w="752" w:type="dxa"/>
            <w:tcBorders>
              <w:top w:val="nil"/>
              <w:left w:val="nil"/>
              <w:bottom w:val="single" w:sz="4" w:space="0" w:color="auto"/>
              <w:right w:val="single" w:sz="4" w:space="0" w:color="auto"/>
            </w:tcBorders>
            <w:shd w:val="clear" w:color="auto" w:fill="auto"/>
            <w:vAlign w:val="center"/>
            <w:hideMark/>
          </w:tcPr>
          <w:p w14:paraId="6370B1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754F13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759D438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2D35A0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7D69F98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6595D0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56EC6F8"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727D5E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E454A8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34991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propilbenzolas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863E2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 H304</w:t>
            </w:r>
          </w:p>
        </w:tc>
        <w:tc>
          <w:tcPr>
            <w:tcW w:w="752" w:type="dxa"/>
            <w:tcBorders>
              <w:top w:val="nil"/>
              <w:left w:val="nil"/>
              <w:bottom w:val="single" w:sz="4" w:space="0" w:color="auto"/>
              <w:right w:val="single" w:sz="4" w:space="0" w:color="auto"/>
            </w:tcBorders>
            <w:shd w:val="clear" w:color="auto" w:fill="auto"/>
            <w:vAlign w:val="center"/>
            <w:hideMark/>
          </w:tcPr>
          <w:p w14:paraId="4AFD66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720" w:type="dxa"/>
            <w:tcBorders>
              <w:top w:val="nil"/>
              <w:left w:val="nil"/>
              <w:bottom w:val="single" w:sz="4" w:space="0" w:color="auto"/>
              <w:right w:val="single" w:sz="4" w:space="0" w:color="auto"/>
            </w:tcBorders>
            <w:shd w:val="clear" w:color="auto" w:fill="auto"/>
            <w:vAlign w:val="center"/>
            <w:hideMark/>
          </w:tcPr>
          <w:p w14:paraId="765390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auto" w:fill="auto"/>
            <w:vAlign w:val="center"/>
            <w:hideMark/>
          </w:tcPr>
          <w:p w14:paraId="7EE40C2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0DB42E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456C3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1F90EA07" w14:textId="77777777" w:rsidR="00D354D4" w:rsidRPr="00D354D4" w:rsidRDefault="00D354D4" w:rsidP="00D354D4">
            <w:pPr>
              <w:rPr>
                <w:color w:val="000000"/>
                <w:sz w:val="16"/>
                <w:szCs w:val="16"/>
                <w:lang w:eastAsia="lt-LT"/>
              </w:rPr>
            </w:pPr>
          </w:p>
        </w:tc>
      </w:tr>
      <w:tr w:rsidR="00D354D4" w:rsidRPr="00D354D4" w14:paraId="29A2CDE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5D3C2F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7EAE09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8B69B1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Mesitilenas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0683E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H411</w:t>
            </w:r>
          </w:p>
        </w:tc>
        <w:tc>
          <w:tcPr>
            <w:tcW w:w="752" w:type="dxa"/>
            <w:tcBorders>
              <w:top w:val="nil"/>
              <w:left w:val="nil"/>
              <w:bottom w:val="single" w:sz="4" w:space="0" w:color="auto"/>
              <w:right w:val="single" w:sz="4" w:space="0" w:color="auto"/>
            </w:tcBorders>
            <w:shd w:val="clear" w:color="auto" w:fill="auto"/>
            <w:vAlign w:val="center"/>
            <w:hideMark/>
          </w:tcPr>
          <w:p w14:paraId="5A247F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720" w:type="dxa"/>
            <w:tcBorders>
              <w:top w:val="nil"/>
              <w:left w:val="nil"/>
              <w:bottom w:val="single" w:sz="4" w:space="0" w:color="auto"/>
              <w:right w:val="single" w:sz="4" w:space="0" w:color="auto"/>
            </w:tcBorders>
            <w:shd w:val="clear" w:color="auto" w:fill="auto"/>
            <w:vAlign w:val="center"/>
            <w:hideMark/>
          </w:tcPr>
          <w:p w14:paraId="453A94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737037B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31740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E07C0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A73702A" w14:textId="77777777" w:rsidR="00D354D4" w:rsidRPr="00D354D4" w:rsidRDefault="00D354D4" w:rsidP="00D354D4">
            <w:pPr>
              <w:rPr>
                <w:color w:val="000000"/>
                <w:sz w:val="16"/>
                <w:szCs w:val="16"/>
                <w:lang w:eastAsia="lt-LT"/>
              </w:rPr>
            </w:pPr>
          </w:p>
        </w:tc>
      </w:tr>
      <w:tr w:rsidR="00D354D4" w:rsidRPr="00D354D4" w14:paraId="35E60C88"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5C1FE2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E409CF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FD3D9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1,2,4-trimetilbenzolas</w:t>
            </w:r>
          </w:p>
        </w:tc>
        <w:tc>
          <w:tcPr>
            <w:tcW w:w="1287" w:type="dxa"/>
            <w:tcBorders>
              <w:top w:val="nil"/>
              <w:left w:val="nil"/>
              <w:bottom w:val="single" w:sz="4" w:space="0" w:color="auto"/>
              <w:right w:val="single" w:sz="4" w:space="0" w:color="auto"/>
            </w:tcBorders>
            <w:shd w:val="clear" w:color="auto" w:fill="auto"/>
            <w:vAlign w:val="center"/>
            <w:hideMark/>
          </w:tcPr>
          <w:p w14:paraId="2D5093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H332, H315, H319, H335, H411</w:t>
            </w:r>
          </w:p>
        </w:tc>
        <w:tc>
          <w:tcPr>
            <w:tcW w:w="752" w:type="dxa"/>
            <w:tcBorders>
              <w:top w:val="nil"/>
              <w:left w:val="nil"/>
              <w:bottom w:val="single" w:sz="4" w:space="0" w:color="auto"/>
              <w:right w:val="single" w:sz="4" w:space="0" w:color="auto"/>
            </w:tcBorders>
            <w:shd w:val="clear" w:color="auto" w:fill="auto"/>
            <w:vAlign w:val="center"/>
            <w:hideMark/>
          </w:tcPr>
          <w:p w14:paraId="073E82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0415F8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tcBorders>
              <w:top w:val="nil"/>
              <w:left w:val="nil"/>
              <w:bottom w:val="single" w:sz="4" w:space="0" w:color="auto"/>
              <w:right w:val="single" w:sz="4" w:space="0" w:color="auto"/>
            </w:tcBorders>
            <w:shd w:val="clear" w:color="auto" w:fill="auto"/>
            <w:vAlign w:val="center"/>
            <w:hideMark/>
          </w:tcPr>
          <w:p w14:paraId="59F3F0B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7E6704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512E639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7BB04F7B" w14:textId="77777777" w:rsidR="00D354D4" w:rsidRPr="00D354D4" w:rsidRDefault="00D354D4" w:rsidP="00D354D4">
            <w:pPr>
              <w:rPr>
                <w:color w:val="000000"/>
                <w:sz w:val="16"/>
                <w:szCs w:val="16"/>
                <w:lang w:eastAsia="lt-LT"/>
              </w:rPr>
            </w:pPr>
          </w:p>
        </w:tc>
      </w:tr>
      <w:tr w:rsidR="00D354D4" w:rsidRPr="00D354D4" w14:paraId="777D34B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57B982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1889C0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0D5C70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4412A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62FF461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auto" w:fill="auto"/>
            <w:vAlign w:val="center"/>
            <w:hideMark/>
          </w:tcPr>
          <w:p w14:paraId="76310D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1132" w:type="dxa"/>
            <w:tcBorders>
              <w:top w:val="nil"/>
              <w:left w:val="nil"/>
              <w:bottom w:val="single" w:sz="4" w:space="0" w:color="auto"/>
              <w:right w:val="single" w:sz="4" w:space="0" w:color="auto"/>
            </w:tcBorders>
            <w:shd w:val="clear" w:color="auto" w:fill="auto"/>
            <w:vAlign w:val="center"/>
            <w:hideMark/>
          </w:tcPr>
          <w:p w14:paraId="52D7B26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7E460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F683F5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D51D59F" w14:textId="77777777" w:rsidR="00D354D4" w:rsidRPr="00D354D4" w:rsidRDefault="00D354D4" w:rsidP="00D354D4">
            <w:pPr>
              <w:rPr>
                <w:color w:val="000000"/>
                <w:sz w:val="16"/>
                <w:szCs w:val="16"/>
                <w:lang w:eastAsia="lt-LT"/>
              </w:rPr>
            </w:pPr>
          </w:p>
        </w:tc>
      </w:tr>
      <w:tr w:rsidR="00D354D4" w:rsidRPr="00D354D4" w14:paraId="0DCC18FC"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95D19C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3B3403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EB32B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Bis(1,2,2,6,6-pentametil-4-piperidinil)-</w:t>
            </w:r>
            <w:proofErr w:type="spellStart"/>
            <w:r w:rsidRPr="00D354D4">
              <w:rPr>
                <w:color w:val="000000"/>
                <w:sz w:val="16"/>
                <w:szCs w:val="16"/>
                <w:lang w:eastAsia="lt-LT"/>
              </w:rPr>
              <w:t>sebakatas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A9FD1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 H400, H410</w:t>
            </w:r>
          </w:p>
        </w:tc>
        <w:tc>
          <w:tcPr>
            <w:tcW w:w="752" w:type="dxa"/>
            <w:tcBorders>
              <w:top w:val="nil"/>
              <w:left w:val="nil"/>
              <w:bottom w:val="single" w:sz="4" w:space="0" w:color="auto"/>
              <w:right w:val="single" w:sz="4" w:space="0" w:color="auto"/>
            </w:tcBorders>
            <w:shd w:val="clear" w:color="auto" w:fill="auto"/>
            <w:vAlign w:val="center"/>
            <w:hideMark/>
          </w:tcPr>
          <w:p w14:paraId="5026E92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auto" w:fill="auto"/>
            <w:vAlign w:val="center"/>
            <w:hideMark/>
          </w:tcPr>
          <w:p w14:paraId="7FCB7B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w:t>
            </w:r>
          </w:p>
        </w:tc>
        <w:tc>
          <w:tcPr>
            <w:tcW w:w="1132" w:type="dxa"/>
            <w:tcBorders>
              <w:top w:val="nil"/>
              <w:left w:val="nil"/>
              <w:bottom w:val="single" w:sz="4" w:space="0" w:color="auto"/>
              <w:right w:val="single" w:sz="4" w:space="0" w:color="auto"/>
            </w:tcBorders>
            <w:shd w:val="clear" w:color="auto" w:fill="auto"/>
            <w:vAlign w:val="center"/>
            <w:hideMark/>
          </w:tcPr>
          <w:p w14:paraId="3C44FA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3D568AA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3C12E08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3B3C27B5" w14:textId="77777777" w:rsidR="00D354D4" w:rsidRPr="00D354D4" w:rsidRDefault="00D354D4" w:rsidP="00D354D4">
            <w:pPr>
              <w:rPr>
                <w:color w:val="000000"/>
                <w:sz w:val="16"/>
                <w:szCs w:val="16"/>
                <w:lang w:eastAsia="lt-LT"/>
              </w:rPr>
            </w:pPr>
          </w:p>
        </w:tc>
      </w:tr>
      <w:tr w:rsidR="00D354D4" w:rsidRPr="00D354D4" w14:paraId="2D3F3959"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9E720E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2E7632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1D42323"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Solventnafta</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254F0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H335, H336, H304, H411</w:t>
            </w:r>
          </w:p>
        </w:tc>
        <w:tc>
          <w:tcPr>
            <w:tcW w:w="752" w:type="dxa"/>
            <w:tcBorders>
              <w:top w:val="nil"/>
              <w:left w:val="nil"/>
              <w:bottom w:val="single" w:sz="4" w:space="0" w:color="auto"/>
              <w:right w:val="single" w:sz="4" w:space="0" w:color="auto"/>
            </w:tcBorders>
            <w:shd w:val="clear" w:color="auto" w:fill="auto"/>
            <w:vAlign w:val="center"/>
            <w:hideMark/>
          </w:tcPr>
          <w:p w14:paraId="2F9EF3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7FE5C32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2C7C62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AE6E5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6FC85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08A1B1E" w14:textId="77777777" w:rsidR="00D354D4" w:rsidRPr="00D354D4" w:rsidRDefault="00D354D4" w:rsidP="00D354D4">
            <w:pPr>
              <w:rPr>
                <w:color w:val="000000"/>
                <w:sz w:val="16"/>
                <w:szCs w:val="16"/>
                <w:lang w:eastAsia="lt-LT"/>
              </w:rPr>
            </w:pPr>
          </w:p>
        </w:tc>
      </w:tr>
      <w:tr w:rsidR="00D354D4" w:rsidRPr="00D354D4" w14:paraId="75E12E3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D87D0F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E677D9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34949F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Nafta</w:t>
            </w:r>
          </w:p>
        </w:tc>
        <w:tc>
          <w:tcPr>
            <w:tcW w:w="1287" w:type="dxa"/>
            <w:tcBorders>
              <w:top w:val="nil"/>
              <w:left w:val="nil"/>
              <w:bottom w:val="single" w:sz="4" w:space="0" w:color="auto"/>
              <w:right w:val="single" w:sz="4" w:space="0" w:color="auto"/>
            </w:tcBorders>
            <w:shd w:val="clear" w:color="auto" w:fill="auto"/>
            <w:vAlign w:val="center"/>
            <w:hideMark/>
          </w:tcPr>
          <w:p w14:paraId="1DA67E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H411, H304</w:t>
            </w:r>
          </w:p>
        </w:tc>
        <w:tc>
          <w:tcPr>
            <w:tcW w:w="752" w:type="dxa"/>
            <w:tcBorders>
              <w:top w:val="nil"/>
              <w:left w:val="nil"/>
              <w:bottom w:val="single" w:sz="4" w:space="0" w:color="auto"/>
              <w:right w:val="single" w:sz="4" w:space="0" w:color="auto"/>
            </w:tcBorders>
            <w:shd w:val="clear" w:color="auto" w:fill="auto"/>
            <w:vAlign w:val="center"/>
            <w:hideMark/>
          </w:tcPr>
          <w:p w14:paraId="1757F5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2484DE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1132" w:type="dxa"/>
            <w:tcBorders>
              <w:top w:val="nil"/>
              <w:left w:val="nil"/>
              <w:bottom w:val="single" w:sz="4" w:space="0" w:color="auto"/>
              <w:right w:val="single" w:sz="4" w:space="0" w:color="auto"/>
            </w:tcBorders>
            <w:shd w:val="clear" w:color="auto" w:fill="auto"/>
            <w:vAlign w:val="center"/>
            <w:hideMark/>
          </w:tcPr>
          <w:p w14:paraId="18457FD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3D462C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4830A7A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0D9DB2CE" w14:textId="77777777" w:rsidR="00D354D4" w:rsidRPr="00D354D4" w:rsidRDefault="00D354D4" w:rsidP="00D354D4">
            <w:pPr>
              <w:rPr>
                <w:color w:val="000000"/>
                <w:sz w:val="16"/>
                <w:szCs w:val="16"/>
                <w:lang w:eastAsia="lt-LT"/>
              </w:rPr>
            </w:pPr>
          </w:p>
        </w:tc>
      </w:tr>
      <w:tr w:rsidR="00D354D4" w:rsidRPr="00D354D4" w14:paraId="063D668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AB7330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412E346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Cinko danga 00893  114 šviesi </w:t>
            </w:r>
          </w:p>
        </w:tc>
        <w:tc>
          <w:tcPr>
            <w:tcW w:w="2550" w:type="dxa"/>
            <w:tcBorders>
              <w:top w:val="nil"/>
              <w:left w:val="nil"/>
              <w:bottom w:val="single" w:sz="4" w:space="0" w:color="auto"/>
              <w:right w:val="single" w:sz="4" w:space="0" w:color="auto"/>
            </w:tcBorders>
            <w:shd w:val="clear" w:color="auto" w:fill="auto"/>
            <w:vAlign w:val="center"/>
            <w:hideMark/>
          </w:tcPr>
          <w:p w14:paraId="249CC2C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CE966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H226, H332, H312, H315 </w:t>
            </w:r>
          </w:p>
        </w:tc>
        <w:tc>
          <w:tcPr>
            <w:tcW w:w="752" w:type="dxa"/>
            <w:tcBorders>
              <w:top w:val="nil"/>
              <w:left w:val="nil"/>
              <w:bottom w:val="single" w:sz="4" w:space="0" w:color="auto"/>
              <w:right w:val="single" w:sz="4" w:space="0" w:color="auto"/>
            </w:tcBorders>
            <w:shd w:val="clear" w:color="auto" w:fill="auto"/>
            <w:vAlign w:val="center"/>
            <w:hideMark/>
          </w:tcPr>
          <w:p w14:paraId="110B091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720" w:type="dxa"/>
            <w:tcBorders>
              <w:top w:val="nil"/>
              <w:left w:val="nil"/>
              <w:bottom w:val="single" w:sz="4" w:space="0" w:color="auto"/>
              <w:right w:val="single" w:sz="4" w:space="0" w:color="auto"/>
            </w:tcBorders>
            <w:shd w:val="clear" w:color="auto" w:fill="auto"/>
            <w:vAlign w:val="center"/>
            <w:hideMark/>
          </w:tcPr>
          <w:p w14:paraId="6F677D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7050583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5555F1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5D13380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55919B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5051B6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C929D4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FA8D05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A4E47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813C05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48C71E2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19DD8A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1132" w:type="dxa"/>
            <w:tcBorders>
              <w:top w:val="nil"/>
              <w:left w:val="nil"/>
              <w:bottom w:val="single" w:sz="4" w:space="0" w:color="auto"/>
              <w:right w:val="single" w:sz="4" w:space="0" w:color="auto"/>
            </w:tcBorders>
            <w:shd w:val="clear" w:color="auto" w:fill="auto"/>
            <w:vAlign w:val="center"/>
            <w:hideMark/>
          </w:tcPr>
          <w:p w14:paraId="630D94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AFEA8F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36A4A32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6515164B" w14:textId="77777777" w:rsidR="00D354D4" w:rsidRPr="00D354D4" w:rsidRDefault="00D354D4" w:rsidP="00D354D4">
            <w:pPr>
              <w:rPr>
                <w:color w:val="000000"/>
                <w:sz w:val="16"/>
                <w:szCs w:val="16"/>
                <w:lang w:eastAsia="lt-LT"/>
              </w:rPr>
            </w:pPr>
          </w:p>
        </w:tc>
      </w:tr>
      <w:tr w:rsidR="00D354D4" w:rsidRPr="00D354D4" w14:paraId="262D6922"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FF833C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FE8181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5F1E5CE"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C09DE6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21A736E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26F2B3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47CDF59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3527E9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ECF223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B5FD2F8" w14:textId="77777777" w:rsidR="00D354D4" w:rsidRPr="00D354D4" w:rsidRDefault="00D354D4" w:rsidP="00D354D4">
            <w:pPr>
              <w:rPr>
                <w:color w:val="000000"/>
                <w:sz w:val="16"/>
                <w:szCs w:val="16"/>
                <w:lang w:eastAsia="lt-LT"/>
              </w:rPr>
            </w:pPr>
          </w:p>
        </w:tc>
      </w:tr>
      <w:tr w:rsidR="00D354D4" w:rsidRPr="00D354D4" w14:paraId="38D71127"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7270CB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01F169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3B206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0FB61B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58400C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2C3F1C3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0C2AC08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5F27C9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47420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61BF01B" w14:textId="77777777" w:rsidR="00D354D4" w:rsidRPr="00D354D4" w:rsidRDefault="00D354D4" w:rsidP="00D354D4">
            <w:pPr>
              <w:rPr>
                <w:color w:val="000000"/>
                <w:sz w:val="16"/>
                <w:szCs w:val="16"/>
                <w:lang w:eastAsia="lt-LT"/>
              </w:rPr>
            </w:pPr>
          </w:p>
        </w:tc>
      </w:tr>
      <w:tr w:rsidR="00D354D4" w:rsidRPr="00D354D4" w14:paraId="294FD74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DB9DAB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E0948C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5398BA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Nafta</w:t>
            </w:r>
          </w:p>
        </w:tc>
        <w:tc>
          <w:tcPr>
            <w:tcW w:w="1287" w:type="dxa"/>
            <w:tcBorders>
              <w:top w:val="nil"/>
              <w:left w:val="nil"/>
              <w:bottom w:val="single" w:sz="4" w:space="0" w:color="auto"/>
              <w:right w:val="single" w:sz="4" w:space="0" w:color="auto"/>
            </w:tcBorders>
            <w:shd w:val="clear" w:color="auto" w:fill="auto"/>
            <w:vAlign w:val="center"/>
            <w:hideMark/>
          </w:tcPr>
          <w:p w14:paraId="1BB04B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H411, H304</w:t>
            </w:r>
          </w:p>
        </w:tc>
        <w:tc>
          <w:tcPr>
            <w:tcW w:w="752" w:type="dxa"/>
            <w:tcBorders>
              <w:top w:val="nil"/>
              <w:left w:val="nil"/>
              <w:bottom w:val="single" w:sz="4" w:space="0" w:color="auto"/>
              <w:right w:val="single" w:sz="4" w:space="0" w:color="auto"/>
            </w:tcBorders>
            <w:shd w:val="clear" w:color="auto" w:fill="auto"/>
            <w:vAlign w:val="center"/>
            <w:hideMark/>
          </w:tcPr>
          <w:p w14:paraId="553D39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auto" w:fill="auto"/>
            <w:vAlign w:val="center"/>
            <w:hideMark/>
          </w:tcPr>
          <w:p w14:paraId="28CBFC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tcBorders>
              <w:top w:val="nil"/>
              <w:left w:val="nil"/>
              <w:bottom w:val="single" w:sz="4" w:space="0" w:color="auto"/>
              <w:right w:val="single" w:sz="4" w:space="0" w:color="auto"/>
            </w:tcBorders>
            <w:shd w:val="clear" w:color="auto" w:fill="auto"/>
            <w:vAlign w:val="center"/>
            <w:hideMark/>
          </w:tcPr>
          <w:p w14:paraId="3496A6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28395F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5D1C8A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AEEE18E" w14:textId="77777777" w:rsidR="00D354D4" w:rsidRPr="00D354D4" w:rsidRDefault="00D354D4" w:rsidP="00D354D4">
            <w:pPr>
              <w:rPr>
                <w:color w:val="000000"/>
                <w:sz w:val="16"/>
                <w:szCs w:val="16"/>
                <w:lang w:eastAsia="lt-LT"/>
              </w:rPr>
            </w:pPr>
          </w:p>
        </w:tc>
      </w:tr>
      <w:tr w:rsidR="00D354D4" w:rsidRPr="00D354D4" w14:paraId="37EC1E90"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7703B98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4F25DD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106F89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Butan-1-olis</w:t>
            </w:r>
          </w:p>
        </w:tc>
        <w:tc>
          <w:tcPr>
            <w:tcW w:w="1287" w:type="dxa"/>
            <w:tcBorders>
              <w:top w:val="nil"/>
              <w:left w:val="nil"/>
              <w:bottom w:val="single" w:sz="4" w:space="0" w:color="auto"/>
              <w:right w:val="single" w:sz="4" w:space="0" w:color="auto"/>
            </w:tcBorders>
            <w:shd w:val="clear" w:color="auto" w:fill="auto"/>
            <w:vAlign w:val="center"/>
            <w:hideMark/>
          </w:tcPr>
          <w:p w14:paraId="437C945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H302, H335, H336, H315, H318, H335, H336</w:t>
            </w:r>
          </w:p>
        </w:tc>
        <w:tc>
          <w:tcPr>
            <w:tcW w:w="752" w:type="dxa"/>
            <w:tcBorders>
              <w:top w:val="nil"/>
              <w:left w:val="nil"/>
              <w:bottom w:val="single" w:sz="4" w:space="0" w:color="auto"/>
              <w:right w:val="single" w:sz="4" w:space="0" w:color="auto"/>
            </w:tcBorders>
            <w:shd w:val="clear" w:color="auto" w:fill="auto"/>
            <w:vAlign w:val="center"/>
            <w:hideMark/>
          </w:tcPr>
          <w:p w14:paraId="1D54EB9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DDEA2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tcBorders>
              <w:top w:val="nil"/>
              <w:left w:val="nil"/>
              <w:bottom w:val="single" w:sz="4" w:space="0" w:color="auto"/>
              <w:right w:val="single" w:sz="4" w:space="0" w:color="auto"/>
            </w:tcBorders>
            <w:shd w:val="clear" w:color="auto" w:fill="auto"/>
            <w:vAlign w:val="center"/>
            <w:hideMark/>
          </w:tcPr>
          <w:p w14:paraId="4111926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5A29DD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33647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24504ECF" w14:textId="77777777" w:rsidR="00D354D4" w:rsidRPr="00D354D4" w:rsidRDefault="00D354D4" w:rsidP="00D354D4">
            <w:pPr>
              <w:rPr>
                <w:color w:val="000000"/>
                <w:sz w:val="16"/>
                <w:szCs w:val="16"/>
                <w:lang w:eastAsia="lt-LT"/>
              </w:rPr>
            </w:pPr>
          </w:p>
        </w:tc>
      </w:tr>
      <w:tr w:rsidR="00D354D4" w:rsidRPr="00D354D4" w14:paraId="7AE8368F"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85D391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B647C8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90A180A"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Dodeciletildimetilamonio</w:t>
            </w:r>
            <w:proofErr w:type="spellEnd"/>
            <w:r w:rsidRPr="00D354D4">
              <w:rPr>
                <w:color w:val="000000"/>
                <w:sz w:val="16"/>
                <w:szCs w:val="16"/>
                <w:lang w:eastAsia="lt-LT"/>
              </w:rPr>
              <w:t xml:space="preserve"> etilo sulfatas</w:t>
            </w:r>
          </w:p>
        </w:tc>
        <w:tc>
          <w:tcPr>
            <w:tcW w:w="1287" w:type="dxa"/>
            <w:tcBorders>
              <w:top w:val="nil"/>
              <w:left w:val="nil"/>
              <w:bottom w:val="single" w:sz="4" w:space="0" w:color="auto"/>
              <w:right w:val="single" w:sz="4" w:space="0" w:color="auto"/>
            </w:tcBorders>
            <w:shd w:val="clear" w:color="auto" w:fill="auto"/>
            <w:vAlign w:val="center"/>
            <w:hideMark/>
          </w:tcPr>
          <w:p w14:paraId="23491F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H400, H410</w:t>
            </w:r>
          </w:p>
        </w:tc>
        <w:tc>
          <w:tcPr>
            <w:tcW w:w="752" w:type="dxa"/>
            <w:tcBorders>
              <w:top w:val="nil"/>
              <w:left w:val="nil"/>
              <w:bottom w:val="single" w:sz="4" w:space="0" w:color="auto"/>
              <w:right w:val="single" w:sz="4" w:space="0" w:color="auto"/>
            </w:tcBorders>
            <w:shd w:val="clear" w:color="auto" w:fill="auto"/>
            <w:vAlign w:val="center"/>
            <w:hideMark/>
          </w:tcPr>
          <w:p w14:paraId="4738693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auto" w:fill="auto"/>
            <w:vAlign w:val="center"/>
            <w:hideMark/>
          </w:tcPr>
          <w:p w14:paraId="5A2978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0,25</w:t>
            </w:r>
          </w:p>
        </w:tc>
        <w:tc>
          <w:tcPr>
            <w:tcW w:w="1132" w:type="dxa"/>
            <w:tcBorders>
              <w:top w:val="nil"/>
              <w:left w:val="nil"/>
              <w:bottom w:val="single" w:sz="4" w:space="0" w:color="auto"/>
              <w:right w:val="single" w:sz="4" w:space="0" w:color="auto"/>
            </w:tcBorders>
            <w:shd w:val="clear" w:color="auto" w:fill="auto"/>
            <w:vAlign w:val="center"/>
            <w:hideMark/>
          </w:tcPr>
          <w:p w14:paraId="03F0CF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85B87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7A614C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01B0E906" w14:textId="77777777" w:rsidR="00D354D4" w:rsidRPr="00D354D4" w:rsidRDefault="00D354D4" w:rsidP="00D354D4">
            <w:pPr>
              <w:rPr>
                <w:color w:val="000000"/>
                <w:sz w:val="16"/>
                <w:szCs w:val="16"/>
                <w:lang w:eastAsia="lt-LT"/>
              </w:rPr>
            </w:pPr>
          </w:p>
        </w:tc>
      </w:tr>
      <w:tr w:rsidR="00D354D4" w:rsidRPr="00D354D4" w14:paraId="73908DC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98212A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E1331A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165372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Dimetilo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auto" w:fill="auto"/>
            <w:vAlign w:val="center"/>
            <w:hideMark/>
          </w:tcPr>
          <w:p w14:paraId="3301985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w:t>
            </w:r>
          </w:p>
        </w:tc>
        <w:tc>
          <w:tcPr>
            <w:tcW w:w="752" w:type="dxa"/>
            <w:tcBorders>
              <w:top w:val="nil"/>
              <w:left w:val="nil"/>
              <w:bottom w:val="single" w:sz="4" w:space="0" w:color="auto"/>
              <w:right w:val="single" w:sz="4" w:space="0" w:color="auto"/>
            </w:tcBorders>
            <w:shd w:val="clear" w:color="auto" w:fill="auto"/>
            <w:vAlign w:val="center"/>
            <w:hideMark/>
          </w:tcPr>
          <w:p w14:paraId="5F3D9B1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5973B3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1132" w:type="dxa"/>
            <w:tcBorders>
              <w:top w:val="nil"/>
              <w:left w:val="nil"/>
              <w:bottom w:val="single" w:sz="4" w:space="0" w:color="auto"/>
              <w:right w:val="single" w:sz="4" w:space="0" w:color="auto"/>
            </w:tcBorders>
            <w:shd w:val="clear" w:color="auto" w:fill="auto"/>
            <w:vAlign w:val="center"/>
            <w:hideMark/>
          </w:tcPr>
          <w:p w14:paraId="46BEB4A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81" w:type="dxa"/>
            <w:tcBorders>
              <w:top w:val="nil"/>
              <w:left w:val="nil"/>
              <w:bottom w:val="single" w:sz="4" w:space="0" w:color="auto"/>
              <w:right w:val="single" w:sz="4" w:space="0" w:color="auto"/>
            </w:tcBorders>
            <w:shd w:val="clear" w:color="auto" w:fill="auto"/>
            <w:vAlign w:val="center"/>
            <w:hideMark/>
          </w:tcPr>
          <w:p w14:paraId="1D2629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08" w:type="dxa"/>
            <w:tcBorders>
              <w:top w:val="nil"/>
              <w:left w:val="nil"/>
              <w:bottom w:val="single" w:sz="4" w:space="0" w:color="auto"/>
              <w:right w:val="single" w:sz="4" w:space="0" w:color="auto"/>
            </w:tcBorders>
            <w:shd w:val="clear" w:color="000000" w:fill="FFFFFF"/>
            <w:vAlign w:val="center"/>
            <w:hideMark/>
          </w:tcPr>
          <w:p w14:paraId="5C1275A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0,00025</w:t>
            </w:r>
          </w:p>
        </w:tc>
        <w:tc>
          <w:tcPr>
            <w:tcW w:w="978" w:type="dxa"/>
            <w:vMerge/>
            <w:tcBorders>
              <w:top w:val="nil"/>
              <w:left w:val="single" w:sz="4" w:space="0" w:color="auto"/>
              <w:bottom w:val="single" w:sz="4" w:space="0" w:color="auto"/>
              <w:right w:val="single" w:sz="4" w:space="0" w:color="auto"/>
            </w:tcBorders>
            <w:vAlign w:val="center"/>
            <w:hideMark/>
          </w:tcPr>
          <w:p w14:paraId="4B3962CF" w14:textId="77777777" w:rsidR="00D354D4" w:rsidRPr="00D354D4" w:rsidRDefault="00D354D4" w:rsidP="00D354D4">
            <w:pPr>
              <w:rPr>
                <w:color w:val="000000"/>
                <w:sz w:val="16"/>
                <w:szCs w:val="16"/>
                <w:lang w:eastAsia="lt-LT"/>
              </w:rPr>
            </w:pPr>
          </w:p>
        </w:tc>
      </w:tr>
      <w:tr w:rsidR="00D354D4" w:rsidRPr="00D354D4" w14:paraId="2955792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B9C827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0E468B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Dažai ACRYLIC TOPCOAT</w:t>
            </w:r>
          </w:p>
        </w:tc>
        <w:tc>
          <w:tcPr>
            <w:tcW w:w="2550" w:type="dxa"/>
            <w:tcBorders>
              <w:top w:val="nil"/>
              <w:left w:val="nil"/>
              <w:bottom w:val="single" w:sz="4" w:space="0" w:color="auto"/>
              <w:right w:val="single" w:sz="4" w:space="0" w:color="auto"/>
            </w:tcBorders>
            <w:shd w:val="clear" w:color="auto" w:fill="auto"/>
            <w:vAlign w:val="center"/>
            <w:hideMark/>
          </w:tcPr>
          <w:p w14:paraId="436310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4A8998F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1BBE10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658DBC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09808FD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81" w:type="dxa"/>
            <w:tcBorders>
              <w:top w:val="nil"/>
              <w:left w:val="nil"/>
              <w:bottom w:val="single" w:sz="4" w:space="0" w:color="auto"/>
              <w:right w:val="single" w:sz="4" w:space="0" w:color="auto"/>
            </w:tcBorders>
            <w:shd w:val="clear" w:color="auto" w:fill="auto"/>
            <w:vAlign w:val="center"/>
            <w:hideMark/>
          </w:tcPr>
          <w:p w14:paraId="241AB9D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08" w:type="dxa"/>
            <w:tcBorders>
              <w:top w:val="nil"/>
              <w:left w:val="nil"/>
              <w:bottom w:val="single" w:sz="4" w:space="0" w:color="auto"/>
              <w:right w:val="single" w:sz="4" w:space="0" w:color="auto"/>
            </w:tcBorders>
            <w:shd w:val="clear" w:color="000000" w:fill="FFFFFF"/>
            <w:vAlign w:val="center"/>
            <w:hideMark/>
          </w:tcPr>
          <w:p w14:paraId="30594B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0,0003</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6CA5A26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4A06E7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F15BEA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041208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D89DCE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Dimetilo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auto" w:fill="auto"/>
            <w:vAlign w:val="center"/>
            <w:hideMark/>
          </w:tcPr>
          <w:p w14:paraId="1CEC0E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w:t>
            </w:r>
          </w:p>
        </w:tc>
        <w:tc>
          <w:tcPr>
            <w:tcW w:w="752" w:type="dxa"/>
            <w:tcBorders>
              <w:top w:val="nil"/>
              <w:left w:val="nil"/>
              <w:bottom w:val="single" w:sz="4" w:space="0" w:color="auto"/>
              <w:right w:val="single" w:sz="4" w:space="0" w:color="auto"/>
            </w:tcBorders>
            <w:shd w:val="clear" w:color="auto" w:fill="auto"/>
            <w:vAlign w:val="center"/>
            <w:hideMark/>
          </w:tcPr>
          <w:p w14:paraId="26FD4D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5EA3A04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464928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7F99F2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4FF024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4AC076F5" w14:textId="77777777" w:rsidR="00D354D4" w:rsidRPr="00D354D4" w:rsidRDefault="00D354D4" w:rsidP="00D354D4">
            <w:pPr>
              <w:rPr>
                <w:color w:val="000000"/>
                <w:sz w:val="16"/>
                <w:szCs w:val="16"/>
                <w:lang w:eastAsia="lt-LT"/>
              </w:rPr>
            </w:pPr>
          </w:p>
        </w:tc>
      </w:tr>
      <w:tr w:rsidR="00D354D4" w:rsidRPr="00D354D4" w14:paraId="38E336E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9BAC6C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D68FB0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F7294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9C3804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4C1CC4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06A404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5D4BDCB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425F14A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54A7F8A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4AFBCC8E" w14:textId="77777777" w:rsidR="00D354D4" w:rsidRPr="00D354D4" w:rsidRDefault="00D354D4" w:rsidP="00D354D4">
            <w:pPr>
              <w:rPr>
                <w:color w:val="000000"/>
                <w:sz w:val="16"/>
                <w:szCs w:val="16"/>
                <w:lang w:eastAsia="lt-LT"/>
              </w:rPr>
            </w:pPr>
          </w:p>
        </w:tc>
      </w:tr>
      <w:tr w:rsidR="00D354D4" w:rsidRPr="00D354D4" w14:paraId="2742641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FBE3B8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FFE43F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88255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Propanas</w:t>
            </w:r>
          </w:p>
        </w:tc>
        <w:tc>
          <w:tcPr>
            <w:tcW w:w="1287" w:type="dxa"/>
            <w:tcBorders>
              <w:top w:val="nil"/>
              <w:left w:val="nil"/>
              <w:bottom w:val="single" w:sz="4" w:space="0" w:color="auto"/>
              <w:right w:val="single" w:sz="4" w:space="0" w:color="auto"/>
            </w:tcBorders>
            <w:shd w:val="clear" w:color="auto" w:fill="auto"/>
            <w:vAlign w:val="center"/>
            <w:hideMark/>
          </w:tcPr>
          <w:p w14:paraId="5B0CDE5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17B9F5D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5418EAD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5AF6C4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47E7CB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22720D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0C8A0DDC" w14:textId="77777777" w:rsidR="00D354D4" w:rsidRPr="00D354D4" w:rsidRDefault="00D354D4" w:rsidP="00D354D4">
            <w:pPr>
              <w:rPr>
                <w:color w:val="000000"/>
                <w:sz w:val="16"/>
                <w:szCs w:val="16"/>
                <w:lang w:eastAsia="lt-LT"/>
              </w:rPr>
            </w:pPr>
          </w:p>
        </w:tc>
      </w:tr>
      <w:tr w:rsidR="00D354D4" w:rsidRPr="00D354D4" w14:paraId="7E5901F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906EF3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A15076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3C9A0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Butanas</w:t>
            </w:r>
          </w:p>
        </w:tc>
        <w:tc>
          <w:tcPr>
            <w:tcW w:w="1287" w:type="dxa"/>
            <w:tcBorders>
              <w:top w:val="nil"/>
              <w:left w:val="nil"/>
              <w:bottom w:val="single" w:sz="4" w:space="0" w:color="auto"/>
              <w:right w:val="single" w:sz="4" w:space="0" w:color="auto"/>
            </w:tcBorders>
            <w:shd w:val="clear" w:color="auto" w:fill="auto"/>
            <w:vAlign w:val="center"/>
            <w:hideMark/>
          </w:tcPr>
          <w:p w14:paraId="1929F27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7948C3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778F95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5A659A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06D6716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6BC943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233333DA" w14:textId="77777777" w:rsidR="00D354D4" w:rsidRPr="00D354D4" w:rsidRDefault="00D354D4" w:rsidP="00D354D4">
            <w:pPr>
              <w:rPr>
                <w:color w:val="000000"/>
                <w:sz w:val="16"/>
                <w:szCs w:val="16"/>
                <w:lang w:eastAsia="lt-LT"/>
              </w:rPr>
            </w:pPr>
          </w:p>
        </w:tc>
      </w:tr>
      <w:tr w:rsidR="00D354D4" w:rsidRPr="00D354D4" w14:paraId="197BE224"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7AE584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67D379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CCA849A"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Izobutanas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04E05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4C39AFF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5C1FD0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4B86E5B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127DC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4144C7B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06AF988C" w14:textId="77777777" w:rsidR="00D354D4" w:rsidRPr="00D354D4" w:rsidRDefault="00D354D4" w:rsidP="00D354D4">
            <w:pPr>
              <w:rPr>
                <w:color w:val="000000"/>
                <w:sz w:val="16"/>
                <w:szCs w:val="16"/>
                <w:lang w:eastAsia="lt-LT"/>
              </w:rPr>
            </w:pPr>
          </w:p>
        </w:tc>
      </w:tr>
      <w:tr w:rsidR="00D354D4" w:rsidRPr="00D354D4" w14:paraId="3165035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09F4A2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9ECBA8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9BC5F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1-metoksi-2-propanolio acetatas</w:t>
            </w:r>
          </w:p>
        </w:tc>
        <w:tc>
          <w:tcPr>
            <w:tcW w:w="1287" w:type="dxa"/>
            <w:tcBorders>
              <w:top w:val="nil"/>
              <w:left w:val="nil"/>
              <w:bottom w:val="single" w:sz="4" w:space="0" w:color="auto"/>
              <w:right w:val="single" w:sz="4" w:space="0" w:color="auto"/>
            </w:tcBorders>
            <w:shd w:val="clear" w:color="auto" w:fill="auto"/>
            <w:vAlign w:val="center"/>
            <w:hideMark/>
          </w:tcPr>
          <w:p w14:paraId="5AB8D8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004CB7D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1A365D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32C0C8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28E2FA3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26A5514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2F2B7645" w14:textId="77777777" w:rsidR="00D354D4" w:rsidRPr="00D354D4" w:rsidRDefault="00D354D4" w:rsidP="00D354D4">
            <w:pPr>
              <w:rPr>
                <w:color w:val="000000"/>
                <w:sz w:val="16"/>
                <w:szCs w:val="16"/>
                <w:lang w:eastAsia="lt-LT"/>
              </w:rPr>
            </w:pPr>
          </w:p>
        </w:tc>
      </w:tr>
      <w:tr w:rsidR="00D354D4" w:rsidRPr="00D354D4" w14:paraId="19EADBF6"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0B3EFFD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AEAD5D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E1B86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Butan-1-olis</w:t>
            </w:r>
          </w:p>
        </w:tc>
        <w:tc>
          <w:tcPr>
            <w:tcW w:w="1287" w:type="dxa"/>
            <w:tcBorders>
              <w:top w:val="nil"/>
              <w:left w:val="nil"/>
              <w:bottom w:val="single" w:sz="4" w:space="0" w:color="auto"/>
              <w:right w:val="single" w:sz="4" w:space="0" w:color="auto"/>
            </w:tcBorders>
            <w:shd w:val="clear" w:color="auto" w:fill="auto"/>
            <w:vAlign w:val="center"/>
            <w:hideMark/>
          </w:tcPr>
          <w:p w14:paraId="311343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H302, H335, H336, H315, H318, H335, H336</w:t>
            </w:r>
          </w:p>
        </w:tc>
        <w:tc>
          <w:tcPr>
            <w:tcW w:w="752" w:type="dxa"/>
            <w:tcBorders>
              <w:top w:val="nil"/>
              <w:left w:val="nil"/>
              <w:bottom w:val="single" w:sz="4" w:space="0" w:color="auto"/>
              <w:right w:val="single" w:sz="4" w:space="0" w:color="auto"/>
            </w:tcBorders>
            <w:shd w:val="clear" w:color="auto" w:fill="auto"/>
            <w:vAlign w:val="center"/>
            <w:hideMark/>
          </w:tcPr>
          <w:p w14:paraId="4B08E2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2EDD44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79AC62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53EF7A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3BB032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18517B1" w14:textId="77777777" w:rsidR="00D354D4" w:rsidRPr="00D354D4" w:rsidRDefault="00D354D4" w:rsidP="00D354D4">
            <w:pPr>
              <w:rPr>
                <w:color w:val="000000"/>
                <w:sz w:val="16"/>
                <w:szCs w:val="16"/>
                <w:lang w:eastAsia="lt-LT"/>
              </w:rPr>
            </w:pPr>
          </w:p>
        </w:tc>
      </w:tr>
      <w:tr w:rsidR="00D354D4" w:rsidRPr="00D354D4" w14:paraId="62684FA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2052D2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BA31C1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B7AA602"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Nitroceliuliozė</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B3F5EF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H228</w:t>
            </w:r>
          </w:p>
        </w:tc>
        <w:tc>
          <w:tcPr>
            <w:tcW w:w="752" w:type="dxa"/>
            <w:tcBorders>
              <w:top w:val="nil"/>
              <w:left w:val="nil"/>
              <w:bottom w:val="single" w:sz="4" w:space="0" w:color="auto"/>
              <w:right w:val="single" w:sz="4" w:space="0" w:color="auto"/>
            </w:tcBorders>
            <w:shd w:val="clear" w:color="auto" w:fill="auto"/>
            <w:vAlign w:val="center"/>
            <w:hideMark/>
          </w:tcPr>
          <w:p w14:paraId="792BD59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21ADFF5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2B2A4FD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14639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E1720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8460CDC" w14:textId="77777777" w:rsidR="00D354D4" w:rsidRPr="00D354D4" w:rsidRDefault="00D354D4" w:rsidP="00D354D4">
            <w:pPr>
              <w:rPr>
                <w:color w:val="000000"/>
                <w:sz w:val="16"/>
                <w:szCs w:val="16"/>
                <w:lang w:eastAsia="lt-LT"/>
              </w:rPr>
            </w:pPr>
          </w:p>
        </w:tc>
      </w:tr>
      <w:tr w:rsidR="00D354D4" w:rsidRPr="00D354D4" w14:paraId="034AAA2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6C3A90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B39689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46D140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Propan-2-olis</w:t>
            </w:r>
          </w:p>
        </w:tc>
        <w:tc>
          <w:tcPr>
            <w:tcW w:w="1287" w:type="dxa"/>
            <w:tcBorders>
              <w:top w:val="nil"/>
              <w:left w:val="nil"/>
              <w:bottom w:val="single" w:sz="4" w:space="0" w:color="auto"/>
              <w:right w:val="single" w:sz="4" w:space="0" w:color="auto"/>
            </w:tcBorders>
            <w:shd w:val="clear" w:color="auto" w:fill="auto"/>
            <w:vAlign w:val="center"/>
            <w:hideMark/>
          </w:tcPr>
          <w:p w14:paraId="77A762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H336</w:t>
            </w:r>
          </w:p>
        </w:tc>
        <w:tc>
          <w:tcPr>
            <w:tcW w:w="752" w:type="dxa"/>
            <w:tcBorders>
              <w:top w:val="nil"/>
              <w:left w:val="nil"/>
              <w:bottom w:val="single" w:sz="4" w:space="0" w:color="auto"/>
              <w:right w:val="single" w:sz="4" w:space="0" w:color="auto"/>
            </w:tcBorders>
            <w:shd w:val="clear" w:color="auto" w:fill="auto"/>
            <w:vAlign w:val="center"/>
            <w:hideMark/>
          </w:tcPr>
          <w:p w14:paraId="6B81A8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682036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36CE2C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E8C84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0FBD86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4CD4E88" w14:textId="77777777" w:rsidR="00D354D4" w:rsidRPr="00D354D4" w:rsidRDefault="00D354D4" w:rsidP="00D354D4">
            <w:pPr>
              <w:rPr>
                <w:color w:val="000000"/>
                <w:sz w:val="16"/>
                <w:szCs w:val="16"/>
                <w:lang w:eastAsia="lt-LT"/>
              </w:rPr>
            </w:pPr>
          </w:p>
        </w:tc>
      </w:tr>
      <w:tr w:rsidR="00D354D4" w:rsidRPr="00D354D4" w14:paraId="3EB6F0C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26D44B2"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4F14D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Gruntas SPECTRAL UNDER 395 </w:t>
            </w:r>
          </w:p>
        </w:tc>
        <w:tc>
          <w:tcPr>
            <w:tcW w:w="2550" w:type="dxa"/>
            <w:tcBorders>
              <w:top w:val="nil"/>
              <w:left w:val="nil"/>
              <w:bottom w:val="single" w:sz="4" w:space="0" w:color="auto"/>
              <w:right w:val="single" w:sz="4" w:space="0" w:color="auto"/>
            </w:tcBorders>
            <w:shd w:val="clear" w:color="auto" w:fill="auto"/>
            <w:vAlign w:val="center"/>
            <w:hideMark/>
          </w:tcPr>
          <w:p w14:paraId="0846CE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1F5B532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0D9149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19AD0BD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1EABD1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81" w:type="dxa"/>
            <w:tcBorders>
              <w:top w:val="nil"/>
              <w:left w:val="nil"/>
              <w:bottom w:val="single" w:sz="4" w:space="0" w:color="auto"/>
              <w:right w:val="single" w:sz="4" w:space="0" w:color="auto"/>
            </w:tcBorders>
            <w:shd w:val="clear" w:color="auto" w:fill="auto"/>
            <w:vAlign w:val="center"/>
            <w:hideMark/>
          </w:tcPr>
          <w:p w14:paraId="4090332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08" w:type="dxa"/>
            <w:tcBorders>
              <w:top w:val="nil"/>
              <w:left w:val="nil"/>
              <w:bottom w:val="single" w:sz="4" w:space="0" w:color="auto"/>
              <w:right w:val="single" w:sz="4" w:space="0" w:color="auto"/>
            </w:tcBorders>
            <w:shd w:val="clear" w:color="000000" w:fill="FFFFFF"/>
            <w:vAlign w:val="center"/>
            <w:hideMark/>
          </w:tcPr>
          <w:p w14:paraId="77062B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0,00045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2BF44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65DC90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B40DF2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2BDF6F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CB76D97"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Dimetilo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auto" w:fill="auto"/>
            <w:vAlign w:val="center"/>
            <w:hideMark/>
          </w:tcPr>
          <w:p w14:paraId="03F4253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w:t>
            </w:r>
          </w:p>
        </w:tc>
        <w:tc>
          <w:tcPr>
            <w:tcW w:w="752" w:type="dxa"/>
            <w:tcBorders>
              <w:top w:val="nil"/>
              <w:left w:val="nil"/>
              <w:bottom w:val="single" w:sz="4" w:space="0" w:color="auto"/>
              <w:right w:val="single" w:sz="4" w:space="0" w:color="auto"/>
            </w:tcBorders>
            <w:shd w:val="clear" w:color="auto" w:fill="auto"/>
            <w:vAlign w:val="center"/>
            <w:hideMark/>
          </w:tcPr>
          <w:p w14:paraId="484507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1B2D380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30CBFD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81" w:type="dxa"/>
            <w:tcBorders>
              <w:top w:val="nil"/>
              <w:left w:val="nil"/>
              <w:bottom w:val="single" w:sz="4" w:space="0" w:color="auto"/>
              <w:right w:val="single" w:sz="4" w:space="0" w:color="auto"/>
            </w:tcBorders>
            <w:shd w:val="clear" w:color="auto" w:fill="auto"/>
            <w:vAlign w:val="center"/>
            <w:hideMark/>
          </w:tcPr>
          <w:p w14:paraId="1CC9DD5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08" w:type="dxa"/>
            <w:tcBorders>
              <w:top w:val="nil"/>
              <w:left w:val="nil"/>
              <w:bottom w:val="single" w:sz="4" w:space="0" w:color="auto"/>
              <w:right w:val="single" w:sz="4" w:space="0" w:color="auto"/>
            </w:tcBorders>
            <w:shd w:val="clear" w:color="000000" w:fill="FFFFFF"/>
            <w:vAlign w:val="center"/>
            <w:hideMark/>
          </w:tcPr>
          <w:p w14:paraId="073E10E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0,00045</w:t>
            </w:r>
          </w:p>
        </w:tc>
        <w:tc>
          <w:tcPr>
            <w:tcW w:w="978" w:type="dxa"/>
            <w:vMerge/>
            <w:tcBorders>
              <w:top w:val="nil"/>
              <w:left w:val="single" w:sz="4" w:space="0" w:color="auto"/>
              <w:bottom w:val="single" w:sz="4" w:space="0" w:color="auto"/>
              <w:right w:val="single" w:sz="4" w:space="0" w:color="auto"/>
            </w:tcBorders>
            <w:vAlign w:val="center"/>
            <w:hideMark/>
          </w:tcPr>
          <w:p w14:paraId="731B38C5" w14:textId="77777777" w:rsidR="00D354D4" w:rsidRPr="00D354D4" w:rsidRDefault="00D354D4" w:rsidP="00D354D4">
            <w:pPr>
              <w:rPr>
                <w:color w:val="000000"/>
                <w:sz w:val="16"/>
                <w:szCs w:val="16"/>
                <w:lang w:eastAsia="lt-LT"/>
              </w:rPr>
            </w:pPr>
          </w:p>
        </w:tc>
      </w:tr>
      <w:tr w:rsidR="00D354D4" w:rsidRPr="00D354D4" w14:paraId="4A69DB5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6F5643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F1249A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BA063E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326A09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H226, H332, H312, H315 </w:t>
            </w:r>
          </w:p>
        </w:tc>
        <w:tc>
          <w:tcPr>
            <w:tcW w:w="752" w:type="dxa"/>
            <w:tcBorders>
              <w:top w:val="nil"/>
              <w:left w:val="nil"/>
              <w:bottom w:val="single" w:sz="4" w:space="0" w:color="auto"/>
              <w:right w:val="single" w:sz="4" w:space="0" w:color="auto"/>
            </w:tcBorders>
            <w:shd w:val="clear" w:color="auto" w:fill="auto"/>
            <w:vAlign w:val="center"/>
            <w:hideMark/>
          </w:tcPr>
          <w:p w14:paraId="5BEC8A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1C8032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7D2CD1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3B5DE9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1CCCCE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78254F8D" w14:textId="77777777" w:rsidR="00D354D4" w:rsidRPr="00D354D4" w:rsidRDefault="00D354D4" w:rsidP="00D354D4">
            <w:pPr>
              <w:rPr>
                <w:color w:val="000000"/>
                <w:sz w:val="16"/>
                <w:szCs w:val="16"/>
                <w:lang w:eastAsia="lt-LT"/>
              </w:rPr>
            </w:pPr>
          </w:p>
        </w:tc>
      </w:tr>
      <w:tr w:rsidR="00D354D4" w:rsidRPr="00D354D4" w14:paraId="26E1604D"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A0F9F7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464BD4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7BDC64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Propan-2-olis</w:t>
            </w:r>
          </w:p>
        </w:tc>
        <w:tc>
          <w:tcPr>
            <w:tcW w:w="1287" w:type="dxa"/>
            <w:tcBorders>
              <w:top w:val="nil"/>
              <w:left w:val="nil"/>
              <w:bottom w:val="single" w:sz="4" w:space="0" w:color="auto"/>
              <w:right w:val="single" w:sz="4" w:space="0" w:color="auto"/>
            </w:tcBorders>
            <w:shd w:val="clear" w:color="auto" w:fill="auto"/>
            <w:vAlign w:val="center"/>
            <w:hideMark/>
          </w:tcPr>
          <w:p w14:paraId="566C4CD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H336</w:t>
            </w:r>
          </w:p>
        </w:tc>
        <w:tc>
          <w:tcPr>
            <w:tcW w:w="752" w:type="dxa"/>
            <w:tcBorders>
              <w:top w:val="nil"/>
              <w:left w:val="nil"/>
              <w:bottom w:val="single" w:sz="4" w:space="0" w:color="auto"/>
              <w:right w:val="single" w:sz="4" w:space="0" w:color="auto"/>
            </w:tcBorders>
            <w:shd w:val="clear" w:color="auto" w:fill="auto"/>
            <w:vAlign w:val="center"/>
            <w:hideMark/>
          </w:tcPr>
          <w:p w14:paraId="13CC8C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293DA8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3D6322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1F2C974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0CB527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1CB6AB96" w14:textId="77777777" w:rsidR="00D354D4" w:rsidRPr="00D354D4" w:rsidRDefault="00D354D4" w:rsidP="00D354D4">
            <w:pPr>
              <w:rPr>
                <w:color w:val="000000"/>
                <w:sz w:val="16"/>
                <w:szCs w:val="16"/>
                <w:lang w:eastAsia="lt-LT"/>
              </w:rPr>
            </w:pPr>
          </w:p>
        </w:tc>
      </w:tr>
      <w:tr w:rsidR="00D354D4" w:rsidRPr="00D354D4" w14:paraId="45EEC697"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F383667"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A8BCB6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Kietiklis H 5520 HARDENER</w:t>
            </w:r>
          </w:p>
        </w:tc>
        <w:tc>
          <w:tcPr>
            <w:tcW w:w="2550" w:type="dxa"/>
            <w:tcBorders>
              <w:top w:val="nil"/>
              <w:left w:val="nil"/>
              <w:bottom w:val="single" w:sz="4" w:space="0" w:color="auto"/>
              <w:right w:val="single" w:sz="4" w:space="0" w:color="auto"/>
            </w:tcBorders>
            <w:shd w:val="clear" w:color="auto" w:fill="auto"/>
            <w:vAlign w:val="center"/>
            <w:hideMark/>
          </w:tcPr>
          <w:p w14:paraId="000650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HDI </w:t>
            </w:r>
            <w:proofErr w:type="spellStart"/>
            <w:r w:rsidRPr="00D354D4">
              <w:rPr>
                <w:color w:val="000000"/>
                <w:sz w:val="16"/>
                <w:szCs w:val="16"/>
                <w:lang w:eastAsia="lt-LT"/>
              </w:rPr>
              <w:t>oligomerai</w:t>
            </w:r>
            <w:proofErr w:type="spellEnd"/>
            <w:r w:rsidRPr="00D354D4">
              <w:rPr>
                <w:color w:val="000000"/>
                <w:sz w:val="16"/>
                <w:szCs w:val="16"/>
                <w:lang w:eastAsia="lt-LT"/>
              </w:rPr>
              <w:t xml:space="preserve">, </w:t>
            </w:r>
            <w:proofErr w:type="spellStart"/>
            <w:r w:rsidRPr="00D354D4">
              <w:rPr>
                <w:color w:val="000000"/>
                <w:sz w:val="16"/>
                <w:szCs w:val="16"/>
                <w:lang w:eastAsia="lt-LT"/>
              </w:rPr>
              <w:t>izocianuratai</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D54FA5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 H332, H335</w:t>
            </w:r>
          </w:p>
        </w:tc>
        <w:tc>
          <w:tcPr>
            <w:tcW w:w="752" w:type="dxa"/>
            <w:tcBorders>
              <w:top w:val="nil"/>
              <w:left w:val="nil"/>
              <w:bottom w:val="single" w:sz="4" w:space="0" w:color="auto"/>
              <w:right w:val="single" w:sz="4" w:space="0" w:color="auto"/>
            </w:tcBorders>
            <w:shd w:val="clear" w:color="auto" w:fill="auto"/>
            <w:vAlign w:val="center"/>
            <w:hideMark/>
          </w:tcPr>
          <w:p w14:paraId="1015C47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2E1EC1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1132" w:type="dxa"/>
            <w:tcBorders>
              <w:top w:val="nil"/>
              <w:left w:val="nil"/>
              <w:bottom w:val="single" w:sz="4" w:space="0" w:color="auto"/>
              <w:right w:val="single" w:sz="4" w:space="0" w:color="auto"/>
            </w:tcBorders>
            <w:shd w:val="clear" w:color="auto" w:fill="auto"/>
            <w:vAlign w:val="center"/>
            <w:hideMark/>
          </w:tcPr>
          <w:p w14:paraId="6D042C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81" w:type="dxa"/>
            <w:tcBorders>
              <w:top w:val="nil"/>
              <w:left w:val="nil"/>
              <w:bottom w:val="single" w:sz="4" w:space="0" w:color="auto"/>
              <w:right w:val="single" w:sz="4" w:space="0" w:color="auto"/>
            </w:tcBorders>
            <w:shd w:val="clear" w:color="auto" w:fill="auto"/>
            <w:vAlign w:val="center"/>
            <w:hideMark/>
          </w:tcPr>
          <w:p w14:paraId="5425E6C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08" w:type="dxa"/>
            <w:tcBorders>
              <w:top w:val="nil"/>
              <w:left w:val="nil"/>
              <w:bottom w:val="single" w:sz="4" w:space="0" w:color="auto"/>
              <w:right w:val="single" w:sz="4" w:space="0" w:color="auto"/>
            </w:tcBorders>
            <w:shd w:val="clear" w:color="000000" w:fill="FFFFFF"/>
            <w:vAlign w:val="center"/>
            <w:hideMark/>
          </w:tcPr>
          <w:p w14:paraId="4D139D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0,0003</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48D90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83B2988"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4455B2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3C5FDB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DA44C7E"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31782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H226, H332, H312, H315 </w:t>
            </w:r>
          </w:p>
        </w:tc>
        <w:tc>
          <w:tcPr>
            <w:tcW w:w="752" w:type="dxa"/>
            <w:tcBorders>
              <w:top w:val="nil"/>
              <w:left w:val="nil"/>
              <w:bottom w:val="single" w:sz="4" w:space="0" w:color="auto"/>
              <w:right w:val="single" w:sz="4" w:space="0" w:color="auto"/>
            </w:tcBorders>
            <w:shd w:val="clear" w:color="auto" w:fill="auto"/>
            <w:vAlign w:val="center"/>
            <w:hideMark/>
          </w:tcPr>
          <w:p w14:paraId="57EC8A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287B9B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30</w:t>
            </w:r>
          </w:p>
        </w:tc>
        <w:tc>
          <w:tcPr>
            <w:tcW w:w="1132" w:type="dxa"/>
            <w:tcBorders>
              <w:top w:val="nil"/>
              <w:left w:val="nil"/>
              <w:bottom w:val="single" w:sz="4" w:space="0" w:color="auto"/>
              <w:right w:val="single" w:sz="4" w:space="0" w:color="auto"/>
            </w:tcBorders>
            <w:shd w:val="clear" w:color="auto" w:fill="auto"/>
            <w:vAlign w:val="center"/>
            <w:hideMark/>
          </w:tcPr>
          <w:p w14:paraId="2919DD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81" w:type="dxa"/>
            <w:tcBorders>
              <w:top w:val="nil"/>
              <w:left w:val="nil"/>
              <w:bottom w:val="single" w:sz="4" w:space="0" w:color="auto"/>
              <w:right w:val="single" w:sz="4" w:space="0" w:color="auto"/>
            </w:tcBorders>
            <w:shd w:val="clear" w:color="auto" w:fill="auto"/>
            <w:vAlign w:val="center"/>
            <w:hideMark/>
          </w:tcPr>
          <w:p w14:paraId="6041B1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08" w:type="dxa"/>
            <w:tcBorders>
              <w:top w:val="nil"/>
              <w:left w:val="nil"/>
              <w:bottom w:val="single" w:sz="4" w:space="0" w:color="auto"/>
              <w:right w:val="single" w:sz="4" w:space="0" w:color="auto"/>
            </w:tcBorders>
            <w:shd w:val="clear" w:color="000000" w:fill="FFFFFF"/>
            <w:vAlign w:val="center"/>
            <w:hideMark/>
          </w:tcPr>
          <w:p w14:paraId="535013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0,00025</w:t>
            </w:r>
          </w:p>
        </w:tc>
        <w:tc>
          <w:tcPr>
            <w:tcW w:w="978" w:type="dxa"/>
            <w:vMerge/>
            <w:tcBorders>
              <w:top w:val="nil"/>
              <w:left w:val="single" w:sz="4" w:space="0" w:color="auto"/>
              <w:bottom w:val="single" w:sz="4" w:space="0" w:color="auto"/>
              <w:right w:val="single" w:sz="4" w:space="0" w:color="auto"/>
            </w:tcBorders>
            <w:vAlign w:val="center"/>
            <w:hideMark/>
          </w:tcPr>
          <w:p w14:paraId="41FA3E77" w14:textId="77777777" w:rsidR="00D354D4" w:rsidRPr="00D354D4" w:rsidRDefault="00D354D4" w:rsidP="00D354D4">
            <w:pPr>
              <w:rPr>
                <w:color w:val="000000"/>
                <w:sz w:val="16"/>
                <w:szCs w:val="16"/>
                <w:lang w:eastAsia="lt-LT"/>
              </w:rPr>
            </w:pPr>
          </w:p>
        </w:tc>
      </w:tr>
      <w:tr w:rsidR="00D354D4" w:rsidRPr="00D354D4" w14:paraId="6A10F53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0B5192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E91CED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AB915BA"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98351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7DDD0F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24983F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30</w:t>
            </w:r>
          </w:p>
        </w:tc>
        <w:tc>
          <w:tcPr>
            <w:tcW w:w="1132" w:type="dxa"/>
            <w:tcBorders>
              <w:top w:val="nil"/>
              <w:left w:val="nil"/>
              <w:bottom w:val="single" w:sz="4" w:space="0" w:color="auto"/>
              <w:right w:val="single" w:sz="4" w:space="0" w:color="auto"/>
            </w:tcBorders>
            <w:shd w:val="clear" w:color="auto" w:fill="auto"/>
            <w:vAlign w:val="center"/>
            <w:hideMark/>
          </w:tcPr>
          <w:p w14:paraId="7FBE0F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81" w:type="dxa"/>
            <w:tcBorders>
              <w:top w:val="nil"/>
              <w:left w:val="nil"/>
              <w:bottom w:val="single" w:sz="4" w:space="0" w:color="auto"/>
              <w:right w:val="single" w:sz="4" w:space="0" w:color="auto"/>
            </w:tcBorders>
            <w:shd w:val="clear" w:color="auto" w:fill="auto"/>
            <w:vAlign w:val="center"/>
            <w:hideMark/>
          </w:tcPr>
          <w:p w14:paraId="3970F7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w:t>
            </w:r>
          </w:p>
        </w:tc>
        <w:tc>
          <w:tcPr>
            <w:tcW w:w="908" w:type="dxa"/>
            <w:tcBorders>
              <w:top w:val="nil"/>
              <w:left w:val="nil"/>
              <w:bottom w:val="single" w:sz="4" w:space="0" w:color="auto"/>
              <w:right w:val="single" w:sz="4" w:space="0" w:color="auto"/>
            </w:tcBorders>
            <w:shd w:val="clear" w:color="000000" w:fill="FFFFFF"/>
            <w:vAlign w:val="center"/>
            <w:hideMark/>
          </w:tcPr>
          <w:p w14:paraId="3DDD57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0,00025</w:t>
            </w:r>
          </w:p>
        </w:tc>
        <w:tc>
          <w:tcPr>
            <w:tcW w:w="978" w:type="dxa"/>
            <w:vMerge/>
            <w:tcBorders>
              <w:top w:val="nil"/>
              <w:left w:val="single" w:sz="4" w:space="0" w:color="auto"/>
              <w:bottom w:val="single" w:sz="4" w:space="0" w:color="auto"/>
              <w:right w:val="single" w:sz="4" w:space="0" w:color="auto"/>
            </w:tcBorders>
            <w:vAlign w:val="center"/>
            <w:hideMark/>
          </w:tcPr>
          <w:p w14:paraId="6F6AAA37" w14:textId="77777777" w:rsidR="00D354D4" w:rsidRPr="00D354D4" w:rsidRDefault="00D354D4" w:rsidP="00D354D4">
            <w:pPr>
              <w:rPr>
                <w:color w:val="000000"/>
                <w:sz w:val="16"/>
                <w:szCs w:val="16"/>
                <w:lang w:eastAsia="lt-LT"/>
              </w:rPr>
            </w:pPr>
          </w:p>
        </w:tc>
      </w:tr>
      <w:tr w:rsidR="00D354D4" w:rsidRPr="00D354D4" w14:paraId="15C13009"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79D2FB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43BE09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824A0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1-metoksi-2-propanolio acetatas</w:t>
            </w:r>
          </w:p>
        </w:tc>
        <w:tc>
          <w:tcPr>
            <w:tcW w:w="1287" w:type="dxa"/>
            <w:tcBorders>
              <w:top w:val="nil"/>
              <w:left w:val="nil"/>
              <w:bottom w:val="single" w:sz="4" w:space="0" w:color="auto"/>
              <w:right w:val="single" w:sz="4" w:space="0" w:color="auto"/>
            </w:tcBorders>
            <w:shd w:val="clear" w:color="auto" w:fill="auto"/>
            <w:vAlign w:val="center"/>
            <w:hideMark/>
          </w:tcPr>
          <w:p w14:paraId="5039DA6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567C53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7A9DE9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1707D3A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224F28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51D17B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6C8A6E95" w14:textId="77777777" w:rsidR="00D354D4" w:rsidRPr="00D354D4" w:rsidRDefault="00D354D4" w:rsidP="00D354D4">
            <w:pPr>
              <w:rPr>
                <w:color w:val="000000"/>
                <w:sz w:val="16"/>
                <w:szCs w:val="16"/>
                <w:lang w:eastAsia="lt-LT"/>
              </w:rPr>
            </w:pPr>
          </w:p>
        </w:tc>
      </w:tr>
      <w:tr w:rsidR="00D354D4" w:rsidRPr="00D354D4" w14:paraId="7098359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F5C7DF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A587AF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F73201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Etilbenzenas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EA2E6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 H373, H304</w:t>
            </w:r>
          </w:p>
        </w:tc>
        <w:tc>
          <w:tcPr>
            <w:tcW w:w="752" w:type="dxa"/>
            <w:tcBorders>
              <w:top w:val="nil"/>
              <w:left w:val="nil"/>
              <w:bottom w:val="single" w:sz="4" w:space="0" w:color="auto"/>
              <w:right w:val="single" w:sz="4" w:space="0" w:color="auto"/>
            </w:tcBorders>
            <w:shd w:val="clear" w:color="auto" w:fill="auto"/>
            <w:vAlign w:val="center"/>
            <w:hideMark/>
          </w:tcPr>
          <w:p w14:paraId="4A7475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70CDE46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tcBorders>
              <w:top w:val="nil"/>
              <w:left w:val="nil"/>
              <w:bottom w:val="single" w:sz="4" w:space="0" w:color="auto"/>
              <w:right w:val="single" w:sz="4" w:space="0" w:color="auto"/>
            </w:tcBorders>
            <w:shd w:val="clear" w:color="auto" w:fill="auto"/>
            <w:vAlign w:val="center"/>
            <w:hideMark/>
          </w:tcPr>
          <w:p w14:paraId="25C0493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5CC692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48FDCD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BB818B2" w14:textId="77777777" w:rsidR="00D354D4" w:rsidRPr="00D354D4" w:rsidRDefault="00D354D4" w:rsidP="00D354D4">
            <w:pPr>
              <w:rPr>
                <w:color w:val="000000"/>
                <w:sz w:val="16"/>
                <w:szCs w:val="16"/>
                <w:lang w:eastAsia="lt-LT"/>
              </w:rPr>
            </w:pPr>
          </w:p>
        </w:tc>
      </w:tr>
      <w:tr w:rsidR="00D354D4" w:rsidRPr="00D354D4" w14:paraId="34A32A3D"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A4C9BE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806A44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1D7D3DE"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Heksametilenediisocianatas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FE789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H331, H315, H319, H335, H334, H317</w:t>
            </w:r>
          </w:p>
        </w:tc>
        <w:tc>
          <w:tcPr>
            <w:tcW w:w="752" w:type="dxa"/>
            <w:tcBorders>
              <w:top w:val="nil"/>
              <w:left w:val="nil"/>
              <w:bottom w:val="single" w:sz="4" w:space="0" w:color="auto"/>
              <w:right w:val="single" w:sz="4" w:space="0" w:color="auto"/>
            </w:tcBorders>
            <w:shd w:val="clear" w:color="auto" w:fill="auto"/>
            <w:vAlign w:val="center"/>
            <w:hideMark/>
          </w:tcPr>
          <w:p w14:paraId="00A5C4C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720" w:type="dxa"/>
            <w:tcBorders>
              <w:top w:val="nil"/>
              <w:left w:val="nil"/>
              <w:bottom w:val="single" w:sz="4" w:space="0" w:color="auto"/>
              <w:right w:val="single" w:sz="4" w:space="0" w:color="auto"/>
            </w:tcBorders>
            <w:shd w:val="clear" w:color="auto" w:fill="auto"/>
            <w:vAlign w:val="center"/>
            <w:hideMark/>
          </w:tcPr>
          <w:p w14:paraId="727A8E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1132" w:type="dxa"/>
            <w:tcBorders>
              <w:top w:val="nil"/>
              <w:left w:val="nil"/>
              <w:bottom w:val="single" w:sz="4" w:space="0" w:color="auto"/>
              <w:right w:val="single" w:sz="4" w:space="0" w:color="auto"/>
            </w:tcBorders>
            <w:shd w:val="clear" w:color="auto" w:fill="auto"/>
            <w:vAlign w:val="center"/>
            <w:hideMark/>
          </w:tcPr>
          <w:p w14:paraId="62C676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72B6E1D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6D01CC3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9044A4B" w14:textId="77777777" w:rsidR="00D354D4" w:rsidRPr="00D354D4" w:rsidRDefault="00D354D4" w:rsidP="00D354D4">
            <w:pPr>
              <w:rPr>
                <w:color w:val="000000"/>
                <w:sz w:val="16"/>
                <w:szCs w:val="16"/>
                <w:lang w:eastAsia="lt-LT"/>
              </w:rPr>
            </w:pPr>
          </w:p>
        </w:tc>
      </w:tr>
      <w:tr w:rsidR="00D354D4" w:rsidRPr="00D354D4" w14:paraId="48F19A4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2983DE6"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58B95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Apsauginis ertmių purškiklis 00893 081</w:t>
            </w:r>
          </w:p>
        </w:tc>
        <w:tc>
          <w:tcPr>
            <w:tcW w:w="2550" w:type="dxa"/>
            <w:tcBorders>
              <w:top w:val="nil"/>
              <w:left w:val="nil"/>
              <w:bottom w:val="single" w:sz="4" w:space="0" w:color="auto"/>
              <w:right w:val="single" w:sz="4" w:space="0" w:color="auto"/>
            </w:tcBorders>
            <w:shd w:val="clear" w:color="auto" w:fill="auto"/>
            <w:vAlign w:val="center"/>
            <w:hideMark/>
          </w:tcPr>
          <w:p w14:paraId="66EB38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Butanas</w:t>
            </w:r>
          </w:p>
        </w:tc>
        <w:tc>
          <w:tcPr>
            <w:tcW w:w="1287" w:type="dxa"/>
            <w:tcBorders>
              <w:top w:val="nil"/>
              <w:left w:val="nil"/>
              <w:bottom w:val="single" w:sz="4" w:space="0" w:color="auto"/>
              <w:right w:val="single" w:sz="4" w:space="0" w:color="auto"/>
            </w:tcBorders>
            <w:shd w:val="clear" w:color="auto" w:fill="auto"/>
            <w:vAlign w:val="center"/>
            <w:hideMark/>
          </w:tcPr>
          <w:p w14:paraId="68D375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1355D4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5EB884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1132" w:type="dxa"/>
            <w:tcBorders>
              <w:top w:val="nil"/>
              <w:left w:val="nil"/>
              <w:bottom w:val="single" w:sz="4" w:space="0" w:color="auto"/>
              <w:right w:val="single" w:sz="4" w:space="0" w:color="auto"/>
            </w:tcBorders>
            <w:shd w:val="clear" w:color="auto" w:fill="auto"/>
            <w:vAlign w:val="center"/>
            <w:hideMark/>
          </w:tcPr>
          <w:p w14:paraId="67ADF2A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174309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01CB626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728A913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CB80C6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7B7DE6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3DCA62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2DF2CF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Nafta</w:t>
            </w:r>
          </w:p>
        </w:tc>
        <w:tc>
          <w:tcPr>
            <w:tcW w:w="1287" w:type="dxa"/>
            <w:tcBorders>
              <w:top w:val="nil"/>
              <w:left w:val="nil"/>
              <w:bottom w:val="single" w:sz="4" w:space="0" w:color="auto"/>
              <w:right w:val="single" w:sz="4" w:space="0" w:color="auto"/>
            </w:tcBorders>
            <w:shd w:val="clear" w:color="auto" w:fill="auto"/>
            <w:vAlign w:val="center"/>
            <w:hideMark/>
          </w:tcPr>
          <w:p w14:paraId="66CCD0C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H411, H304</w:t>
            </w:r>
          </w:p>
        </w:tc>
        <w:tc>
          <w:tcPr>
            <w:tcW w:w="752" w:type="dxa"/>
            <w:tcBorders>
              <w:top w:val="nil"/>
              <w:left w:val="nil"/>
              <w:bottom w:val="single" w:sz="4" w:space="0" w:color="auto"/>
              <w:right w:val="single" w:sz="4" w:space="0" w:color="auto"/>
            </w:tcBorders>
            <w:shd w:val="clear" w:color="auto" w:fill="auto"/>
            <w:vAlign w:val="center"/>
            <w:hideMark/>
          </w:tcPr>
          <w:p w14:paraId="5A7336D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110BC54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1132" w:type="dxa"/>
            <w:tcBorders>
              <w:top w:val="nil"/>
              <w:left w:val="nil"/>
              <w:bottom w:val="single" w:sz="4" w:space="0" w:color="auto"/>
              <w:right w:val="single" w:sz="4" w:space="0" w:color="auto"/>
            </w:tcBorders>
            <w:shd w:val="clear" w:color="auto" w:fill="auto"/>
            <w:vAlign w:val="center"/>
            <w:hideMark/>
          </w:tcPr>
          <w:p w14:paraId="0B9CE3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CD93E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554805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46F9156F" w14:textId="77777777" w:rsidR="00D354D4" w:rsidRPr="00D354D4" w:rsidRDefault="00D354D4" w:rsidP="00D354D4">
            <w:pPr>
              <w:rPr>
                <w:color w:val="000000"/>
                <w:sz w:val="16"/>
                <w:szCs w:val="16"/>
                <w:lang w:eastAsia="lt-LT"/>
              </w:rPr>
            </w:pPr>
          </w:p>
        </w:tc>
      </w:tr>
      <w:tr w:rsidR="00D354D4" w:rsidRPr="00D354D4" w14:paraId="4FC9211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BBFC2E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6A4CD5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B667001"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Izobutanas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3E391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0C4B41D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3E29DE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675339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7EC179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5F5097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31D83DD7" w14:textId="77777777" w:rsidR="00D354D4" w:rsidRPr="00D354D4" w:rsidRDefault="00D354D4" w:rsidP="00D354D4">
            <w:pPr>
              <w:rPr>
                <w:color w:val="000000"/>
                <w:sz w:val="16"/>
                <w:szCs w:val="16"/>
                <w:lang w:eastAsia="lt-LT"/>
              </w:rPr>
            </w:pPr>
          </w:p>
        </w:tc>
      </w:tr>
      <w:tr w:rsidR="00D354D4" w:rsidRPr="00D354D4" w14:paraId="24EC57D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207743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301CA9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C65C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Propanas</w:t>
            </w:r>
          </w:p>
        </w:tc>
        <w:tc>
          <w:tcPr>
            <w:tcW w:w="1287" w:type="dxa"/>
            <w:tcBorders>
              <w:top w:val="nil"/>
              <w:left w:val="nil"/>
              <w:bottom w:val="single" w:sz="4" w:space="0" w:color="auto"/>
              <w:right w:val="single" w:sz="4" w:space="0" w:color="auto"/>
            </w:tcBorders>
            <w:shd w:val="clear" w:color="auto" w:fill="auto"/>
            <w:vAlign w:val="center"/>
            <w:hideMark/>
          </w:tcPr>
          <w:p w14:paraId="52D28DF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H220, H280</w:t>
            </w:r>
          </w:p>
        </w:tc>
        <w:tc>
          <w:tcPr>
            <w:tcW w:w="752" w:type="dxa"/>
            <w:tcBorders>
              <w:top w:val="nil"/>
              <w:left w:val="nil"/>
              <w:bottom w:val="single" w:sz="4" w:space="0" w:color="auto"/>
              <w:right w:val="single" w:sz="4" w:space="0" w:color="auto"/>
            </w:tcBorders>
            <w:shd w:val="clear" w:color="auto" w:fill="auto"/>
            <w:vAlign w:val="center"/>
            <w:hideMark/>
          </w:tcPr>
          <w:p w14:paraId="729D14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0F21749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1182A6C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5C45565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6B0F3C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429D3AFA" w14:textId="77777777" w:rsidR="00D354D4" w:rsidRPr="00D354D4" w:rsidRDefault="00D354D4" w:rsidP="00D354D4">
            <w:pPr>
              <w:rPr>
                <w:color w:val="000000"/>
                <w:sz w:val="16"/>
                <w:szCs w:val="16"/>
                <w:lang w:eastAsia="lt-LT"/>
              </w:rPr>
            </w:pPr>
          </w:p>
        </w:tc>
      </w:tr>
      <w:tr w:rsidR="00D354D4" w:rsidRPr="00D354D4" w14:paraId="4F668F4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9F3D1B1"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9C038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Gruntas </w:t>
            </w:r>
            <w:proofErr w:type="spellStart"/>
            <w:r w:rsidRPr="00D354D4">
              <w:rPr>
                <w:color w:val="000000"/>
                <w:sz w:val="16"/>
                <w:szCs w:val="16"/>
                <w:lang w:eastAsia="lt-LT"/>
              </w:rPr>
              <w:t>Körabond</w:t>
            </w:r>
            <w:proofErr w:type="spellEnd"/>
            <w:r w:rsidRPr="00D354D4">
              <w:rPr>
                <w:color w:val="000000"/>
                <w:sz w:val="16"/>
                <w:szCs w:val="16"/>
                <w:lang w:eastAsia="lt-LT"/>
              </w:rPr>
              <w:t xml:space="preserve"> HG 93</w:t>
            </w:r>
          </w:p>
        </w:tc>
        <w:tc>
          <w:tcPr>
            <w:tcW w:w="2550" w:type="dxa"/>
            <w:tcBorders>
              <w:top w:val="nil"/>
              <w:left w:val="nil"/>
              <w:bottom w:val="single" w:sz="4" w:space="0" w:color="auto"/>
              <w:right w:val="single" w:sz="4" w:space="0" w:color="auto"/>
            </w:tcBorders>
            <w:shd w:val="clear" w:color="auto" w:fill="auto"/>
            <w:vAlign w:val="center"/>
            <w:hideMark/>
          </w:tcPr>
          <w:p w14:paraId="1E3D13B4"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829B4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H319, H336</w:t>
            </w:r>
          </w:p>
        </w:tc>
        <w:tc>
          <w:tcPr>
            <w:tcW w:w="752" w:type="dxa"/>
            <w:tcBorders>
              <w:top w:val="nil"/>
              <w:left w:val="nil"/>
              <w:bottom w:val="single" w:sz="4" w:space="0" w:color="auto"/>
              <w:right w:val="single" w:sz="4" w:space="0" w:color="auto"/>
            </w:tcBorders>
            <w:shd w:val="clear" w:color="auto" w:fill="auto"/>
            <w:vAlign w:val="center"/>
            <w:hideMark/>
          </w:tcPr>
          <w:p w14:paraId="62FFC4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0932E4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tcBorders>
              <w:top w:val="nil"/>
              <w:left w:val="nil"/>
              <w:bottom w:val="single" w:sz="4" w:space="0" w:color="auto"/>
              <w:right w:val="single" w:sz="4" w:space="0" w:color="auto"/>
            </w:tcBorders>
            <w:shd w:val="clear" w:color="auto" w:fill="auto"/>
            <w:vAlign w:val="center"/>
            <w:hideMark/>
          </w:tcPr>
          <w:p w14:paraId="0075275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0,017</w:t>
            </w:r>
          </w:p>
        </w:tc>
        <w:tc>
          <w:tcPr>
            <w:tcW w:w="981" w:type="dxa"/>
            <w:tcBorders>
              <w:top w:val="nil"/>
              <w:left w:val="nil"/>
              <w:bottom w:val="single" w:sz="4" w:space="0" w:color="auto"/>
              <w:right w:val="single" w:sz="4" w:space="0" w:color="auto"/>
            </w:tcBorders>
            <w:shd w:val="clear" w:color="auto" w:fill="auto"/>
            <w:vAlign w:val="center"/>
            <w:hideMark/>
          </w:tcPr>
          <w:p w14:paraId="297325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0,017</w:t>
            </w:r>
          </w:p>
        </w:tc>
        <w:tc>
          <w:tcPr>
            <w:tcW w:w="908" w:type="dxa"/>
            <w:tcBorders>
              <w:top w:val="nil"/>
              <w:left w:val="nil"/>
              <w:bottom w:val="single" w:sz="4" w:space="0" w:color="auto"/>
              <w:right w:val="single" w:sz="4" w:space="0" w:color="auto"/>
            </w:tcBorders>
            <w:shd w:val="clear" w:color="000000" w:fill="FFFFFF"/>
            <w:vAlign w:val="center"/>
            <w:hideMark/>
          </w:tcPr>
          <w:p w14:paraId="417ED4B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0,00085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9B427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D7DF20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C93610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CFEE36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9678CD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491D49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H226, H332, H312, H315 </w:t>
            </w:r>
          </w:p>
        </w:tc>
        <w:tc>
          <w:tcPr>
            <w:tcW w:w="752" w:type="dxa"/>
            <w:tcBorders>
              <w:top w:val="nil"/>
              <w:left w:val="nil"/>
              <w:bottom w:val="single" w:sz="4" w:space="0" w:color="auto"/>
              <w:right w:val="single" w:sz="4" w:space="0" w:color="auto"/>
            </w:tcBorders>
            <w:shd w:val="clear" w:color="auto" w:fill="auto"/>
            <w:vAlign w:val="center"/>
            <w:hideMark/>
          </w:tcPr>
          <w:p w14:paraId="0995743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4597D6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6D0A87F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81" w:type="dxa"/>
            <w:tcBorders>
              <w:top w:val="nil"/>
              <w:left w:val="nil"/>
              <w:bottom w:val="single" w:sz="4" w:space="0" w:color="auto"/>
              <w:right w:val="single" w:sz="4" w:space="0" w:color="auto"/>
            </w:tcBorders>
            <w:shd w:val="clear" w:color="auto" w:fill="auto"/>
            <w:vAlign w:val="center"/>
            <w:hideMark/>
          </w:tcPr>
          <w:p w14:paraId="480DE8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08" w:type="dxa"/>
            <w:tcBorders>
              <w:top w:val="nil"/>
              <w:left w:val="nil"/>
              <w:bottom w:val="single" w:sz="4" w:space="0" w:color="auto"/>
              <w:right w:val="single" w:sz="4" w:space="0" w:color="auto"/>
            </w:tcBorders>
            <w:shd w:val="clear" w:color="000000" w:fill="FFFFFF"/>
            <w:vAlign w:val="center"/>
            <w:hideMark/>
          </w:tcPr>
          <w:p w14:paraId="58A4945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w:t>
            </w:r>
          </w:p>
        </w:tc>
        <w:tc>
          <w:tcPr>
            <w:tcW w:w="978" w:type="dxa"/>
            <w:vMerge/>
            <w:tcBorders>
              <w:top w:val="nil"/>
              <w:left w:val="single" w:sz="4" w:space="0" w:color="auto"/>
              <w:bottom w:val="single" w:sz="4" w:space="0" w:color="auto"/>
              <w:right w:val="single" w:sz="4" w:space="0" w:color="auto"/>
            </w:tcBorders>
            <w:vAlign w:val="center"/>
            <w:hideMark/>
          </w:tcPr>
          <w:p w14:paraId="3CDC60E4" w14:textId="77777777" w:rsidR="00D354D4" w:rsidRPr="00D354D4" w:rsidRDefault="00D354D4" w:rsidP="00D354D4">
            <w:pPr>
              <w:rPr>
                <w:color w:val="000000"/>
                <w:sz w:val="16"/>
                <w:szCs w:val="16"/>
                <w:lang w:eastAsia="lt-LT"/>
              </w:rPr>
            </w:pPr>
          </w:p>
        </w:tc>
      </w:tr>
      <w:tr w:rsidR="00D354D4" w:rsidRPr="00D354D4" w14:paraId="7F4FEB89"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13B9EEC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F09F6A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C490F0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Metilenedifenil</w:t>
            </w:r>
            <w:proofErr w:type="spellEnd"/>
            <w:r w:rsidRPr="00D354D4">
              <w:rPr>
                <w:color w:val="000000"/>
                <w:sz w:val="16"/>
                <w:szCs w:val="16"/>
                <w:lang w:eastAsia="lt-LT"/>
              </w:rPr>
              <w:t xml:space="preserve"> </w:t>
            </w:r>
            <w:proofErr w:type="spellStart"/>
            <w:r w:rsidRPr="00D354D4">
              <w:rPr>
                <w:color w:val="000000"/>
                <w:sz w:val="16"/>
                <w:szCs w:val="16"/>
                <w:lang w:eastAsia="lt-LT"/>
              </w:rPr>
              <w:t>diisocianatas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9D28AF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H351, H373, H332, H315, H319, H335</w:t>
            </w:r>
          </w:p>
        </w:tc>
        <w:tc>
          <w:tcPr>
            <w:tcW w:w="752" w:type="dxa"/>
            <w:tcBorders>
              <w:top w:val="nil"/>
              <w:left w:val="nil"/>
              <w:bottom w:val="single" w:sz="4" w:space="0" w:color="auto"/>
              <w:right w:val="single" w:sz="4" w:space="0" w:color="auto"/>
            </w:tcBorders>
            <w:shd w:val="clear" w:color="auto" w:fill="auto"/>
            <w:vAlign w:val="center"/>
            <w:hideMark/>
          </w:tcPr>
          <w:p w14:paraId="5D2AC0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4C2DE8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183AF0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81" w:type="dxa"/>
            <w:tcBorders>
              <w:top w:val="nil"/>
              <w:left w:val="nil"/>
              <w:bottom w:val="single" w:sz="4" w:space="0" w:color="auto"/>
              <w:right w:val="single" w:sz="4" w:space="0" w:color="auto"/>
            </w:tcBorders>
            <w:shd w:val="clear" w:color="auto" w:fill="auto"/>
            <w:vAlign w:val="center"/>
            <w:hideMark/>
          </w:tcPr>
          <w:p w14:paraId="2832A3F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w:t>
            </w:r>
          </w:p>
        </w:tc>
        <w:tc>
          <w:tcPr>
            <w:tcW w:w="908" w:type="dxa"/>
            <w:tcBorders>
              <w:top w:val="nil"/>
              <w:left w:val="nil"/>
              <w:bottom w:val="single" w:sz="4" w:space="0" w:color="auto"/>
              <w:right w:val="single" w:sz="4" w:space="0" w:color="auto"/>
            </w:tcBorders>
            <w:shd w:val="clear" w:color="000000" w:fill="FFFFFF"/>
            <w:vAlign w:val="center"/>
            <w:hideMark/>
          </w:tcPr>
          <w:p w14:paraId="39C9B0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0,0002</w:t>
            </w:r>
          </w:p>
        </w:tc>
        <w:tc>
          <w:tcPr>
            <w:tcW w:w="978" w:type="dxa"/>
            <w:vMerge/>
            <w:tcBorders>
              <w:top w:val="nil"/>
              <w:left w:val="single" w:sz="4" w:space="0" w:color="auto"/>
              <w:bottom w:val="single" w:sz="4" w:space="0" w:color="auto"/>
              <w:right w:val="single" w:sz="4" w:space="0" w:color="auto"/>
            </w:tcBorders>
            <w:vAlign w:val="center"/>
            <w:hideMark/>
          </w:tcPr>
          <w:p w14:paraId="09904912" w14:textId="77777777" w:rsidR="00D354D4" w:rsidRPr="00D354D4" w:rsidRDefault="00D354D4" w:rsidP="00D354D4">
            <w:pPr>
              <w:rPr>
                <w:color w:val="000000"/>
                <w:sz w:val="16"/>
                <w:szCs w:val="16"/>
                <w:lang w:eastAsia="lt-LT"/>
              </w:rPr>
            </w:pPr>
          </w:p>
        </w:tc>
      </w:tr>
      <w:tr w:rsidR="00D354D4" w:rsidRPr="00D354D4" w14:paraId="72C2068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80BE93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BFEEC5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DBD03F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Etilbenzenas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74E16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 H373, H304</w:t>
            </w:r>
          </w:p>
        </w:tc>
        <w:tc>
          <w:tcPr>
            <w:tcW w:w="752" w:type="dxa"/>
            <w:tcBorders>
              <w:top w:val="nil"/>
              <w:left w:val="nil"/>
              <w:bottom w:val="single" w:sz="4" w:space="0" w:color="auto"/>
              <w:right w:val="single" w:sz="4" w:space="0" w:color="auto"/>
            </w:tcBorders>
            <w:shd w:val="clear" w:color="auto" w:fill="auto"/>
            <w:vAlign w:val="center"/>
            <w:hideMark/>
          </w:tcPr>
          <w:p w14:paraId="29BF9C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36DA54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70D8AE1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439BFA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51ECB9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01A6B031" w14:textId="77777777" w:rsidR="00D354D4" w:rsidRPr="00D354D4" w:rsidRDefault="00D354D4" w:rsidP="00D354D4">
            <w:pPr>
              <w:rPr>
                <w:color w:val="000000"/>
                <w:sz w:val="16"/>
                <w:szCs w:val="16"/>
                <w:lang w:eastAsia="lt-LT"/>
              </w:rPr>
            </w:pPr>
          </w:p>
        </w:tc>
      </w:tr>
      <w:tr w:rsidR="00D354D4" w:rsidRPr="00D354D4" w14:paraId="25924E7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880D11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0E159C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03D46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w:t>
            </w:r>
            <w:proofErr w:type="spellStart"/>
            <w:r w:rsidRPr="00D354D4">
              <w:rPr>
                <w:color w:val="000000"/>
                <w:sz w:val="16"/>
                <w:szCs w:val="16"/>
                <w:lang w:eastAsia="lt-LT"/>
              </w:rPr>
              <w:t>toluensulfonilo</w:t>
            </w:r>
            <w:proofErr w:type="spellEnd"/>
            <w:r w:rsidRPr="00D354D4">
              <w:rPr>
                <w:color w:val="000000"/>
                <w:sz w:val="16"/>
                <w:szCs w:val="16"/>
                <w:lang w:eastAsia="lt-LT"/>
              </w:rPr>
              <w:t xml:space="preserve"> </w:t>
            </w:r>
            <w:proofErr w:type="spellStart"/>
            <w:r w:rsidRPr="00D354D4">
              <w:rPr>
                <w:color w:val="000000"/>
                <w:sz w:val="16"/>
                <w:szCs w:val="16"/>
                <w:lang w:eastAsia="lt-LT"/>
              </w:rPr>
              <w:t>izocianatas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9C5E92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H315, H319, H335</w:t>
            </w:r>
          </w:p>
        </w:tc>
        <w:tc>
          <w:tcPr>
            <w:tcW w:w="752" w:type="dxa"/>
            <w:tcBorders>
              <w:top w:val="nil"/>
              <w:left w:val="nil"/>
              <w:bottom w:val="single" w:sz="4" w:space="0" w:color="auto"/>
              <w:right w:val="single" w:sz="4" w:space="0" w:color="auto"/>
            </w:tcBorders>
            <w:shd w:val="clear" w:color="auto" w:fill="auto"/>
            <w:vAlign w:val="center"/>
            <w:hideMark/>
          </w:tcPr>
          <w:p w14:paraId="488F2C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720" w:type="dxa"/>
            <w:tcBorders>
              <w:top w:val="nil"/>
              <w:left w:val="nil"/>
              <w:bottom w:val="single" w:sz="4" w:space="0" w:color="auto"/>
              <w:right w:val="single" w:sz="4" w:space="0" w:color="auto"/>
            </w:tcBorders>
            <w:shd w:val="clear" w:color="auto" w:fill="auto"/>
            <w:vAlign w:val="center"/>
            <w:hideMark/>
          </w:tcPr>
          <w:p w14:paraId="37BB76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w:t>
            </w:r>
          </w:p>
        </w:tc>
        <w:tc>
          <w:tcPr>
            <w:tcW w:w="1132" w:type="dxa"/>
            <w:tcBorders>
              <w:top w:val="nil"/>
              <w:left w:val="nil"/>
              <w:bottom w:val="single" w:sz="4" w:space="0" w:color="auto"/>
              <w:right w:val="single" w:sz="4" w:space="0" w:color="auto"/>
            </w:tcBorders>
            <w:shd w:val="clear" w:color="auto" w:fill="auto"/>
            <w:vAlign w:val="center"/>
            <w:hideMark/>
          </w:tcPr>
          <w:p w14:paraId="2DC02C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0765C8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000000" w:fill="FFFFFF"/>
            <w:vAlign w:val="center"/>
            <w:hideMark/>
          </w:tcPr>
          <w:p w14:paraId="17C92AB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1B79AA98" w14:textId="77777777" w:rsidR="00D354D4" w:rsidRPr="00D354D4" w:rsidRDefault="00D354D4" w:rsidP="00D354D4">
            <w:pPr>
              <w:rPr>
                <w:color w:val="000000"/>
                <w:sz w:val="16"/>
                <w:szCs w:val="16"/>
                <w:lang w:eastAsia="lt-LT"/>
              </w:rPr>
            </w:pPr>
          </w:p>
        </w:tc>
      </w:tr>
      <w:tr w:rsidR="00D354D4" w:rsidRPr="00D354D4" w14:paraId="1AA8693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8D88BAF"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2673A6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Abrazyvinius dažus kietinanti medžiaga</w:t>
            </w:r>
          </w:p>
        </w:tc>
        <w:tc>
          <w:tcPr>
            <w:tcW w:w="2550" w:type="dxa"/>
            <w:tcBorders>
              <w:top w:val="nil"/>
              <w:left w:val="nil"/>
              <w:bottom w:val="single" w:sz="4" w:space="0" w:color="auto"/>
              <w:right w:val="single" w:sz="4" w:space="0" w:color="auto"/>
            </w:tcBorders>
            <w:shd w:val="clear" w:color="auto" w:fill="auto"/>
            <w:vAlign w:val="center"/>
            <w:hideMark/>
          </w:tcPr>
          <w:p w14:paraId="3DCFBB4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Benzilo</w:t>
            </w:r>
            <w:proofErr w:type="spellEnd"/>
            <w:r w:rsidRPr="00D354D4">
              <w:rPr>
                <w:color w:val="000000"/>
                <w:sz w:val="16"/>
                <w:szCs w:val="16"/>
                <w:lang w:eastAsia="lt-LT"/>
              </w:rPr>
              <w:t xml:space="preserve"> alkoholis</w:t>
            </w:r>
          </w:p>
        </w:tc>
        <w:tc>
          <w:tcPr>
            <w:tcW w:w="1287" w:type="dxa"/>
            <w:tcBorders>
              <w:top w:val="nil"/>
              <w:left w:val="nil"/>
              <w:bottom w:val="single" w:sz="4" w:space="0" w:color="auto"/>
              <w:right w:val="single" w:sz="4" w:space="0" w:color="auto"/>
            </w:tcBorders>
            <w:shd w:val="clear" w:color="auto" w:fill="auto"/>
            <w:vAlign w:val="center"/>
            <w:hideMark/>
          </w:tcPr>
          <w:p w14:paraId="65509C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 H332</w:t>
            </w:r>
          </w:p>
        </w:tc>
        <w:tc>
          <w:tcPr>
            <w:tcW w:w="752" w:type="dxa"/>
            <w:tcBorders>
              <w:top w:val="nil"/>
              <w:left w:val="nil"/>
              <w:bottom w:val="single" w:sz="4" w:space="0" w:color="auto"/>
              <w:right w:val="single" w:sz="4" w:space="0" w:color="auto"/>
            </w:tcBorders>
            <w:shd w:val="clear" w:color="auto" w:fill="auto"/>
            <w:vAlign w:val="center"/>
            <w:hideMark/>
          </w:tcPr>
          <w:p w14:paraId="6085A26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01B41AA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756EDB8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38E864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000000" w:fill="FFFFFF"/>
            <w:vAlign w:val="center"/>
            <w:hideMark/>
          </w:tcPr>
          <w:p w14:paraId="465B8BA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1093E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3760DC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9D8466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910DF5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753E55D"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Metilaminas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89310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 H332, H314, H317, H412</w:t>
            </w:r>
          </w:p>
        </w:tc>
        <w:tc>
          <w:tcPr>
            <w:tcW w:w="752" w:type="dxa"/>
            <w:tcBorders>
              <w:top w:val="nil"/>
              <w:left w:val="nil"/>
              <w:bottom w:val="single" w:sz="4" w:space="0" w:color="auto"/>
              <w:right w:val="single" w:sz="4" w:space="0" w:color="auto"/>
            </w:tcBorders>
            <w:shd w:val="clear" w:color="auto" w:fill="auto"/>
            <w:vAlign w:val="center"/>
            <w:hideMark/>
          </w:tcPr>
          <w:p w14:paraId="5CF877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430DE4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06F5DCB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2122508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3C78D7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02EDAF98" w14:textId="77777777" w:rsidR="00D354D4" w:rsidRPr="00D354D4" w:rsidRDefault="00D354D4" w:rsidP="00D354D4">
            <w:pPr>
              <w:rPr>
                <w:color w:val="000000"/>
                <w:sz w:val="16"/>
                <w:szCs w:val="16"/>
                <w:lang w:eastAsia="lt-LT"/>
              </w:rPr>
            </w:pPr>
          </w:p>
        </w:tc>
      </w:tr>
      <w:tr w:rsidR="00D354D4" w:rsidRPr="00D354D4" w14:paraId="5C006B8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2FB173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5B6388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AA3589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Poliamidas</w:t>
            </w:r>
          </w:p>
        </w:tc>
        <w:tc>
          <w:tcPr>
            <w:tcW w:w="1287" w:type="dxa"/>
            <w:tcBorders>
              <w:top w:val="nil"/>
              <w:left w:val="nil"/>
              <w:bottom w:val="single" w:sz="4" w:space="0" w:color="auto"/>
              <w:right w:val="single" w:sz="4" w:space="0" w:color="auto"/>
            </w:tcBorders>
            <w:shd w:val="clear" w:color="auto" w:fill="auto"/>
            <w:vAlign w:val="center"/>
            <w:hideMark/>
          </w:tcPr>
          <w:p w14:paraId="6789EE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H314, H411, H317</w:t>
            </w:r>
          </w:p>
        </w:tc>
        <w:tc>
          <w:tcPr>
            <w:tcW w:w="752" w:type="dxa"/>
            <w:tcBorders>
              <w:top w:val="nil"/>
              <w:left w:val="nil"/>
              <w:bottom w:val="single" w:sz="4" w:space="0" w:color="auto"/>
              <w:right w:val="single" w:sz="4" w:space="0" w:color="auto"/>
            </w:tcBorders>
            <w:shd w:val="clear" w:color="auto" w:fill="auto"/>
            <w:vAlign w:val="center"/>
            <w:hideMark/>
          </w:tcPr>
          <w:p w14:paraId="319BCC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30</w:t>
            </w:r>
          </w:p>
        </w:tc>
        <w:tc>
          <w:tcPr>
            <w:tcW w:w="720" w:type="dxa"/>
            <w:tcBorders>
              <w:top w:val="nil"/>
              <w:left w:val="nil"/>
              <w:bottom w:val="single" w:sz="4" w:space="0" w:color="auto"/>
              <w:right w:val="single" w:sz="4" w:space="0" w:color="auto"/>
            </w:tcBorders>
            <w:shd w:val="clear" w:color="auto" w:fill="auto"/>
            <w:vAlign w:val="center"/>
            <w:hideMark/>
          </w:tcPr>
          <w:p w14:paraId="40EEE4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60</w:t>
            </w:r>
          </w:p>
        </w:tc>
        <w:tc>
          <w:tcPr>
            <w:tcW w:w="1132" w:type="dxa"/>
            <w:tcBorders>
              <w:top w:val="nil"/>
              <w:left w:val="nil"/>
              <w:bottom w:val="single" w:sz="4" w:space="0" w:color="auto"/>
              <w:right w:val="single" w:sz="4" w:space="0" w:color="auto"/>
            </w:tcBorders>
            <w:shd w:val="clear" w:color="auto" w:fill="auto"/>
            <w:vAlign w:val="center"/>
            <w:hideMark/>
          </w:tcPr>
          <w:p w14:paraId="27D18E1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81" w:type="dxa"/>
            <w:tcBorders>
              <w:top w:val="nil"/>
              <w:left w:val="nil"/>
              <w:bottom w:val="single" w:sz="4" w:space="0" w:color="auto"/>
              <w:right w:val="single" w:sz="4" w:space="0" w:color="auto"/>
            </w:tcBorders>
            <w:shd w:val="clear" w:color="auto" w:fill="auto"/>
            <w:vAlign w:val="center"/>
            <w:hideMark/>
          </w:tcPr>
          <w:p w14:paraId="2D4536C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0,009</w:t>
            </w:r>
          </w:p>
        </w:tc>
        <w:tc>
          <w:tcPr>
            <w:tcW w:w="908" w:type="dxa"/>
            <w:tcBorders>
              <w:top w:val="nil"/>
              <w:left w:val="nil"/>
              <w:bottom w:val="single" w:sz="4" w:space="0" w:color="auto"/>
              <w:right w:val="single" w:sz="4" w:space="0" w:color="auto"/>
            </w:tcBorders>
            <w:shd w:val="clear" w:color="000000" w:fill="FFFFFF"/>
            <w:vAlign w:val="center"/>
            <w:hideMark/>
          </w:tcPr>
          <w:p w14:paraId="5353B7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0,00045</w:t>
            </w:r>
          </w:p>
        </w:tc>
        <w:tc>
          <w:tcPr>
            <w:tcW w:w="978" w:type="dxa"/>
            <w:vMerge/>
            <w:tcBorders>
              <w:top w:val="nil"/>
              <w:left w:val="single" w:sz="4" w:space="0" w:color="auto"/>
              <w:bottom w:val="single" w:sz="4" w:space="0" w:color="auto"/>
              <w:right w:val="single" w:sz="4" w:space="0" w:color="auto"/>
            </w:tcBorders>
            <w:vAlign w:val="center"/>
            <w:hideMark/>
          </w:tcPr>
          <w:p w14:paraId="4DC00EB1" w14:textId="77777777" w:rsidR="00D354D4" w:rsidRPr="00D354D4" w:rsidRDefault="00D354D4" w:rsidP="00D354D4">
            <w:pPr>
              <w:rPr>
                <w:color w:val="000000"/>
                <w:sz w:val="16"/>
                <w:szCs w:val="16"/>
                <w:lang w:eastAsia="lt-LT"/>
              </w:rPr>
            </w:pPr>
          </w:p>
        </w:tc>
      </w:tr>
      <w:tr w:rsidR="00D354D4" w:rsidRPr="00D354D4" w14:paraId="470FB78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728E71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73726A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9D32D83"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Tetraetilenpentaminas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585C7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H412, H314, H312, H317</w:t>
            </w:r>
          </w:p>
        </w:tc>
        <w:tc>
          <w:tcPr>
            <w:tcW w:w="752" w:type="dxa"/>
            <w:tcBorders>
              <w:top w:val="nil"/>
              <w:left w:val="nil"/>
              <w:bottom w:val="single" w:sz="4" w:space="0" w:color="auto"/>
              <w:right w:val="single" w:sz="4" w:space="0" w:color="auto"/>
            </w:tcBorders>
            <w:shd w:val="clear" w:color="auto" w:fill="auto"/>
            <w:vAlign w:val="center"/>
            <w:hideMark/>
          </w:tcPr>
          <w:p w14:paraId="284AA7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30D3B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3DBD0F4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18FFF9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2F1DF8B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2BDC8CBB" w14:textId="77777777" w:rsidR="00D354D4" w:rsidRPr="00D354D4" w:rsidRDefault="00D354D4" w:rsidP="00D354D4">
            <w:pPr>
              <w:rPr>
                <w:color w:val="000000"/>
                <w:sz w:val="16"/>
                <w:szCs w:val="16"/>
                <w:lang w:eastAsia="lt-LT"/>
              </w:rPr>
            </w:pPr>
          </w:p>
        </w:tc>
      </w:tr>
      <w:tr w:rsidR="00D354D4" w:rsidRPr="00D354D4" w14:paraId="16D7C1AB"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0FF93F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7DC959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462BAE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Trietilentetraminas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AA9515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H412, H314, H312, H317</w:t>
            </w:r>
          </w:p>
        </w:tc>
        <w:tc>
          <w:tcPr>
            <w:tcW w:w="752" w:type="dxa"/>
            <w:tcBorders>
              <w:top w:val="nil"/>
              <w:left w:val="nil"/>
              <w:bottom w:val="single" w:sz="4" w:space="0" w:color="auto"/>
              <w:right w:val="single" w:sz="4" w:space="0" w:color="auto"/>
            </w:tcBorders>
            <w:shd w:val="clear" w:color="auto" w:fill="auto"/>
            <w:vAlign w:val="center"/>
            <w:hideMark/>
          </w:tcPr>
          <w:p w14:paraId="7CA14DA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32C75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6BAF2E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tcBorders>
              <w:top w:val="nil"/>
              <w:left w:val="nil"/>
              <w:bottom w:val="single" w:sz="4" w:space="0" w:color="auto"/>
              <w:right w:val="single" w:sz="4" w:space="0" w:color="auto"/>
            </w:tcBorders>
            <w:shd w:val="clear" w:color="auto" w:fill="auto"/>
            <w:vAlign w:val="center"/>
            <w:hideMark/>
          </w:tcPr>
          <w:p w14:paraId="3A85C17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tcBorders>
              <w:top w:val="nil"/>
              <w:left w:val="nil"/>
              <w:bottom w:val="single" w:sz="4" w:space="0" w:color="auto"/>
              <w:right w:val="single" w:sz="4" w:space="0" w:color="auto"/>
            </w:tcBorders>
            <w:shd w:val="clear" w:color="000000" w:fill="FFFFFF"/>
            <w:vAlign w:val="center"/>
            <w:hideMark/>
          </w:tcPr>
          <w:p w14:paraId="385C0D6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tcBorders>
              <w:top w:val="nil"/>
              <w:left w:val="single" w:sz="4" w:space="0" w:color="auto"/>
              <w:bottom w:val="single" w:sz="4" w:space="0" w:color="auto"/>
              <w:right w:val="single" w:sz="4" w:space="0" w:color="auto"/>
            </w:tcBorders>
            <w:vAlign w:val="center"/>
            <w:hideMark/>
          </w:tcPr>
          <w:p w14:paraId="3E7B2F70" w14:textId="77777777" w:rsidR="00D354D4" w:rsidRPr="00D354D4" w:rsidRDefault="00D354D4" w:rsidP="00D354D4">
            <w:pPr>
              <w:rPr>
                <w:color w:val="000000"/>
                <w:sz w:val="16"/>
                <w:szCs w:val="16"/>
                <w:lang w:eastAsia="lt-LT"/>
              </w:rPr>
            </w:pPr>
          </w:p>
        </w:tc>
      </w:tr>
      <w:tr w:rsidR="00D354D4" w:rsidRPr="00D354D4" w14:paraId="358B9001" w14:textId="77777777" w:rsidTr="00D354D4">
        <w:trPr>
          <w:trHeight w:val="300"/>
        </w:trPr>
        <w:tc>
          <w:tcPr>
            <w:tcW w:w="12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2D78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Gamybos cechas. </w:t>
            </w:r>
            <w:proofErr w:type="spellStart"/>
            <w:r w:rsidRPr="00D354D4">
              <w:rPr>
                <w:color w:val="000000"/>
                <w:sz w:val="16"/>
                <w:szCs w:val="16"/>
                <w:lang w:eastAsia="lt-LT"/>
              </w:rPr>
              <w:t>Izoterminių</w:t>
            </w:r>
            <w:proofErr w:type="spellEnd"/>
            <w:r w:rsidRPr="00D354D4">
              <w:rPr>
                <w:color w:val="000000"/>
                <w:sz w:val="16"/>
                <w:szCs w:val="16"/>
                <w:lang w:eastAsia="lt-LT"/>
              </w:rPr>
              <w:t xml:space="preserve"> plokščių gamyba (Pramonės g. 7)</w:t>
            </w: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7EC12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 SIKAFLEX 228 BALT.600ML SKYST</w:t>
            </w:r>
          </w:p>
        </w:tc>
        <w:tc>
          <w:tcPr>
            <w:tcW w:w="2550" w:type="dxa"/>
            <w:tcBorders>
              <w:top w:val="nil"/>
              <w:left w:val="nil"/>
              <w:bottom w:val="single" w:sz="4" w:space="0" w:color="auto"/>
              <w:right w:val="single" w:sz="4" w:space="0" w:color="auto"/>
            </w:tcBorders>
            <w:shd w:val="clear" w:color="000000" w:fill="FFFFFF"/>
            <w:vAlign w:val="center"/>
            <w:hideMark/>
          </w:tcPr>
          <w:p w14:paraId="56C5002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5EA3FC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000000" w:fill="FFFFFF"/>
            <w:vAlign w:val="center"/>
            <w:hideMark/>
          </w:tcPr>
          <w:p w14:paraId="541CE7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000000" w:fill="FFFFFF"/>
            <w:vAlign w:val="center"/>
            <w:hideMark/>
          </w:tcPr>
          <w:p w14:paraId="73F25B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B2FF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22,11</w:t>
            </w:r>
          </w:p>
        </w:tc>
        <w:tc>
          <w:tcPr>
            <w:tcW w:w="9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FC848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22,11</w:t>
            </w:r>
          </w:p>
        </w:tc>
        <w:tc>
          <w:tcPr>
            <w:tcW w:w="908" w:type="dxa"/>
            <w:tcBorders>
              <w:top w:val="nil"/>
              <w:left w:val="nil"/>
              <w:bottom w:val="single" w:sz="4" w:space="0" w:color="auto"/>
              <w:right w:val="single" w:sz="4" w:space="0" w:color="auto"/>
            </w:tcBorders>
            <w:shd w:val="clear" w:color="000000" w:fill="FFFFFF"/>
            <w:vAlign w:val="center"/>
            <w:hideMark/>
          </w:tcPr>
          <w:p w14:paraId="167624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1,1055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D684E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A568B6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6203BA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D9E0FF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13D893A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C9-C12</w:t>
            </w:r>
          </w:p>
        </w:tc>
        <w:tc>
          <w:tcPr>
            <w:tcW w:w="1287" w:type="dxa"/>
            <w:tcBorders>
              <w:top w:val="nil"/>
              <w:left w:val="nil"/>
              <w:bottom w:val="single" w:sz="4" w:space="0" w:color="auto"/>
              <w:right w:val="single" w:sz="4" w:space="0" w:color="auto"/>
            </w:tcBorders>
            <w:shd w:val="clear" w:color="000000" w:fill="FFFFFF"/>
            <w:vAlign w:val="center"/>
            <w:hideMark/>
          </w:tcPr>
          <w:p w14:paraId="76A595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000000" w:fill="FFFFFF"/>
            <w:vAlign w:val="center"/>
            <w:hideMark/>
          </w:tcPr>
          <w:p w14:paraId="495432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000000" w:fill="FFFFFF"/>
            <w:vAlign w:val="center"/>
            <w:hideMark/>
          </w:tcPr>
          <w:p w14:paraId="3E10C8D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24F652E0"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8D622A2" w14:textId="77777777" w:rsidR="00D354D4" w:rsidRPr="00D354D4" w:rsidRDefault="00D354D4" w:rsidP="00D354D4">
            <w:pPr>
              <w:rPr>
                <w:color w:val="000000"/>
                <w:sz w:val="16"/>
                <w:szCs w:val="16"/>
                <w:lang w:eastAsia="lt-LT"/>
              </w:rPr>
            </w:pPr>
          </w:p>
        </w:tc>
        <w:tc>
          <w:tcPr>
            <w:tcW w:w="908" w:type="dxa"/>
            <w:tcBorders>
              <w:top w:val="nil"/>
              <w:left w:val="nil"/>
              <w:bottom w:val="single" w:sz="4" w:space="0" w:color="auto"/>
              <w:right w:val="single" w:sz="4" w:space="0" w:color="auto"/>
            </w:tcBorders>
            <w:shd w:val="clear" w:color="000000" w:fill="FFFFFF"/>
            <w:vAlign w:val="center"/>
            <w:hideMark/>
          </w:tcPr>
          <w:p w14:paraId="69FB70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6E205B2C" w14:textId="77777777" w:rsidR="00D354D4" w:rsidRPr="00D354D4" w:rsidRDefault="00D354D4" w:rsidP="00D354D4">
            <w:pPr>
              <w:rPr>
                <w:color w:val="000000"/>
                <w:sz w:val="16"/>
                <w:szCs w:val="16"/>
                <w:lang w:eastAsia="lt-LT"/>
              </w:rPr>
            </w:pPr>
          </w:p>
        </w:tc>
      </w:tr>
      <w:tr w:rsidR="00D354D4" w:rsidRPr="00D354D4" w14:paraId="2C3CF49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52E3E1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A10CC2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173C4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tcBorders>
              <w:top w:val="nil"/>
              <w:left w:val="nil"/>
              <w:bottom w:val="single" w:sz="4" w:space="0" w:color="auto"/>
              <w:right w:val="single" w:sz="4" w:space="0" w:color="auto"/>
            </w:tcBorders>
            <w:shd w:val="clear" w:color="000000" w:fill="FFFFFF"/>
            <w:vAlign w:val="center"/>
            <w:hideMark/>
          </w:tcPr>
          <w:p w14:paraId="313EFEFD" w14:textId="33DDBEF4"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58C9062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000000" w:fill="FFFFFF"/>
            <w:vAlign w:val="center"/>
            <w:hideMark/>
          </w:tcPr>
          <w:p w14:paraId="32FDE2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50EC19D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CA9629F" w14:textId="77777777" w:rsidR="00D354D4" w:rsidRPr="00D354D4" w:rsidRDefault="00D354D4" w:rsidP="00D354D4">
            <w:pPr>
              <w:rPr>
                <w:color w:val="000000"/>
                <w:sz w:val="16"/>
                <w:szCs w:val="16"/>
                <w:lang w:eastAsia="lt-LT"/>
              </w:rPr>
            </w:pPr>
          </w:p>
        </w:tc>
        <w:tc>
          <w:tcPr>
            <w:tcW w:w="908" w:type="dxa"/>
            <w:tcBorders>
              <w:top w:val="nil"/>
              <w:left w:val="nil"/>
              <w:bottom w:val="single" w:sz="4" w:space="0" w:color="auto"/>
              <w:right w:val="single" w:sz="4" w:space="0" w:color="auto"/>
            </w:tcBorders>
            <w:shd w:val="clear" w:color="000000" w:fill="FFFFFF"/>
            <w:vAlign w:val="center"/>
            <w:hideMark/>
          </w:tcPr>
          <w:p w14:paraId="593922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FF6703E" w14:textId="77777777" w:rsidR="00D354D4" w:rsidRPr="00D354D4" w:rsidRDefault="00D354D4" w:rsidP="00D354D4">
            <w:pPr>
              <w:rPr>
                <w:color w:val="000000"/>
                <w:sz w:val="16"/>
                <w:szCs w:val="16"/>
                <w:lang w:eastAsia="lt-LT"/>
              </w:rPr>
            </w:pPr>
          </w:p>
        </w:tc>
      </w:tr>
      <w:tr w:rsidR="00D354D4" w:rsidRPr="00D354D4" w14:paraId="3FD9B82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97FCDE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70BAFB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16622A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Aromatinis </w:t>
            </w:r>
            <w:proofErr w:type="spellStart"/>
            <w:r w:rsidRPr="00D354D4">
              <w:rPr>
                <w:color w:val="000000"/>
                <w:sz w:val="16"/>
                <w:szCs w:val="16"/>
                <w:lang w:eastAsia="lt-LT"/>
              </w:rPr>
              <w:t>poliisociaatas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4F052A92" w14:textId="5CF36A1C"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000000" w:fill="FFFFFF"/>
            <w:vAlign w:val="center"/>
            <w:hideMark/>
          </w:tcPr>
          <w:p w14:paraId="143EF4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000000" w:fill="FFFFFF"/>
            <w:vAlign w:val="center"/>
            <w:hideMark/>
          </w:tcPr>
          <w:p w14:paraId="4E27C4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vMerge/>
            <w:tcBorders>
              <w:top w:val="nil"/>
              <w:left w:val="single" w:sz="4" w:space="0" w:color="auto"/>
              <w:bottom w:val="single" w:sz="4" w:space="0" w:color="auto"/>
              <w:right w:val="single" w:sz="4" w:space="0" w:color="auto"/>
            </w:tcBorders>
            <w:vAlign w:val="center"/>
            <w:hideMark/>
          </w:tcPr>
          <w:p w14:paraId="66ABD15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88A4C45" w14:textId="77777777" w:rsidR="00D354D4" w:rsidRPr="00D354D4" w:rsidRDefault="00D354D4" w:rsidP="00D354D4">
            <w:pPr>
              <w:rPr>
                <w:color w:val="000000"/>
                <w:sz w:val="16"/>
                <w:szCs w:val="16"/>
                <w:lang w:eastAsia="lt-LT"/>
              </w:rPr>
            </w:pPr>
          </w:p>
        </w:tc>
        <w:tc>
          <w:tcPr>
            <w:tcW w:w="908" w:type="dxa"/>
            <w:tcBorders>
              <w:top w:val="nil"/>
              <w:left w:val="nil"/>
              <w:bottom w:val="single" w:sz="4" w:space="0" w:color="auto"/>
              <w:right w:val="single" w:sz="4" w:space="0" w:color="auto"/>
            </w:tcBorders>
            <w:shd w:val="clear" w:color="000000" w:fill="FFFFFF"/>
            <w:vAlign w:val="center"/>
            <w:hideMark/>
          </w:tcPr>
          <w:p w14:paraId="1C9CDB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4892B940" w14:textId="77777777" w:rsidR="00D354D4" w:rsidRPr="00D354D4" w:rsidRDefault="00D354D4" w:rsidP="00D354D4">
            <w:pPr>
              <w:rPr>
                <w:color w:val="000000"/>
                <w:sz w:val="16"/>
                <w:szCs w:val="16"/>
                <w:lang w:eastAsia="lt-LT"/>
              </w:rPr>
            </w:pPr>
          </w:p>
        </w:tc>
      </w:tr>
      <w:tr w:rsidR="00D354D4" w:rsidRPr="00D354D4" w14:paraId="5975E72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E7A52D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5C99F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KLIJAI LOCTITE </w:t>
            </w:r>
          </w:p>
        </w:tc>
        <w:tc>
          <w:tcPr>
            <w:tcW w:w="2550" w:type="dxa"/>
            <w:tcBorders>
              <w:top w:val="nil"/>
              <w:left w:val="nil"/>
              <w:bottom w:val="single" w:sz="4" w:space="0" w:color="auto"/>
              <w:right w:val="single" w:sz="4" w:space="0" w:color="auto"/>
            </w:tcBorders>
            <w:shd w:val="clear" w:color="auto" w:fill="auto"/>
            <w:vAlign w:val="center"/>
            <w:hideMark/>
          </w:tcPr>
          <w:p w14:paraId="32FBF2EB"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Benzoinė</w:t>
            </w:r>
            <w:proofErr w:type="spellEnd"/>
            <w:r w:rsidRPr="00D354D4">
              <w:rPr>
                <w:color w:val="000000"/>
                <w:sz w:val="16"/>
                <w:szCs w:val="16"/>
                <w:lang w:eastAsia="lt-LT"/>
              </w:rPr>
              <w:t xml:space="preserve"> rūgštis</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06A2E86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tcBorders>
              <w:top w:val="nil"/>
              <w:left w:val="nil"/>
              <w:bottom w:val="single" w:sz="4" w:space="0" w:color="auto"/>
              <w:right w:val="single" w:sz="4" w:space="0" w:color="auto"/>
            </w:tcBorders>
            <w:shd w:val="clear" w:color="auto" w:fill="auto"/>
            <w:vAlign w:val="center"/>
            <w:hideMark/>
          </w:tcPr>
          <w:p w14:paraId="32BA98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3B82D5B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254DB0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21,6</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3082F6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21,6</w:t>
            </w:r>
          </w:p>
        </w:tc>
        <w:tc>
          <w:tcPr>
            <w:tcW w:w="908" w:type="dxa"/>
            <w:vMerge w:val="restart"/>
            <w:tcBorders>
              <w:top w:val="nil"/>
              <w:left w:val="single" w:sz="4" w:space="0" w:color="auto"/>
              <w:bottom w:val="single" w:sz="4" w:space="0" w:color="000000"/>
              <w:right w:val="single" w:sz="4" w:space="0" w:color="auto"/>
            </w:tcBorders>
            <w:shd w:val="clear" w:color="auto" w:fill="auto"/>
            <w:vAlign w:val="center"/>
            <w:hideMark/>
          </w:tcPr>
          <w:p w14:paraId="2B2A947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B8F09C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76A540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B31022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22B92B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CA8517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w:t>
            </w:r>
            <w:proofErr w:type="spellStart"/>
            <w:r w:rsidRPr="00D354D4">
              <w:rPr>
                <w:color w:val="000000"/>
                <w:sz w:val="16"/>
                <w:szCs w:val="16"/>
                <w:lang w:eastAsia="lt-LT"/>
              </w:rPr>
              <w:t>Propoleno</w:t>
            </w:r>
            <w:proofErr w:type="spellEnd"/>
            <w:r w:rsidRPr="00D354D4">
              <w:rPr>
                <w:color w:val="000000"/>
                <w:sz w:val="16"/>
                <w:szCs w:val="16"/>
                <w:lang w:eastAsia="lt-LT"/>
              </w:rPr>
              <w:t xml:space="preserve"> glikolio </w:t>
            </w:r>
            <w:proofErr w:type="spellStart"/>
            <w:r w:rsidRPr="00D354D4">
              <w:rPr>
                <w:color w:val="000000"/>
                <w:sz w:val="16"/>
                <w:szCs w:val="16"/>
                <w:lang w:eastAsia="lt-LT"/>
              </w:rPr>
              <w:t>glicerolio</w:t>
            </w:r>
            <w:proofErr w:type="spellEnd"/>
            <w:r w:rsidRPr="00D354D4">
              <w:rPr>
                <w:color w:val="000000"/>
                <w:sz w:val="16"/>
                <w:szCs w:val="16"/>
                <w:lang w:eastAsia="lt-LT"/>
              </w:rPr>
              <w:t xml:space="preserve"> </w:t>
            </w:r>
            <w:proofErr w:type="spellStart"/>
            <w:r w:rsidRPr="00D354D4">
              <w:rPr>
                <w:color w:val="000000"/>
                <w:sz w:val="16"/>
                <w:szCs w:val="16"/>
                <w:lang w:eastAsia="lt-LT"/>
              </w:rPr>
              <w:t>trieteris</w:t>
            </w:r>
            <w:proofErr w:type="spellEnd"/>
          </w:p>
        </w:tc>
        <w:tc>
          <w:tcPr>
            <w:tcW w:w="1287" w:type="dxa"/>
            <w:vMerge/>
            <w:tcBorders>
              <w:top w:val="nil"/>
              <w:left w:val="single" w:sz="4" w:space="0" w:color="auto"/>
              <w:bottom w:val="single" w:sz="4" w:space="0" w:color="auto"/>
              <w:right w:val="single" w:sz="4" w:space="0" w:color="auto"/>
            </w:tcBorders>
            <w:vAlign w:val="center"/>
            <w:hideMark/>
          </w:tcPr>
          <w:p w14:paraId="00494986"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16965B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2145903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04BB8C8D"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A0BA3B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000000"/>
              <w:right w:val="single" w:sz="4" w:space="0" w:color="auto"/>
            </w:tcBorders>
            <w:vAlign w:val="center"/>
            <w:hideMark/>
          </w:tcPr>
          <w:p w14:paraId="1B954B13"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96DE155" w14:textId="77777777" w:rsidR="00D354D4" w:rsidRPr="00D354D4" w:rsidRDefault="00D354D4" w:rsidP="00D354D4">
            <w:pPr>
              <w:rPr>
                <w:color w:val="000000"/>
                <w:sz w:val="16"/>
                <w:szCs w:val="16"/>
                <w:lang w:eastAsia="lt-LT"/>
              </w:rPr>
            </w:pPr>
          </w:p>
        </w:tc>
      </w:tr>
      <w:tr w:rsidR="00D354D4" w:rsidRPr="00D354D4" w14:paraId="1A3A5A37"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5260AFF"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7F80C7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IZOPROPILO SPIRITAS</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0A81DF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Propan-2-olis</w:t>
            </w:r>
          </w:p>
        </w:tc>
        <w:tc>
          <w:tcPr>
            <w:tcW w:w="1287" w:type="dxa"/>
            <w:tcBorders>
              <w:top w:val="nil"/>
              <w:left w:val="nil"/>
              <w:bottom w:val="single" w:sz="4" w:space="0" w:color="auto"/>
              <w:right w:val="single" w:sz="4" w:space="0" w:color="auto"/>
            </w:tcBorders>
            <w:shd w:val="clear" w:color="auto" w:fill="auto"/>
            <w:vAlign w:val="center"/>
            <w:hideMark/>
          </w:tcPr>
          <w:p w14:paraId="33550D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60EFA1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6425B5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15BD87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6,461</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2F8425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6,461</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2915A7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0,32305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EC4AD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D68733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BA3BCA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38865B8" w14:textId="77777777" w:rsidR="00D354D4" w:rsidRPr="00D354D4" w:rsidRDefault="00D354D4" w:rsidP="00D354D4">
            <w:pPr>
              <w:rPr>
                <w:color w:val="000000"/>
                <w:sz w:val="16"/>
                <w:szCs w:val="16"/>
                <w:lang w:eastAsia="lt-LT"/>
              </w:rPr>
            </w:pPr>
          </w:p>
        </w:tc>
        <w:tc>
          <w:tcPr>
            <w:tcW w:w="2550" w:type="dxa"/>
            <w:vMerge/>
            <w:tcBorders>
              <w:top w:val="nil"/>
              <w:left w:val="single" w:sz="4" w:space="0" w:color="auto"/>
              <w:bottom w:val="single" w:sz="4" w:space="0" w:color="auto"/>
              <w:right w:val="single" w:sz="4" w:space="0" w:color="auto"/>
            </w:tcBorders>
            <w:vAlign w:val="center"/>
            <w:hideMark/>
          </w:tcPr>
          <w:p w14:paraId="02B34001" w14:textId="77777777" w:rsidR="00D354D4" w:rsidRPr="00D354D4" w:rsidRDefault="00D354D4" w:rsidP="00D354D4">
            <w:pPr>
              <w:rPr>
                <w:color w:val="000000"/>
                <w:sz w:val="16"/>
                <w:szCs w:val="16"/>
                <w:lang w:eastAsia="lt-LT"/>
              </w:rPr>
            </w:pPr>
          </w:p>
        </w:tc>
        <w:tc>
          <w:tcPr>
            <w:tcW w:w="1287" w:type="dxa"/>
            <w:tcBorders>
              <w:top w:val="nil"/>
              <w:left w:val="nil"/>
              <w:bottom w:val="single" w:sz="4" w:space="0" w:color="auto"/>
              <w:right w:val="single" w:sz="4" w:space="0" w:color="auto"/>
            </w:tcBorders>
            <w:shd w:val="clear" w:color="auto" w:fill="auto"/>
            <w:vAlign w:val="center"/>
            <w:hideMark/>
          </w:tcPr>
          <w:p w14:paraId="31AB19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vMerge/>
            <w:tcBorders>
              <w:top w:val="nil"/>
              <w:left w:val="single" w:sz="4" w:space="0" w:color="auto"/>
              <w:bottom w:val="single" w:sz="4" w:space="0" w:color="auto"/>
              <w:right w:val="single" w:sz="4" w:space="0" w:color="auto"/>
            </w:tcBorders>
            <w:vAlign w:val="center"/>
            <w:hideMark/>
          </w:tcPr>
          <w:p w14:paraId="0BEB8035"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64A21BE3"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3A14BAD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851A39A"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7EFE1353"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43842D2" w14:textId="77777777" w:rsidR="00D354D4" w:rsidRPr="00D354D4" w:rsidRDefault="00D354D4" w:rsidP="00D354D4">
            <w:pPr>
              <w:rPr>
                <w:color w:val="000000"/>
                <w:sz w:val="16"/>
                <w:szCs w:val="16"/>
                <w:lang w:eastAsia="lt-LT"/>
              </w:rPr>
            </w:pPr>
          </w:p>
        </w:tc>
      </w:tr>
      <w:tr w:rsidR="00D354D4" w:rsidRPr="00D354D4" w14:paraId="63B3EFA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B19DC3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A227A95" w14:textId="77777777" w:rsidR="00D354D4" w:rsidRPr="00D354D4" w:rsidRDefault="00D354D4" w:rsidP="00D354D4">
            <w:pPr>
              <w:rPr>
                <w:color w:val="000000"/>
                <w:sz w:val="16"/>
                <w:szCs w:val="16"/>
                <w:lang w:eastAsia="lt-LT"/>
              </w:rPr>
            </w:pPr>
          </w:p>
        </w:tc>
        <w:tc>
          <w:tcPr>
            <w:tcW w:w="2550" w:type="dxa"/>
            <w:vMerge/>
            <w:tcBorders>
              <w:top w:val="nil"/>
              <w:left w:val="single" w:sz="4" w:space="0" w:color="auto"/>
              <w:bottom w:val="single" w:sz="4" w:space="0" w:color="auto"/>
              <w:right w:val="single" w:sz="4" w:space="0" w:color="auto"/>
            </w:tcBorders>
            <w:vAlign w:val="center"/>
            <w:hideMark/>
          </w:tcPr>
          <w:p w14:paraId="27C573FB" w14:textId="77777777" w:rsidR="00D354D4" w:rsidRPr="00D354D4" w:rsidRDefault="00D354D4" w:rsidP="00D354D4">
            <w:pPr>
              <w:rPr>
                <w:color w:val="000000"/>
                <w:sz w:val="16"/>
                <w:szCs w:val="16"/>
                <w:lang w:eastAsia="lt-LT"/>
              </w:rPr>
            </w:pPr>
          </w:p>
        </w:tc>
        <w:tc>
          <w:tcPr>
            <w:tcW w:w="1287" w:type="dxa"/>
            <w:tcBorders>
              <w:top w:val="nil"/>
              <w:left w:val="nil"/>
              <w:bottom w:val="single" w:sz="4" w:space="0" w:color="auto"/>
              <w:right w:val="single" w:sz="4" w:space="0" w:color="auto"/>
            </w:tcBorders>
            <w:shd w:val="clear" w:color="auto" w:fill="auto"/>
            <w:vAlign w:val="center"/>
            <w:hideMark/>
          </w:tcPr>
          <w:p w14:paraId="5CFF33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H336</w:t>
            </w:r>
          </w:p>
        </w:tc>
        <w:tc>
          <w:tcPr>
            <w:tcW w:w="752" w:type="dxa"/>
            <w:vMerge/>
            <w:tcBorders>
              <w:top w:val="nil"/>
              <w:left w:val="single" w:sz="4" w:space="0" w:color="auto"/>
              <w:bottom w:val="single" w:sz="4" w:space="0" w:color="auto"/>
              <w:right w:val="single" w:sz="4" w:space="0" w:color="auto"/>
            </w:tcBorders>
            <w:vAlign w:val="center"/>
            <w:hideMark/>
          </w:tcPr>
          <w:p w14:paraId="4565F016"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72B85B00"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2587F52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BD3BCA4"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4F8CE9F"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81B8B18" w14:textId="77777777" w:rsidR="00D354D4" w:rsidRPr="00D354D4" w:rsidRDefault="00D354D4" w:rsidP="00D354D4">
            <w:pPr>
              <w:rPr>
                <w:color w:val="000000"/>
                <w:sz w:val="16"/>
                <w:szCs w:val="16"/>
                <w:lang w:eastAsia="lt-LT"/>
              </w:rPr>
            </w:pPr>
          </w:p>
        </w:tc>
      </w:tr>
      <w:tr w:rsidR="00D354D4" w:rsidRPr="00D354D4" w14:paraId="621C3916"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08FEEFD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74471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HERMETIKAS SIKAFLEX 221FS </w:t>
            </w:r>
          </w:p>
        </w:tc>
        <w:tc>
          <w:tcPr>
            <w:tcW w:w="2550" w:type="dxa"/>
            <w:tcBorders>
              <w:top w:val="nil"/>
              <w:left w:val="nil"/>
              <w:bottom w:val="single" w:sz="4" w:space="0" w:color="auto"/>
              <w:right w:val="single" w:sz="4" w:space="0" w:color="auto"/>
            </w:tcBorders>
            <w:shd w:val="clear" w:color="auto" w:fill="auto"/>
            <w:vAlign w:val="center"/>
            <w:hideMark/>
          </w:tcPr>
          <w:p w14:paraId="57D1D653"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Urea,N,N</w:t>
            </w:r>
            <w:proofErr w:type="spellEnd"/>
            <w:r w:rsidRPr="00D354D4">
              <w:rPr>
                <w:color w:val="000000"/>
                <w:sz w:val="16"/>
                <w:szCs w:val="16"/>
                <w:lang w:eastAsia="lt-LT"/>
              </w:rPr>
              <w:t>''-(methylenedi-4,1-phenylene)bis[N'-</w:t>
            </w:r>
            <w:proofErr w:type="spellStart"/>
            <w:r w:rsidRPr="00D354D4">
              <w:rPr>
                <w:color w:val="000000"/>
                <w:sz w:val="16"/>
                <w:szCs w:val="16"/>
                <w:lang w:eastAsia="lt-LT"/>
              </w:rPr>
              <w:t>butyl</w:t>
            </w:r>
            <w:proofErr w:type="spellEnd"/>
            <w:r w:rsidRPr="00D354D4">
              <w:rPr>
                <w:color w:val="000000"/>
                <w:sz w:val="16"/>
                <w:szCs w:val="16"/>
                <w:lang w:eastAsia="lt-LT"/>
              </w:rPr>
              <w:t>-</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2818053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3C8D11B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1,63</w:t>
            </w:r>
          </w:p>
        </w:tc>
        <w:tc>
          <w:tcPr>
            <w:tcW w:w="720" w:type="dxa"/>
            <w:tcBorders>
              <w:top w:val="nil"/>
              <w:left w:val="nil"/>
              <w:bottom w:val="single" w:sz="4" w:space="0" w:color="auto"/>
              <w:right w:val="single" w:sz="4" w:space="0" w:color="auto"/>
            </w:tcBorders>
            <w:shd w:val="clear" w:color="auto" w:fill="auto"/>
            <w:vAlign w:val="center"/>
            <w:hideMark/>
          </w:tcPr>
          <w:p w14:paraId="0AEE0B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1,63</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69363C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5,897</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60AAE66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5,897</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1756379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0,29485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61A06A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D485B8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FC6E4A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C3E7E1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478CEDD"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vMerge/>
            <w:tcBorders>
              <w:top w:val="nil"/>
              <w:left w:val="single" w:sz="4" w:space="0" w:color="auto"/>
              <w:bottom w:val="single" w:sz="4" w:space="0" w:color="auto"/>
              <w:right w:val="single" w:sz="4" w:space="0" w:color="auto"/>
            </w:tcBorders>
            <w:vAlign w:val="center"/>
            <w:hideMark/>
          </w:tcPr>
          <w:p w14:paraId="69A4D431"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736D48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1,63</w:t>
            </w:r>
          </w:p>
        </w:tc>
        <w:tc>
          <w:tcPr>
            <w:tcW w:w="720" w:type="dxa"/>
            <w:tcBorders>
              <w:top w:val="nil"/>
              <w:left w:val="nil"/>
              <w:bottom w:val="single" w:sz="4" w:space="0" w:color="auto"/>
              <w:right w:val="single" w:sz="4" w:space="0" w:color="auto"/>
            </w:tcBorders>
            <w:shd w:val="clear" w:color="auto" w:fill="auto"/>
            <w:vAlign w:val="center"/>
            <w:hideMark/>
          </w:tcPr>
          <w:p w14:paraId="428F852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1,63</w:t>
            </w:r>
          </w:p>
        </w:tc>
        <w:tc>
          <w:tcPr>
            <w:tcW w:w="1132" w:type="dxa"/>
            <w:vMerge/>
            <w:tcBorders>
              <w:top w:val="nil"/>
              <w:left w:val="single" w:sz="4" w:space="0" w:color="auto"/>
              <w:bottom w:val="single" w:sz="4" w:space="0" w:color="auto"/>
              <w:right w:val="single" w:sz="4" w:space="0" w:color="auto"/>
            </w:tcBorders>
            <w:vAlign w:val="center"/>
            <w:hideMark/>
          </w:tcPr>
          <w:p w14:paraId="16F3A2CD"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BB95B7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0F647D5"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32E9649" w14:textId="77777777" w:rsidR="00D354D4" w:rsidRPr="00D354D4" w:rsidRDefault="00D354D4" w:rsidP="00D354D4">
            <w:pPr>
              <w:rPr>
                <w:color w:val="000000"/>
                <w:sz w:val="16"/>
                <w:szCs w:val="16"/>
                <w:lang w:eastAsia="lt-LT"/>
              </w:rPr>
            </w:pPr>
          </w:p>
        </w:tc>
      </w:tr>
      <w:tr w:rsidR="00D354D4" w:rsidRPr="00D354D4" w14:paraId="5143A2FC"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BECA21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0120CF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F8923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vMerge/>
            <w:tcBorders>
              <w:top w:val="nil"/>
              <w:left w:val="single" w:sz="4" w:space="0" w:color="auto"/>
              <w:bottom w:val="single" w:sz="4" w:space="0" w:color="auto"/>
              <w:right w:val="single" w:sz="4" w:space="0" w:color="auto"/>
            </w:tcBorders>
            <w:vAlign w:val="center"/>
            <w:hideMark/>
          </w:tcPr>
          <w:p w14:paraId="5B181479"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45D64F3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49AA6C2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2A03758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1C0645A"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CD6C642"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680AB97" w14:textId="77777777" w:rsidR="00D354D4" w:rsidRPr="00D354D4" w:rsidRDefault="00D354D4" w:rsidP="00D354D4">
            <w:pPr>
              <w:rPr>
                <w:color w:val="000000"/>
                <w:sz w:val="16"/>
                <w:szCs w:val="16"/>
                <w:lang w:eastAsia="lt-LT"/>
              </w:rPr>
            </w:pPr>
          </w:p>
        </w:tc>
      </w:tr>
      <w:tr w:rsidR="00D354D4" w:rsidRPr="00D354D4" w14:paraId="54C45AC9"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2AD0834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C49EE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 SIKAFLEX 221</w:t>
            </w:r>
          </w:p>
        </w:tc>
        <w:tc>
          <w:tcPr>
            <w:tcW w:w="2550" w:type="dxa"/>
            <w:tcBorders>
              <w:top w:val="nil"/>
              <w:left w:val="nil"/>
              <w:bottom w:val="single" w:sz="4" w:space="0" w:color="auto"/>
              <w:right w:val="single" w:sz="4" w:space="0" w:color="auto"/>
            </w:tcBorders>
            <w:shd w:val="clear" w:color="auto" w:fill="auto"/>
            <w:vAlign w:val="center"/>
            <w:hideMark/>
          </w:tcPr>
          <w:p w14:paraId="5B3F253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Urea,N,N</w:t>
            </w:r>
            <w:proofErr w:type="spellEnd"/>
            <w:r w:rsidRPr="00D354D4">
              <w:rPr>
                <w:color w:val="000000"/>
                <w:sz w:val="16"/>
                <w:szCs w:val="16"/>
                <w:lang w:eastAsia="lt-LT"/>
              </w:rPr>
              <w:t>''-(methylenedi-4,1-phenylene)bis[N'-</w:t>
            </w:r>
            <w:proofErr w:type="spellStart"/>
            <w:r w:rsidRPr="00D354D4">
              <w:rPr>
                <w:color w:val="000000"/>
                <w:sz w:val="16"/>
                <w:szCs w:val="16"/>
                <w:lang w:eastAsia="lt-LT"/>
              </w:rPr>
              <w:t>butyl</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2083B8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78545F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57D4BDC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178179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3,56</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5D20CC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3,56</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4E4585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0,178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C1CB7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2CC0BD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BDBC204"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8AEC3A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393EFD3"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D6440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auto" w:fill="auto"/>
            <w:vAlign w:val="center"/>
            <w:hideMark/>
          </w:tcPr>
          <w:p w14:paraId="1A0D455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0A2974C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73716774"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09ACEB1"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DF83864"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69810DF" w14:textId="77777777" w:rsidR="00D354D4" w:rsidRPr="00D354D4" w:rsidRDefault="00D354D4" w:rsidP="00D354D4">
            <w:pPr>
              <w:rPr>
                <w:color w:val="000000"/>
                <w:sz w:val="16"/>
                <w:szCs w:val="16"/>
                <w:lang w:eastAsia="lt-LT"/>
              </w:rPr>
            </w:pPr>
          </w:p>
        </w:tc>
      </w:tr>
      <w:tr w:rsidR="00D354D4" w:rsidRPr="00D354D4" w14:paraId="28D2B63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8EFD06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31A3B2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05C5B8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C9-C12</w:t>
            </w:r>
          </w:p>
        </w:tc>
        <w:tc>
          <w:tcPr>
            <w:tcW w:w="1287" w:type="dxa"/>
            <w:tcBorders>
              <w:top w:val="nil"/>
              <w:left w:val="nil"/>
              <w:bottom w:val="single" w:sz="4" w:space="0" w:color="auto"/>
              <w:right w:val="single" w:sz="4" w:space="0" w:color="auto"/>
            </w:tcBorders>
            <w:shd w:val="clear" w:color="auto" w:fill="auto"/>
            <w:vAlign w:val="center"/>
            <w:hideMark/>
          </w:tcPr>
          <w:p w14:paraId="12301666" w14:textId="37D8E4C5"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9D815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51AC97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653516F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0BE4809"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EDE605A"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42349CB" w14:textId="77777777" w:rsidR="00D354D4" w:rsidRPr="00D354D4" w:rsidRDefault="00D354D4" w:rsidP="00D354D4">
            <w:pPr>
              <w:rPr>
                <w:color w:val="000000"/>
                <w:sz w:val="16"/>
                <w:szCs w:val="16"/>
                <w:lang w:eastAsia="lt-LT"/>
              </w:rPr>
            </w:pPr>
          </w:p>
        </w:tc>
      </w:tr>
      <w:tr w:rsidR="00D354D4" w:rsidRPr="00D354D4" w14:paraId="533376BC"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6A4D15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BFFD86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11D29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66C938CA" w14:textId="16CD2938"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09493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6EE486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50175AA0"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AFC93C1"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6BD0E9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DE632B1" w14:textId="77777777" w:rsidR="00D354D4" w:rsidRPr="00D354D4" w:rsidRDefault="00D354D4" w:rsidP="00D354D4">
            <w:pPr>
              <w:rPr>
                <w:color w:val="000000"/>
                <w:sz w:val="16"/>
                <w:szCs w:val="16"/>
                <w:lang w:eastAsia="lt-LT"/>
              </w:rPr>
            </w:pPr>
          </w:p>
        </w:tc>
      </w:tr>
      <w:tr w:rsidR="00D354D4" w:rsidRPr="00D354D4" w14:paraId="384D7D49"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785EDA3E"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69E775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 SIKAFLEX 221 (2)</w:t>
            </w:r>
          </w:p>
        </w:tc>
        <w:tc>
          <w:tcPr>
            <w:tcW w:w="2550" w:type="dxa"/>
            <w:tcBorders>
              <w:top w:val="nil"/>
              <w:left w:val="nil"/>
              <w:bottom w:val="single" w:sz="4" w:space="0" w:color="auto"/>
              <w:right w:val="single" w:sz="4" w:space="0" w:color="auto"/>
            </w:tcBorders>
            <w:shd w:val="clear" w:color="auto" w:fill="auto"/>
            <w:vAlign w:val="center"/>
            <w:hideMark/>
          </w:tcPr>
          <w:p w14:paraId="6F91E9E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Urea,N,N</w:t>
            </w:r>
            <w:proofErr w:type="spellEnd"/>
            <w:r w:rsidRPr="00D354D4">
              <w:rPr>
                <w:color w:val="000000"/>
                <w:sz w:val="16"/>
                <w:szCs w:val="16"/>
                <w:lang w:eastAsia="lt-LT"/>
              </w:rPr>
              <w:t>''-(methylenedi-4,1-phenylene)bis[N'-</w:t>
            </w:r>
            <w:proofErr w:type="spellStart"/>
            <w:r w:rsidRPr="00D354D4">
              <w:rPr>
                <w:color w:val="000000"/>
                <w:sz w:val="16"/>
                <w:szCs w:val="16"/>
                <w:lang w:eastAsia="lt-LT"/>
              </w:rPr>
              <w:t>butyl</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4BC86D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63146B7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216CBDE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63BE2D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1,777</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11EFADA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1,777</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32E578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0,08885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283FF2A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C6C052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FCC3A5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8E6761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C4C43F1"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04D73F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auto" w:fill="auto"/>
            <w:vAlign w:val="center"/>
            <w:hideMark/>
          </w:tcPr>
          <w:p w14:paraId="50A27E2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04CD5F7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55D49A98"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583B99C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1882C7C"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01F50CF" w14:textId="77777777" w:rsidR="00D354D4" w:rsidRPr="00D354D4" w:rsidRDefault="00D354D4" w:rsidP="00D354D4">
            <w:pPr>
              <w:rPr>
                <w:color w:val="000000"/>
                <w:sz w:val="16"/>
                <w:szCs w:val="16"/>
                <w:lang w:eastAsia="lt-LT"/>
              </w:rPr>
            </w:pPr>
          </w:p>
        </w:tc>
      </w:tr>
      <w:tr w:rsidR="00D354D4" w:rsidRPr="00D354D4" w14:paraId="3F1E8E3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70E299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55F6FB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94C6B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C9-C12</w:t>
            </w:r>
          </w:p>
        </w:tc>
        <w:tc>
          <w:tcPr>
            <w:tcW w:w="1287" w:type="dxa"/>
            <w:tcBorders>
              <w:top w:val="nil"/>
              <w:left w:val="nil"/>
              <w:bottom w:val="single" w:sz="4" w:space="0" w:color="auto"/>
              <w:right w:val="single" w:sz="4" w:space="0" w:color="auto"/>
            </w:tcBorders>
            <w:shd w:val="clear" w:color="auto" w:fill="auto"/>
            <w:vAlign w:val="center"/>
            <w:hideMark/>
          </w:tcPr>
          <w:p w14:paraId="43D398BD" w14:textId="1685E10F"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27976A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76CEEA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7B05FB2C"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F81B14F"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D7BF3F3"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74A795C" w14:textId="77777777" w:rsidR="00D354D4" w:rsidRPr="00D354D4" w:rsidRDefault="00D354D4" w:rsidP="00D354D4">
            <w:pPr>
              <w:rPr>
                <w:color w:val="000000"/>
                <w:sz w:val="16"/>
                <w:szCs w:val="16"/>
                <w:lang w:eastAsia="lt-LT"/>
              </w:rPr>
            </w:pPr>
          </w:p>
        </w:tc>
      </w:tr>
      <w:tr w:rsidR="00D354D4" w:rsidRPr="00D354D4" w14:paraId="6F4B8D8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1242E55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B65232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20191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7140D6F3" w14:textId="2917B46C"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F83199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4378C21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0ABAD43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C6BC5A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D8A6DB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29EC07F" w14:textId="77777777" w:rsidR="00D354D4" w:rsidRPr="00D354D4" w:rsidRDefault="00D354D4" w:rsidP="00D354D4">
            <w:pPr>
              <w:rPr>
                <w:color w:val="000000"/>
                <w:sz w:val="16"/>
                <w:szCs w:val="16"/>
                <w:lang w:eastAsia="lt-LT"/>
              </w:rPr>
            </w:pPr>
          </w:p>
        </w:tc>
      </w:tr>
      <w:tr w:rsidR="00D354D4" w:rsidRPr="00D354D4" w14:paraId="60838528"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08108C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13B601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 SIKAFLEX.221 (3)</w:t>
            </w:r>
          </w:p>
        </w:tc>
        <w:tc>
          <w:tcPr>
            <w:tcW w:w="2550" w:type="dxa"/>
            <w:tcBorders>
              <w:top w:val="nil"/>
              <w:left w:val="nil"/>
              <w:bottom w:val="single" w:sz="4" w:space="0" w:color="auto"/>
              <w:right w:val="single" w:sz="4" w:space="0" w:color="auto"/>
            </w:tcBorders>
            <w:shd w:val="clear" w:color="auto" w:fill="auto"/>
            <w:vAlign w:val="center"/>
            <w:hideMark/>
          </w:tcPr>
          <w:p w14:paraId="4DE20DF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Urea,N,N</w:t>
            </w:r>
            <w:proofErr w:type="spellEnd"/>
            <w:r w:rsidRPr="00D354D4">
              <w:rPr>
                <w:color w:val="000000"/>
                <w:sz w:val="16"/>
                <w:szCs w:val="16"/>
                <w:lang w:eastAsia="lt-LT"/>
              </w:rPr>
              <w:t>''-(methylenedi-4,1-phenylene)bis[N'-</w:t>
            </w:r>
            <w:proofErr w:type="spellStart"/>
            <w:r w:rsidRPr="00D354D4">
              <w:rPr>
                <w:color w:val="000000"/>
                <w:sz w:val="16"/>
                <w:szCs w:val="16"/>
                <w:lang w:eastAsia="lt-LT"/>
              </w:rPr>
              <w:t>butyl</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743FDF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517F78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2232E7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15D537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FC117C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1,6</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1DBA1B4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7B5B2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F0526D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09835C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A551DB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E61D551"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A4144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auto" w:fill="auto"/>
            <w:vAlign w:val="center"/>
            <w:hideMark/>
          </w:tcPr>
          <w:p w14:paraId="14DEF5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487D68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0E1BDC2B"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5DDA046F"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FE8F39D"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6D686FA" w14:textId="77777777" w:rsidR="00D354D4" w:rsidRPr="00D354D4" w:rsidRDefault="00D354D4" w:rsidP="00D354D4">
            <w:pPr>
              <w:rPr>
                <w:color w:val="000000"/>
                <w:sz w:val="16"/>
                <w:szCs w:val="16"/>
                <w:lang w:eastAsia="lt-LT"/>
              </w:rPr>
            </w:pPr>
          </w:p>
        </w:tc>
      </w:tr>
      <w:tr w:rsidR="00D354D4" w:rsidRPr="00D354D4" w14:paraId="08D017B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3AF25D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14AD9D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F93937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C9-C12</w:t>
            </w:r>
          </w:p>
        </w:tc>
        <w:tc>
          <w:tcPr>
            <w:tcW w:w="1287" w:type="dxa"/>
            <w:tcBorders>
              <w:top w:val="nil"/>
              <w:left w:val="nil"/>
              <w:bottom w:val="single" w:sz="4" w:space="0" w:color="auto"/>
              <w:right w:val="single" w:sz="4" w:space="0" w:color="auto"/>
            </w:tcBorders>
            <w:shd w:val="clear" w:color="auto" w:fill="auto"/>
            <w:vAlign w:val="center"/>
            <w:hideMark/>
          </w:tcPr>
          <w:p w14:paraId="5B8D73A7" w14:textId="074E9F66"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C9AC0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37DECC7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79560734"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45F5544"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85709D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E205100" w14:textId="77777777" w:rsidR="00D354D4" w:rsidRPr="00D354D4" w:rsidRDefault="00D354D4" w:rsidP="00D354D4">
            <w:pPr>
              <w:rPr>
                <w:color w:val="000000"/>
                <w:sz w:val="16"/>
                <w:szCs w:val="16"/>
                <w:lang w:eastAsia="lt-LT"/>
              </w:rPr>
            </w:pPr>
          </w:p>
        </w:tc>
      </w:tr>
      <w:tr w:rsidR="00D354D4" w:rsidRPr="00D354D4" w14:paraId="78CDF01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22A692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00FB97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4A86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440D7A21" w14:textId="6E45C453"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41309E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796F821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45DE756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24B1AE2"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6530C7F"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B13270E" w14:textId="77777777" w:rsidR="00D354D4" w:rsidRPr="00D354D4" w:rsidRDefault="00D354D4" w:rsidP="00D354D4">
            <w:pPr>
              <w:rPr>
                <w:color w:val="000000"/>
                <w:sz w:val="16"/>
                <w:szCs w:val="16"/>
                <w:lang w:eastAsia="lt-LT"/>
              </w:rPr>
            </w:pPr>
          </w:p>
        </w:tc>
      </w:tr>
      <w:tr w:rsidR="00D354D4" w:rsidRPr="00D354D4" w14:paraId="6271206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F7FADE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03FE00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Dvikomponenčiai</w:t>
            </w:r>
            <w:proofErr w:type="spellEnd"/>
            <w:r w:rsidRPr="00D354D4">
              <w:rPr>
                <w:color w:val="000000"/>
                <w:sz w:val="16"/>
                <w:szCs w:val="16"/>
                <w:lang w:eastAsia="lt-LT"/>
              </w:rPr>
              <w:t xml:space="preserve"> klijai KOARAPUR</w:t>
            </w:r>
          </w:p>
        </w:tc>
        <w:tc>
          <w:tcPr>
            <w:tcW w:w="2550" w:type="dxa"/>
            <w:tcBorders>
              <w:top w:val="nil"/>
              <w:left w:val="nil"/>
              <w:bottom w:val="single" w:sz="4" w:space="0" w:color="auto"/>
              <w:right w:val="single" w:sz="4" w:space="0" w:color="auto"/>
            </w:tcBorders>
            <w:shd w:val="clear" w:color="auto" w:fill="auto"/>
            <w:vAlign w:val="center"/>
            <w:hideMark/>
          </w:tcPr>
          <w:p w14:paraId="1D81FC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w:t>
            </w:r>
            <w:proofErr w:type="spellStart"/>
            <w:r w:rsidRPr="00D354D4">
              <w:rPr>
                <w:color w:val="000000"/>
                <w:sz w:val="16"/>
                <w:szCs w:val="16"/>
                <w:lang w:eastAsia="lt-LT"/>
              </w:rPr>
              <w:t>isononyl</w:t>
            </w:r>
            <w:proofErr w:type="spellEnd"/>
            <w:r w:rsidRPr="00D354D4">
              <w:rPr>
                <w:color w:val="000000"/>
                <w:sz w:val="16"/>
                <w:szCs w:val="16"/>
                <w:lang w:eastAsia="lt-LT"/>
              </w:rPr>
              <w:t xml:space="preserve">'' </w:t>
            </w:r>
            <w:proofErr w:type="spellStart"/>
            <w:r w:rsidRPr="00D354D4">
              <w:rPr>
                <w:color w:val="000000"/>
                <w:sz w:val="16"/>
                <w:szCs w:val="16"/>
                <w:lang w:eastAsia="lt-LT"/>
              </w:rPr>
              <w:t>phthalate</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ECF0E2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w:t>
            </w:r>
          </w:p>
        </w:tc>
        <w:tc>
          <w:tcPr>
            <w:tcW w:w="752" w:type="dxa"/>
            <w:tcBorders>
              <w:top w:val="nil"/>
              <w:left w:val="nil"/>
              <w:bottom w:val="single" w:sz="4" w:space="0" w:color="auto"/>
              <w:right w:val="single" w:sz="4" w:space="0" w:color="auto"/>
            </w:tcBorders>
            <w:shd w:val="clear" w:color="auto" w:fill="auto"/>
            <w:vAlign w:val="center"/>
            <w:hideMark/>
          </w:tcPr>
          <w:p w14:paraId="085E63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280BD4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68E7E5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0,908</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364B28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1,908</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692130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0,0954</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9468B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68AC630"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28F4542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04D1C0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938494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3-isocyanatomethyl-3,5,5-trimethylcyclohexyl </w:t>
            </w:r>
            <w:proofErr w:type="spellStart"/>
            <w:r w:rsidRPr="00D354D4">
              <w:rPr>
                <w:color w:val="000000"/>
                <w:sz w:val="16"/>
                <w:szCs w:val="16"/>
                <w:lang w:eastAsia="lt-LT"/>
              </w:rPr>
              <w:t>isocyanate</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F5FE66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0D1623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auto" w:fill="auto"/>
            <w:vAlign w:val="center"/>
            <w:hideMark/>
          </w:tcPr>
          <w:p w14:paraId="2554474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vMerge/>
            <w:tcBorders>
              <w:top w:val="nil"/>
              <w:left w:val="single" w:sz="4" w:space="0" w:color="auto"/>
              <w:bottom w:val="single" w:sz="4" w:space="0" w:color="auto"/>
              <w:right w:val="single" w:sz="4" w:space="0" w:color="auto"/>
            </w:tcBorders>
            <w:vAlign w:val="center"/>
            <w:hideMark/>
          </w:tcPr>
          <w:p w14:paraId="2D3FBC5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12878D9"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8B0D542"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2F1EFD7" w14:textId="77777777" w:rsidR="00D354D4" w:rsidRPr="00D354D4" w:rsidRDefault="00D354D4" w:rsidP="00D354D4">
            <w:pPr>
              <w:rPr>
                <w:color w:val="000000"/>
                <w:sz w:val="16"/>
                <w:szCs w:val="16"/>
                <w:lang w:eastAsia="lt-LT"/>
              </w:rPr>
            </w:pPr>
          </w:p>
        </w:tc>
      </w:tr>
      <w:tr w:rsidR="00D354D4" w:rsidRPr="00D354D4" w14:paraId="2CCCA9CB"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64E1EEA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4A8E43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 TEROSTAT- IX</w:t>
            </w:r>
          </w:p>
        </w:tc>
        <w:tc>
          <w:tcPr>
            <w:tcW w:w="2550" w:type="dxa"/>
            <w:tcBorders>
              <w:top w:val="nil"/>
              <w:left w:val="nil"/>
              <w:bottom w:val="single" w:sz="4" w:space="0" w:color="auto"/>
              <w:right w:val="single" w:sz="4" w:space="0" w:color="auto"/>
            </w:tcBorders>
            <w:shd w:val="clear" w:color="auto" w:fill="auto"/>
            <w:vAlign w:val="center"/>
            <w:hideMark/>
          </w:tcPr>
          <w:p w14:paraId="4ECAA15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Kvarcas (SiO2) "įkvepiamoji frakcija (pasiekia alveoles)" (RCS)</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4E9CC9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6FF651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579802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7DAAAA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0,663</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176EA27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0,663</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0A5AD7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0,03315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9F87C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33437C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29A972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FA68FA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3E218F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Poliizobutilenas</w:t>
            </w:r>
            <w:proofErr w:type="spellEnd"/>
          </w:p>
        </w:tc>
        <w:tc>
          <w:tcPr>
            <w:tcW w:w="1287" w:type="dxa"/>
            <w:vMerge/>
            <w:tcBorders>
              <w:top w:val="nil"/>
              <w:left w:val="single" w:sz="4" w:space="0" w:color="auto"/>
              <w:bottom w:val="single" w:sz="4" w:space="0" w:color="auto"/>
              <w:right w:val="single" w:sz="4" w:space="0" w:color="auto"/>
            </w:tcBorders>
            <w:vAlign w:val="center"/>
            <w:hideMark/>
          </w:tcPr>
          <w:p w14:paraId="43E49C03"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344208A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645338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vMerge/>
            <w:tcBorders>
              <w:top w:val="nil"/>
              <w:left w:val="single" w:sz="4" w:space="0" w:color="auto"/>
              <w:bottom w:val="single" w:sz="4" w:space="0" w:color="auto"/>
              <w:right w:val="single" w:sz="4" w:space="0" w:color="auto"/>
            </w:tcBorders>
            <w:vAlign w:val="center"/>
            <w:hideMark/>
          </w:tcPr>
          <w:p w14:paraId="67BD92C7"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EB4D2D4"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A08F67E"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4E513C5" w14:textId="77777777" w:rsidR="00D354D4" w:rsidRPr="00D354D4" w:rsidRDefault="00D354D4" w:rsidP="00D354D4">
            <w:pPr>
              <w:rPr>
                <w:color w:val="000000"/>
                <w:sz w:val="16"/>
                <w:szCs w:val="16"/>
                <w:lang w:eastAsia="lt-LT"/>
              </w:rPr>
            </w:pPr>
          </w:p>
        </w:tc>
      </w:tr>
      <w:tr w:rsidR="00D354D4" w:rsidRPr="00D354D4" w14:paraId="3BF9419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54D4EA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51CFF3D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TIRPIKLIS 646</w:t>
            </w:r>
          </w:p>
        </w:tc>
        <w:tc>
          <w:tcPr>
            <w:tcW w:w="2550" w:type="dxa"/>
            <w:tcBorders>
              <w:top w:val="nil"/>
              <w:left w:val="nil"/>
              <w:bottom w:val="single" w:sz="4" w:space="0" w:color="auto"/>
              <w:right w:val="single" w:sz="4" w:space="0" w:color="auto"/>
            </w:tcBorders>
            <w:shd w:val="clear" w:color="auto" w:fill="auto"/>
            <w:vAlign w:val="center"/>
            <w:hideMark/>
          </w:tcPr>
          <w:p w14:paraId="31CAC41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w:t>
            </w:r>
            <w:proofErr w:type="spellStart"/>
            <w:r w:rsidRPr="00D354D4">
              <w:rPr>
                <w:color w:val="000000"/>
                <w:sz w:val="16"/>
                <w:szCs w:val="16"/>
                <w:lang w:eastAsia="lt-LT"/>
              </w:rPr>
              <w:t>Toluolas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AD194A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H361d</w:t>
            </w:r>
          </w:p>
        </w:tc>
        <w:tc>
          <w:tcPr>
            <w:tcW w:w="752" w:type="dxa"/>
            <w:tcBorders>
              <w:top w:val="nil"/>
              <w:left w:val="nil"/>
              <w:bottom w:val="single" w:sz="4" w:space="0" w:color="auto"/>
              <w:right w:val="single" w:sz="4" w:space="0" w:color="auto"/>
            </w:tcBorders>
            <w:shd w:val="clear" w:color="auto" w:fill="auto"/>
            <w:vAlign w:val="center"/>
            <w:hideMark/>
          </w:tcPr>
          <w:p w14:paraId="65408C8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45</w:t>
            </w:r>
          </w:p>
        </w:tc>
        <w:tc>
          <w:tcPr>
            <w:tcW w:w="720" w:type="dxa"/>
            <w:tcBorders>
              <w:top w:val="nil"/>
              <w:left w:val="nil"/>
              <w:bottom w:val="single" w:sz="4" w:space="0" w:color="auto"/>
              <w:right w:val="single" w:sz="4" w:space="0" w:color="auto"/>
            </w:tcBorders>
            <w:shd w:val="clear" w:color="auto" w:fill="auto"/>
            <w:vAlign w:val="center"/>
            <w:hideMark/>
          </w:tcPr>
          <w:p w14:paraId="785C0A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7E0353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0,571</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60B7C15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0,571</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048094B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0,02855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3D561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31A7E7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456CA3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099C52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62D431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17355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 H304,</w:t>
            </w:r>
          </w:p>
        </w:tc>
        <w:tc>
          <w:tcPr>
            <w:tcW w:w="752" w:type="dxa"/>
            <w:tcBorders>
              <w:top w:val="nil"/>
              <w:left w:val="nil"/>
              <w:bottom w:val="single" w:sz="4" w:space="0" w:color="auto"/>
              <w:right w:val="single" w:sz="4" w:space="0" w:color="auto"/>
            </w:tcBorders>
            <w:shd w:val="clear" w:color="auto" w:fill="auto"/>
            <w:vAlign w:val="center"/>
            <w:hideMark/>
          </w:tcPr>
          <w:p w14:paraId="609B0D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375B6AD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491EA8B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83AB8C3"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FCEF398"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163F77F" w14:textId="77777777" w:rsidR="00D354D4" w:rsidRPr="00D354D4" w:rsidRDefault="00D354D4" w:rsidP="00D354D4">
            <w:pPr>
              <w:rPr>
                <w:color w:val="000000"/>
                <w:sz w:val="16"/>
                <w:szCs w:val="16"/>
                <w:lang w:eastAsia="lt-LT"/>
              </w:rPr>
            </w:pPr>
          </w:p>
        </w:tc>
      </w:tr>
      <w:tr w:rsidR="00D354D4" w:rsidRPr="00D354D4" w14:paraId="45D1370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A73092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A32114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DCDA5E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N-butanolis</w:t>
            </w:r>
          </w:p>
        </w:tc>
        <w:tc>
          <w:tcPr>
            <w:tcW w:w="1287" w:type="dxa"/>
            <w:tcBorders>
              <w:top w:val="nil"/>
              <w:left w:val="nil"/>
              <w:bottom w:val="single" w:sz="4" w:space="0" w:color="auto"/>
              <w:right w:val="single" w:sz="4" w:space="0" w:color="auto"/>
            </w:tcBorders>
            <w:shd w:val="clear" w:color="auto" w:fill="auto"/>
            <w:vAlign w:val="center"/>
            <w:hideMark/>
          </w:tcPr>
          <w:p w14:paraId="1562C2A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 H315,</w:t>
            </w:r>
          </w:p>
        </w:tc>
        <w:tc>
          <w:tcPr>
            <w:tcW w:w="752" w:type="dxa"/>
            <w:tcBorders>
              <w:top w:val="nil"/>
              <w:left w:val="nil"/>
              <w:bottom w:val="single" w:sz="4" w:space="0" w:color="auto"/>
              <w:right w:val="single" w:sz="4" w:space="0" w:color="auto"/>
            </w:tcBorders>
            <w:shd w:val="clear" w:color="auto" w:fill="auto"/>
            <w:vAlign w:val="center"/>
            <w:hideMark/>
          </w:tcPr>
          <w:p w14:paraId="08D310F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243E63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088ECAB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9036DE0"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39B0856"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D9B9C8A" w14:textId="77777777" w:rsidR="00D354D4" w:rsidRPr="00D354D4" w:rsidRDefault="00D354D4" w:rsidP="00D354D4">
            <w:pPr>
              <w:rPr>
                <w:color w:val="000000"/>
                <w:sz w:val="16"/>
                <w:szCs w:val="16"/>
                <w:lang w:eastAsia="lt-LT"/>
              </w:rPr>
            </w:pPr>
          </w:p>
        </w:tc>
      </w:tr>
      <w:tr w:rsidR="00D354D4" w:rsidRPr="00D354D4" w14:paraId="42F4673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63983D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78325E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D519F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Etanolis</w:t>
            </w:r>
          </w:p>
        </w:tc>
        <w:tc>
          <w:tcPr>
            <w:tcW w:w="1287" w:type="dxa"/>
            <w:tcBorders>
              <w:top w:val="nil"/>
              <w:left w:val="nil"/>
              <w:bottom w:val="single" w:sz="4" w:space="0" w:color="auto"/>
              <w:right w:val="single" w:sz="4" w:space="0" w:color="auto"/>
            </w:tcBorders>
            <w:shd w:val="clear" w:color="auto" w:fill="auto"/>
            <w:vAlign w:val="center"/>
            <w:hideMark/>
          </w:tcPr>
          <w:p w14:paraId="2F6B6A1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H318, H335,</w:t>
            </w:r>
          </w:p>
        </w:tc>
        <w:tc>
          <w:tcPr>
            <w:tcW w:w="752" w:type="dxa"/>
            <w:tcBorders>
              <w:top w:val="nil"/>
              <w:left w:val="nil"/>
              <w:bottom w:val="single" w:sz="4" w:space="0" w:color="auto"/>
              <w:right w:val="single" w:sz="4" w:space="0" w:color="auto"/>
            </w:tcBorders>
            <w:shd w:val="clear" w:color="auto" w:fill="auto"/>
            <w:vAlign w:val="center"/>
            <w:hideMark/>
          </w:tcPr>
          <w:p w14:paraId="46D2A5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1A2B31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0625F9A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9E859BB"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1C74CBF"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5D8384B" w14:textId="77777777" w:rsidR="00D354D4" w:rsidRPr="00D354D4" w:rsidRDefault="00D354D4" w:rsidP="00D354D4">
            <w:pPr>
              <w:rPr>
                <w:color w:val="000000"/>
                <w:sz w:val="16"/>
                <w:szCs w:val="16"/>
                <w:lang w:eastAsia="lt-LT"/>
              </w:rPr>
            </w:pPr>
          </w:p>
        </w:tc>
      </w:tr>
      <w:tr w:rsidR="00D354D4" w:rsidRPr="00D354D4" w14:paraId="5ECFB45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5289E3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24B94A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891B1B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Acetonas</w:t>
            </w:r>
          </w:p>
        </w:tc>
        <w:tc>
          <w:tcPr>
            <w:tcW w:w="1287" w:type="dxa"/>
            <w:tcBorders>
              <w:top w:val="nil"/>
              <w:left w:val="nil"/>
              <w:bottom w:val="single" w:sz="4" w:space="0" w:color="auto"/>
              <w:right w:val="single" w:sz="4" w:space="0" w:color="auto"/>
            </w:tcBorders>
            <w:shd w:val="clear" w:color="auto" w:fill="auto"/>
            <w:vAlign w:val="center"/>
            <w:hideMark/>
          </w:tcPr>
          <w:p w14:paraId="685C83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H336</w:t>
            </w:r>
          </w:p>
        </w:tc>
        <w:tc>
          <w:tcPr>
            <w:tcW w:w="752" w:type="dxa"/>
            <w:tcBorders>
              <w:top w:val="nil"/>
              <w:left w:val="nil"/>
              <w:bottom w:val="single" w:sz="4" w:space="0" w:color="auto"/>
              <w:right w:val="single" w:sz="4" w:space="0" w:color="auto"/>
            </w:tcBorders>
            <w:shd w:val="clear" w:color="auto" w:fill="auto"/>
            <w:vAlign w:val="center"/>
            <w:hideMark/>
          </w:tcPr>
          <w:p w14:paraId="4040631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01255B1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1123777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8ABC7DC"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11F12E9"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0253784" w14:textId="77777777" w:rsidR="00D354D4" w:rsidRPr="00D354D4" w:rsidRDefault="00D354D4" w:rsidP="00D354D4">
            <w:pPr>
              <w:rPr>
                <w:color w:val="000000"/>
                <w:sz w:val="16"/>
                <w:szCs w:val="16"/>
                <w:lang w:eastAsia="lt-LT"/>
              </w:rPr>
            </w:pPr>
          </w:p>
        </w:tc>
      </w:tr>
      <w:tr w:rsidR="00D354D4" w:rsidRPr="00D354D4" w14:paraId="3E553D66"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146F0C8"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79900D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PU-PUTA:FROTH-PAK600</w:t>
            </w:r>
          </w:p>
        </w:tc>
        <w:tc>
          <w:tcPr>
            <w:tcW w:w="2550" w:type="dxa"/>
            <w:tcBorders>
              <w:top w:val="nil"/>
              <w:left w:val="nil"/>
              <w:bottom w:val="single" w:sz="4" w:space="0" w:color="auto"/>
              <w:right w:val="single" w:sz="4" w:space="0" w:color="auto"/>
            </w:tcBorders>
            <w:shd w:val="clear" w:color="auto" w:fill="auto"/>
            <w:vAlign w:val="center"/>
            <w:hideMark/>
          </w:tcPr>
          <w:p w14:paraId="266EA0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 1,1,1,2-Tetrafluoretanas</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14:paraId="7D07BB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w:t>
            </w:r>
          </w:p>
        </w:tc>
        <w:tc>
          <w:tcPr>
            <w:tcW w:w="752" w:type="dxa"/>
            <w:tcBorders>
              <w:top w:val="nil"/>
              <w:left w:val="nil"/>
              <w:bottom w:val="single" w:sz="4" w:space="0" w:color="auto"/>
              <w:right w:val="single" w:sz="4" w:space="0" w:color="auto"/>
            </w:tcBorders>
            <w:shd w:val="clear" w:color="auto" w:fill="auto"/>
            <w:vAlign w:val="center"/>
            <w:hideMark/>
          </w:tcPr>
          <w:p w14:paraId="2CA3AE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720" w:type="dxa"/>
            <w:tcBorders>
              <w:top w:val="nil"/>
              <w:left w:val="nil"/>
              <w:bottom w:val="single" w:sz="4" w:space="0" w:color="auto"/>
              <w:right w:val="single" w:sz="4" w:space="0" w:color="auto"/>
            </w:tcBorders>
            <w:shd w:val="clear" w:color="auto" w:fill="auto"/>
            <w:vAlign w:val="center"/>
            <w:hideMark/>
          </w:tcPr>
          <w:p w14:paraId="1E6CE3F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52734FA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0,451</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CC3A5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0,451</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68AAD5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0,02255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7CBEC9E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42E3EC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72143C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232EFD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727887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2. </w:t>
            </w:r>
            <w:proofErr w:type="spellStart"/>
            <w:r w:rsidRPr="00D354D4">
              <w:rPr>
                <w:color w:val="000000"/>
                <w:sz w:val="16"/>
                <w:szCs w:val="16"/>
                <w:lang w:eastAsia="lt-LT"/>
              </w:rPr>
              <w:t>Polieterpoliolis</w:t>
            </w:r>
            <w:proofErr w:type="spellEnd"/>
          </w:p>
        </w:tc>
        <w:tc>
          <w:tcPr>
            <w:tcW w:w="1287" w:type="dxa"/>
            <w:vMerge/>
            <w:tcBorders>
              <w:top w:val="nil"/>
              <w:left w:val="single" w:sz="4" w:space="0" w:color="auto"/>
              <w:bottom w:val="single" w:sz="4" w:space="0" w:color="auto"/>
              <w:right w:val="single" w:sz="4" w:space="0" w:color="auto"/>
            </w:tcBorders>
            <w:vAlign w:val="center"/>
            <w:hideMark/>
          </w:tcPr>
          <w:p w14:paraId="42ABC92D"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5351A2E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720" w:type="dxa"/>
            <w:tcBorders>
              <w:top w:val="nil"/>
              <w:left w:val="nil"/>
              <w:bottom w:val="single" w:sz="4" w:space="0" w:color="auto"/>
              <w:right w:val="single" w:sz="4" w:space="0" w:color="auto"/>
            </w:tcBorders>
            <w:shd w:val="clear" w:color="auto" w:fill="auto"/>
            <w:vAlign w:val="center"/>
            <w:hideMark/>
          </w:tcPr>
          <w:p w14:paraId="7DE2824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1132" w:type="dxa"/>
            <w:vMerge/>
            <w:tcBorders>
              <w:top w:val="nil"/>
              <w:left w:val="single" w:sz="4" w:space="0" w:color="auto"/>
              <w:bottom w:val="single" w:sz="4" w:space="0" w:color="auto"/>
              <w:right w:val="single" w:sz="4" w:space="0" w:color="auto"/>
            </w:tcBorders>
            <w:vAlign w:val="center"/>
            <w:hideMark/>
          </w:tcPr>
          <w:p w14:paraId="75ACD740"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2CA9D0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1F6C2E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29EE118" w14:textId="77777777" w:rsidR="00D354D4" w:rsidRPr="00D354D4" w:rsidRDefault="00D354D4" w:rsidP="00D354D4">
            <w:pPr>
              <w:rPr>
                <w:color w:val="000000"/>
                <w:sz w:val="16"/>
                <w:szCs w:val="16"/>
                <w:lang w:eastAsia="lt-LT"/>
              </w:rPr>
            </w:pPr>
          </w:p>
        </w:tc>
      </w:tr>
      <w:tr w:rsidR="00D354D4" w:rsidRPr="00D354D4" w14:paraId="11C88EA2"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D2AD85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FBB6EF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49C7A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 Tris(2-chlor-1-metiletil)fosfatas</w:t>
            </w:r>
          </w:p>
        </w:tc>
        <w:tc>
          <w:tcPr>
            <w:tcW w:w="1287" w:type="dxa"/>
            <w:vMerge/>
            <w:tcBorders>
              <w:top w:val="nil"/>
              <w:left w:val="single" w:sz="4" w:space="0" w:color="auto"/>
              <w:bottom w:val="single" w:sz="4" w:space="0" w:color="auto"/>
              <w:right w:val="single" w:sz="4" w:space="0" w:color="auto"/>
            </w:tcBorders>
            <w:vAlign w:val="center"/>
            <w:hideMark/>
          </w:tcPr>
          <w:p w14:paraId="0216736E"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3256EE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4BFFA6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vMerge/>
            <w:tcBorders>
              <w:top w:val="nil"/>
              <w:left w:val="single" w:sz="4" w:space="0" w:color="auto"/>
              <w:bottom w:val="single" w:sz="4" w:space="0" w:color="auto"/>
              <w:right w:val="single" w:sz="4" w:space="0" w:color="auto"/>
            </w:tcBorders>
            <w:vAlign w:val="center"/>
            <w:hideMark/>
          </w:tcPr>
          <w:p w14:paraId="29A1BBBC"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CABDDFC"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86FD95A"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5F20C23" w14:textId="77777777" w:rsidR="00D354D4" w:rsidRPr="00D354D4" w:rsidRDefault="00D354D4" w:rsidP="00D354D4">
            <w:pPr>
              <w:rPr>
                <w:color w:val="000000"/>
                <w:sz w:val="16"/>
                <w:szCs w:val="16"/>
                <w:lang w:eastAsia="lt-LT"/>
              </w:rPr>
            </w:pPr>
          </w:p>
        </w:tc>
      </w:tr>
      <w:tr w:rsidR="00D354D4" w:rsidRPr="00D354D4" w14:paraId="0A39E35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614904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DEED85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EED78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4. </w:t>
            </w:r>
            <w:proofErr w:type="spellStart"/>
            <w:r w:rsidRPr="00D354D4">
              <w:rPr>
                <w:color w:val="000000"/>
                <w:sz w:val="16"/>
                <w:szCs w:val="16"/>
                <w:lang w:eastAsia="lt-LT"/>
              </w:rPr>
              <w:t>Poliesterpoliolis</w:t>
            </w:r>
            <w:proofErr w:type="spellEnd"/>
          </w:p>
        </w:tc>
        <w:tc>
          <w:tcPr>
            <w:tcW w:w="1287" w:type="dxa"/>
            <w:vMerge/>
            <w:tcBorders>
              <w:top w:val="nil"/>
              <w:left w:val="single" w:sz="4" w:space="0" w:color="auto"/>
              <w:bottom w:val="single" w:sz="4" w:space="0" w:color="auto"/>
              <w:right w:val="single" w:sz="4" w:space="0" w:color="auto"/>
            </w:tcBorders>
            <w:vAlign w:val="center"/>
            <w:hideMark/>
          </w:tcPr>
          <w:p w14:paraId="77455D09"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3B0F17F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720" w:type="dxa"/>
            <w:tcBorders>
              <w:top w:val="nil"/>
              <w:left w:val="nil"/>
              <w:bottom w:val="single" w:sz="4" w:space="0" w:color="auto"/>
              <w:right w:val="single" w:sz="4" w:space="0" w:color="auto"/>
            </w:tcBorders>
            <w:shd w:val="clear" w:color="auto" w:fill="auto"/>
            <w:vAlign w:val="center"/>
            <w:hideMark/>
          </w:tcPr>
          <w:p w14:paraId="4D17DF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vMerge/>
            <w:tcBorders>
              <w:top w:val="nil"/>
              <w:left w:val="single" w:sz="4" w:space="0" w:color="auto"/>
              <w:bottom w:val="single" w:sz="4" w:space="0" w:color="auto"/>
              <w:right w:val="single" w:sz="4" w:space="0" w:color="auto"/>
            </w:tcBorders>
            <w:vAlign w:val="center"/>
            <w:hideMark/>
          </w:tcPr>
          <w:p w14:paraId="27F1EA0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6ACFD78"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584AB0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DA1FB7E" w14:textId="77777777" w:rsidR="00D354D4" w:rsidRPr="00D354D4" w:rsidRDefault="00D354D4" w:rsidP="00D354D4">
            <w:pPr>
              <w:rPr>
                <w:color w:val="000000"/>
                <w:sz w:val="16"/>
                <w:szCs w:val="16"/>
                <w:lang w:eastAsia="lt-LT"/>
              </w:rPr>
            </w:pPr>
          </w:p>
        </w:tc>
      </w:tr>
      <w:tr w:rsidR="00D354D4" w:rsidRPr="00D354D4" w14:paraId="71DF303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9D3874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2F88BB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41615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5. </w:t>
            </w:r>
            <w:proofErr w:type="spellStart"/>
            <w:r w:rsidRPr="00D354D4">
              <w:rPr>
                <w:color w:val="000000"/>
                <w:sz w:val="16"/>
                <w:szCs w:val="16"/>
                <w:lang w:eastAsia="lt-LT"/>
              </w:rPr>
              <w:t>Dietilenglikolis</w:t>
            </w:r>
            <w:proofErr w:type="spellEnd"/>
          </w:p>
        </w:tc>
        <w:tc>
          <w:tcPr>
            <w:tcW w:w="1287" w:type="dxa"/>
            <w:vMerge/>
            <w:tcBorders>
              <w:top w:val="nil"/>
              <w:left w:val="single" w:sz="4" w:space="0" w:color="auto"/>
              <w:bottom w:val="single" w:sz="4" w:space="0" w:color="auto"/>
              <w:right w:val="single" w:sz="4" w:space="0" w:color="auto"/>
            </w:tcBorders>
            <w:vAlign w:val="center"/>
            <w:hideMark/>
          </w:tcPr>
          <w:p w14:paraId="1E306929"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423EFA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05151C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tcBorders>
              <w:top w:val="nil"/>
              <w:left w:val="single" w:sz="4" w:space="0" w:color="auto"/>
              <w:bottom w:val="single" w:sz="4" w:space="0" w:color="auto"/>
              <w:right w:val="single" w:sz="4" w:space="0" w:color="auto"/>
            </w:tcBorders>
            <w:vAlign w:val="center"/>
            <w:hideMark/>
          </w:tcPr>
          <w:p w14:paraId="15F2A9F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96E8E2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14FE42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0EF92CB" w14:textId="77777777" w:rsidR="00D354D4" w:rsidRPr="00D354D4" w:rsidRDefault="00D354D4" w:rsidP="00D354D4">
            <w:pPr>
              <w:rPr>
                <w:color w:val="000000"/>
                <w:sz w:val="16"/>
                <w:szCs w:val="16"/>
                <w:lang w:eastAsia="lt-LT"/>
              </w:rPr>
            </w:pPr>
          </w:p>
        </w:tc>
      </w:tr>
      <w:tr w:rsidR="00D354D4" w:rsidRPr="00D354D4" w14:paraId="6EF61BB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A48955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D96778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07494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6. </w:t>
            </w:r>
            <w:proofErr w:type="spellStart"/>
            <w:r w:rsidRPr="00D354D4">
              <w:rPr>
                <w:color w:val="000000"/>
                <w:sz w:val="16"/>
                <w:szCs w:val="16"/>
                <w:lang w:eastAsia="lt-LT"/>
              </w:rPr>
              <w:t>Trietilfosfatas</w:t>
            </w:r>
            <w:proofErr w:type="spellEnd"/>
          </w:p>
        </w:tc>
        <w:tc>
          <w:tcPr>
            <w:tcW w:w="1287" w:type="dxa"/>
            <w:vMerge/>
            <w:tcBorders>
              <w:top w:val="nil"/>
              <w:left w:val="single" w:sz="4" w:space="0" w:color="auto"/>
              <w:bottom w:val="single" w:sz="4" w:space="0" w:color="auto"/>
              <w:right w:val="single" w:sz="4" w:space="0" w:color="auto"/>
            </w:tcBorders>
            <w:vAlign w:val="center"/>
            <w:hideMark/>
          </w:tcPr>
          <w:p w14:paraId="536F8C97"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797159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720" w:type="dxa"/>
            <w:tcBorders>
              <w:top w:val="nil"/>
              <w:left w:val="nil"/>
              <w:bottom w:val="single" w:sz="4" w:space="0" w:color="auto"/>
              <w:right w:val="single" w:sz="4" w:space="0" w:color="auto"/>
            </w:tcBorders>
            <w:shd w:val="clear" w:color="auto" w:fill="auto"/>
            <w:vAlign w:val="center"/>
            <w:hideMark/>
          </w:tcPr>
          <w:p w14:paraId="0C70D8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1132" w:type="dxa"/>
            <w:vMerge/>
            <w:tcBorders>
              <w:top w:val="nil"/>
              <w:left w:val="single" w:sz="4" w:space="0" w:color="auto"/>
              <w:bottom w:val="single" w:sz="4" w:space="0" w:color="auto"/>
              <w:right w:val="single" w:sz="4" w:space="0" w:color="auto"/>
            </w:tcBorders>
            <w:vAlign w:val="center"/>
            <w:hideMark/>
          </w:tcPr>
          <w:p w14:paraId="6027DB5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415933B"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7ABE3258"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D9E5A2B" w14:textId="77777777" w:rsidR="00D354D4" w:rsidRPr="00D354D4" w:rsidRDefault="00D354D4" w:rsidP="00D354D4">
            <w:pPr>
              <w:rPr>
                <w:color w:val="000000"/>
                <w:sz w:val="16"/>
                <w:szCs w:val="16"/>
                <w:lang w:eastAsia="lt-LT"/>
              </w:rPr>
            </w:pPr>
          </w:p>
        </w:tc>
      </w:tr>
      <w:tr w:rsidR="00D354D4" w:rsidRPr="00D354D4" w14:paraId="2B890E7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292B55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144A84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1F93A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 Kalio-2-etilheksanoatas</w:t>
            </w:r>
          </w:p>
        </w:tc>
        <w:tc>
          <w:tcPr>
            <w:tcW w:w="1287" w:type="dxa"/>
            <w:vMerge/>
            <w:tcBorders>
              <w:top w:val="nil"/>
              <w:left w:val="single" w:sz="4" w:space="0" w:color="auto"/>
              <w:bottom w:val="single" w:sz="4" w:space="0" w:color="auto"/>
              <w:right w:val="single" w:sz="4" w:space="0" w:color="auto"/>
            </w:tcBorders>
            <w:vAlign w:val="center"/>
            <w:hideMark/>
          </w:tcPr>
          <w:p w14:paraId="114C3114" w14:textId="77777777" w:rsidR="00D354D4" w:rsidRPr="00D354D4" w:rsidRDefault="00D354D4" w:rsidP="00D354D4">
            <w:pP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3303766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720" w:type="dxa"/>
            <w:tcBorders>
              <w:top w:val="nil"/>
              <w:left w:val="nil"/>
              <w:bottom w:val="single" w:sz="4" w:space="0" w:color="auto"/>
              <w:right w:val="single" w:sz="4" w:space="0" w:color="auto"/>
            </w:tcBorders>
            <w:shd w:val="clear" w:color="auto" w:fill="auto"/>
            <w:vAlign w:val="center"/>
            <w:hideMark/>
          </w:tcPr>
          <w:p w14:paraId="26E11D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2,25</w:t>
            </w:r>
          </w:p>
        </w:tc>
        <w:tc>
          <w:tcPr>
            <w:tcW w:w="1132" w:type="dxa"/>
            <w:vMerge/>
            <w:tcBorders>
              <w:top w:val="nil"/>
              <w:left w:val="single" w:sz="4" w:space="0" w:color="auto"/>
              <w:bottom w:val="single" w:sz="4" w:space="0" w:color="auto"/>
              <w:right w:val="single" w:sz="4" w:space="0" w:color="auto"/>
            </w:tcBorders>
            <w:vAlign w:val="center"/>
            <w:hideMark/>
          </w:tcPr>
          <w:p w14:paraId="25436AB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66200F8"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8CBE1B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09E1499" w14:textId="77777777" w:rsidR="00D354D4" w:rsidRPr="00D354D4" w:rsidRDefault="00D354D4" w:rsidP="00D354D4">
            <w:pPr>
              <w:rPr>
                <w:color w:val="000000"/>
                <w:sz w:val="16"/>
                <w:szCs w:val="16"/>
                <w:lang w:eastAsia="lt-LT"/>
              </w:rPr>
            </w:pPr>
          </w:p>
        </w:tc>
      </w:tr>
      <w:tr w:rsidR="00D354D4" w:rsidRPr="00D354D4" w14:paraId="090FB0F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3FDDA9B"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7CB8362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PU-PUTA:FROTH-PAK600 (2)</w:t>
            </w:r>
          </w:p>
        </w:tc>
        <w:tc>
          <w:tcPr>
            <w:tcW w:w="2550" w:type="dxa"/>
            <w:vMerge w:val="restart"/>
            <w:tcBorders>
              <w:top w:val="nil"/>
              <w:left w:val="single" w:sz="4" w:space="0" w:color="auto"/>
              <w:bottom w:val="single" w:sz="4" w:space="0" w:color="auto"/>
              <w:right w:val="single" w:sz="4" w:space="0" w:color="auto"/>
            </w:tcBorders>
            <w:shd w:val="clear" w:color="auto" w:fill="auto"/>
            <w:vAlign w:val="center"/>
            <w:hideMark/>
          </w:tcPr>
          <w:p w14:paraId="4203AD0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Metilendifenildiisocianatas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21194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H315, H317,</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176A6F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6932160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4183735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0,439</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6AEBB8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0,439</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700F0A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0,02195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0C1E7F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A1EDDB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A04D9C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723B6A1" w14:textId="77777777" w:rsidR="00D354D4" w:rsidRPr="00D354D4" w:rsidRDefault="00D354D4" w:rsidP="00D354D4">
            <w:pPr>
              <w:rPr>
                <w:color w:val="000000"/>
                <w:sz w:val="16"/>
                <w:szCs w:val="16"/>
                <w:lang w:eastAsia="lt-LT"/>
              </w:rPr>
            </w:pPr>
          </w:p>
        </w:tc>
        <w:tc>
          <w:tcPr>
            <w:tcW w:w="2550" w:type="dxa"/>
            <w:vMerge/>
            <w:tcBorders>
              <w:top w:val="nil"/>
              <w:left w:val="single" w:sz="4" w:space="0" w:color="auto"/>
              <w:bottom w:val="single" w:sz="4" w:space="0" w:color="auto"/>
              <w:right w:val="single" w:sz="4" w:space="0" w:color="auto"/>
            </w:tcBorders>
            <w:vAlign w:val="center"/>
            <w:hideMark/>
          </w:tcPr>
          <w:p w14:paraId="60222AAF" w14:textId="77777777" w:rsidR="00D354D4" w:rsidRPr="00D354D4" w:rsidRDefault="00D354D4" w:rsidP="00D354D4">
            <w:pPr>
              <w:rPr>
                <w:color w:val="000000"/>
                <w:sz w:val="16"/>
                <w:szCs w:val="16"/>
                <w:lang w:eastAsia="lt-LT"/>
              </w:rPr>
            </w:pPr>
          </w:p>
        </w:tc>
        <w:tc>
          <w:tcPr>
            <w:tcW w:w="1287" w:type="dxa"/>
            <w:tcBorders>
              <w:top w:val="nil"/>
              <w:left w:val="nil"/>
              <w:bottom w:val="single" w:sz="4" w:space="0" w:color="auto"/>
              <w:right w:val="single" w:sz="4" w:space="0" w:color="auto"/>
            </w:tcBorders>
            <w:shd w:val="clear" w:color="auto" w:fill="auto"/>
            <w:vAlign w:val="center"/>
            <w:hideMark/>
          </w:tcPr>
          <w:p w14:paraId="19CC608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H332,</w:t>
            </w:r>
          </w:p>
        </w:tc>
        <w:tc>
          <w:tcPr>
            <w:tcW w:w="752" w:type="dxa"/>
            <w:vMerge/>
            <w:tcBorders>
              <w:top w:val="nil"/>
              <w:left w:val="single" w:sz="4" w:space="0" w:color="auto"/>
              <w:bottom w:val="single" w:sz="4" w:space="0" w:color="auto"/>
              <w:right w:val="single" w:sz="4" w:space="0" w:color="auto"/>
            </w:tcBorders>
            <w:vAlign w:val="center"/>
            <w:hideMark/>
          </w:tcPr>
          <w:p w14:paraId="509F020A"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7F1E16EA"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406214A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DC032DA"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16B8E4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63E9675" w14:textId="77777777" w:rsidR="00D354D4" w:rsidRPr="00D354D4" w:rsidRDefault="00D354D4" w:rsidP="00D354D4">
            <w:pPr>
              <w:rPr>
                <w:color w:val="000000"/>
                <w:sz w:val="16"/>
                <w:szCs w:val="16"/>
                <w:lang w:eastAsia="lt-LT"/>
              </w:rPr>
            </w:pPr>
          </w:p>
        </w:tc>
      </w:tr>
      <w:tr w:rsidR="00D354D4" w:rsidRPr="00D354D4" w14:paraId="45DDACDF"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D2CC62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9BB2FC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D2566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6ECF6C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 H335,</w:t>
            </w:r>
          </w:p>
        </w:tc>
        <w:tc>
          <w:tcPr>
            <w:tcW w:w="752" w:type="dxa"/>
            <w:tcBorders>
              <w:top w:val="nil"/>
              <w:left w:val="nil"/>
              <w:bottom w:val="single" w:sz="4" w:space="0" w:color="auto"/>
              <w:right w:val="single" w:sz="4" w:space="0" w:color="auto"/>
            </w:tcBorders>
            <w:shd w:val="clear" w:color="auto" w:fill="auto"/>
            <w:vAlign w:val="center"/>
            <w:hideMark/>
          </w:tcPr>
          <w:p w14:paraId="268720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29002B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vMerge/>
            <w:tcBorders>
              <w:top w:val="nil"/>
              <w:left w:val="single" w:sz="4" w:space="0" w:color="auto"/>
              <w:bottom w:val="single" w:sz="4" w:space="0" w:color="auto"/>
              <w:right w:val="single" w:sz="4" w:space="0" w:color="auto"/>
            </w:tcBorders>
            <w:vAlign w:val="center"/>
            <w:hideMark/>
          </w:tcPr>
          <w:p w14:paraId="0691F83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8EB1AB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E6D7B35"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91C8316" w14:textId="77777777" w:rsidR="00D354D4" w:rsidRPr="00D354D4" w:rsidRDefault="00D354D4" w:rsidP="00D354D4">
            <w:pPr>
              <w:rPr>
                <w:color w:val="000000"/>
                <w:sz w:val="16"/>
                <w:szCs w:val="16"/>
                <w:lang w:eastAsia="lt-LT"/>
              </w:rPr>
            </w:pPr>
          </w:p>
        </w:tc>
      </w:tr>
      <w:tr w:rsidR="00D354D4" w:rsidRPr="00D354D4" w14:paraId="177DB48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43DC49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0ABF667"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01898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1,1,1,2-</w:t>
            </w:r>
          </w:p>
        </w:tc>
        <w:tc>
          <w:tcPr>
            <w:tcW w:w="1287" w:type="dxa"/>
            <w:tcBorders>
              <w:top w:val="nil"/>
              <w:left w:val="nil"/>
              <w:bottom w:val="single" w:sz="4" w:space="0" w:color="auto"/>
              <w:right w:val="single" w:sz="4" w:space="0" w:color="auto"/>
            </w:tcBorders>
            <w:shd w:val="clear" w:color="auto" w:fill="auto"/>
            <w:vAlign w:val="center"/>
            <w:hideMark/>
          </w:tcPr>
          <w:p w14:paraId="5AA1F9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H351, H373</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1300872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164CA8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15DB854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1940B72"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787DF6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292DEE4" w14:textId="77777777" w:rsidR="00D354D4" w:rsidRPr="00D354D4" w:rsidRDefault="00D354D4" w:rsidP="00D354D4">
            <w:pPr>
              <w:rPr>
                <w:color w:val="000000"/>
                <w:sz w:val="16"/>
                <w:szCs w:val="16"/>
                <w:lang w:eastAsia="lt-LT"/>
              </w:rPr>
            </w:pPr>
          </w:p>
        </w:tc>
      </w:tr>
      <w:tr w:rsidR="00D354D4" w:rsidRPr="00D354D4" w14:paraId="1274FD0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C84A2B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76365B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B4183B4"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Tetrafluoretanas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B667E02" w14:textId="29428AA7"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vMerge/>
            <w:tcBorders>
              <w:top w:val="nil"/>
              <w:left w:val="single" w:sz="4" w:space="0" w:color="auto"/>
              <w:bottom w:val="single" w:sz="4" w:space="0" w:color="auto"/>
              <w:right w:val="single" w:sz="4" w:space="0" w:color="auto"/>
            </w:tcBorders>
            <w:vAlign w:val="center"/>
            <w:hideMark/>
          </w:tcPr>
          <w:p w14:paraId="25FD08F7"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774DB77B"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7B84DC0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2F9B33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05D0126"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B01E32C" w14:textId="77777777" w:rsidR="00D354D4" w:rsidRPr="00D354D4" w:rsidRDefault="00D354D4" w:rsidP="00D354D4">
            <w:pPr>
              <w:rPr>
                <w:color w:val="000000"/>
                <w:sz w:val="16"/>
                <w:szCs w:val="16"/>
                <w:lang w:eastAsia="lt-LT"/>
              </w:rPr>
            </w:pPr>
          </w:p>
        </w:tc>
      </w:tr>
      <w:tr w:rsidR="00D354D4" w:rsidRPr="00D354D4" w14:paraId="16B38F8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D1CD57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4636AFE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Hermetikas </w:t>
            </w:r>
            <w:proofErr w:type="spellStart"/>
            <w:r w:rsidRPr="00D354D4">
              <w:rPr>
                <w:color w:val="000000"/>
                <w:sz w:val="16"/>
                <w:szCs w:val="16"/>
                <w:lang w:eastAsia="lt-LT"/>
              </w:rPr>
              <w:t>Koediplast</w:t>
            </w:r>
            <w:proofErr w:type="spellEnd"/>
          </w:p>
        </w:tc>
        <w:tc>
          <w:tcPr>
            <w:tcW w:w="2550" w:type="dxa"/>
            <w:tcBorders>
              <w:top w:val="nil"/>
              <w:left w:val="nil"/>
              <w:bottom w:val="single" w:sz="4" w:space="0" w:color="auto"/>
              <w:right w:val="single" w:sz="4" w:space="0" w:color="auto"/>
            </w:tcBorders>
            <w:shd w:val="clear" w:color="auto" w:fill="auto"/>
            <w:vAlign w:val="center"/>
            <w:hideMark/>
          </w:tcPr>
          <w:p w14:paraId="3B06A05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Angliavandeniliai, C7-C9</w:t>
            </w:r>
          </w:p>
        </w:tc>
        <w:tc>
          <w:tcPr>
            <w:tcW w:w="1287" w:type="dxa"/>
            <w:tcBorders>
              <w:top w:val="nil"/>
              <w:left w:val="nil"/>
              <w:bottom w:val="single" w:sz="4" w:space="0" w:color="auto"/>
              <w:right w:val="single" w:sz="4" w:space="0" w:color="auto"/>
            </w:tcBorders>
            <w:shd w:val="clear" w:color="auto" w:fill="auto"/>
            <w:vAlign w:val="center"/>
            <w:hideMark/>
          </w:tcPr>
          <w:p w14:paraId="0842BDCB"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H315,</w:t>
            </w:r>
          </w:p>
        </w:tc>
        <w:tc>
          <w:tcPr>
            <w:tcW w:w="752" w:type="dxa"/>
            <w:tcBorders>
              <w:top w:val="nil"/>
              <w:left w:val="nil"/>
              <w:bottom w:val="single" w:sz="4" w:space="0" w:color="auto"/>
              <w:right w:val="single" w:sz="4" w:space="0" w:color="auto"/>
            </w:tcBorders>
            <w:shd w:val="clear" w:color="auto" w:fill="auto"/>
            <w:vAlign w:val="center"/>
            <w:hideMark/>
          </w:tcPr>
          <w:p w14:paraId="0377DC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720" w:type="dxa"/>
            <w:tcBorders>
              <w:top w:val="nil"/>
              <w:left w:val="nil"/>
              <w:bottom w:val="single" w:sz="4" w:space="0" w:color="auto"/>
              <w:right w:val="single" w:sz="4" w:space="0" w:color="auto"/>
            </w:tcBorders>
            <w:shd w:val="clear" w:color="auto" w:fill="auto"/>
            <w:vAlign w:val="center"/>
            <w:hideMark/>
          </w:tcPr>
          <w:p w14:paraId="285121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4B7D851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0,084</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96843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0,084</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1FF0D9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75E2BE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6AB53C22"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195926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21E058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4C802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Distiliatai (naftos)</w:t>
            </w:r>
          </w:p>
        </w:tc>
        <w:tc>
          <w:tcPr>
            <w:tcW w:w="1287" w:type="dxa"/>
            <w:tcBorders>
              <w:top w:val="nil"/>
              <w:left w:val="nil"/>
              <w:bottom w:val="single" w:sz="4" w:space="0" w:color="auto"/>
              <w:right w:val="single" w:sz="4" w:space="0" w:color="auto"/>
            </w:tcBorders>
            <w:shd w:val="clear" w:color="auto" w:fill="auto"/>
            <w:vAlign w:val="center"/>
            <w:hideMark/>
          </w:tcPr>
          <w:p w14:paraId="781EC08A"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H412</w:t>
            </w:r>
          </w:p>
        </w:tc>
        <w:tc>
          <w:tcPr>
            <w:tcW w:w="752" w:type="dxa"/>
            <w:tcBorders>
              <w:top w:val="nil"/>
              <w:left w:val="nil"/>
              <w:bottom w:val="single" w:sz="4" w:space="0" w:color="auto"/>
              <w:right w:val="single" w:sz="4" w:space="0" w:color="auto"/>
            </w:tcBorders>
            <w:shd w:val="clear" w:color="auto" w:fill="auto"/>
            <w:vAlign w:val="center"/>
            <w:hideMark/>
          </w:tcPr>
          <w:p w14:paraId="4ECD55D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720" w:type="dxa"/>
            <w:tcBorders>
              <w:top w:val="nil"/>
              <w:left w:val="nil"/>
              <w:bottom w:val="single" w:sz="4" w:space="0" w:color="auto"/>
              <w:right w:val="single" w:sz="4" w:space="0" w:color="auto"/>
            </w:tcBorders>
            <w:shd w:val="clear" w:color="auto" w:fill="auto"/>
            <w:vAlign w:val="center"/>
            <w:hideMark/>
          </w:tcPr>
          <w:p w14:paraId="3662B5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vMerge/>
            <w:tcBorders>
              <w:top w:val="nil"/>
              <w:left w:val="single" w:sz="4" w:space="0" w:color="auto"/>
              <w:bottom w:val="single" w:sz="4" w:space="0" w:color="auto"/>
              <w:right w:val="single" w:sz="4" w:space="0" w:color="auto"/>
            </w:tcBorders>
            <w:vAlign w:val="center"/>
            <w:hideMark/>
          </w:tcPr>
          <w:p w14:paraId="03CE6A28"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0CB20FA"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BBCE34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866CC38" w14:textId="77777777" w:rsidR="00D354D4" w:rsidRPr="00D354D4" w:rsidRDefault="00D354D4" w:rsidP="00D354D4">
            <w:pPr>
              <w:rPr>
                <w:color w:val="000000"/>
                <w:sz w:val="16"/>
                <w:szCs w:val="16"/>
                <w:lang w:eastAsia="lt-LT"/>
              </w:rPr>
            </w:pPr>
          </w:p>
        </w:tc>
      </w:tr>
      <w:tr w:rsidR="00D354D4" w:rsidRPr="00D354D4" w14:paraId="498415D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5D0E29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992309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860153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Angliavandeniliai, C6-C7</w:t>
            </w:r>
          </w:p>
        </w:tc>
        <w:tc>
          <w:tcPr>
            <w:tcW w:w="1287" w:type="dxa"/>
            <w:tcBorders>
              <w:top w:val="nil"/>
              <w:left w:val="nil"/>
              <w:bottom w:val="single" w:sz="4" w:space="0" w:color="auto"/>
              <w:right w:val="single" w:sz="4" w:space="0" w:color="auto"/>
            </w:tcBorders>
            <w:shd w:val="clear" w:color="auto" w:fill="auto"/>
            <w:vAlign w:val="center"/>
            <w:hideMark/>
          </w:tcPr>
          <w:p w14:paraId="191A7D2E" w14:textId="78CDFA09"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284108F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720" w:type="dxa"/>
            <w:tcBorders>
              <w:top w:val="nil"/>
              <w:left w:val="nil"/>
              <w:bottom w:val="single" w:sz="4" w:space="0" w:color="auto"/>
              <w:right w:val="single" w:sz="4" w:space="0" w:color="auto"/>
            </w:tcBorders>
            <w:shd w:val="clear" w:color="auto" w:fill="auto"/>
            <w:vAlign w:val="center"/>
            <w:hideMark/>
          </w:tcPr>
          <w:p w14:paraId="620252A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1132" w:type="dxa"/>
            <w:vMerge/>
            <w:tcBorders>
              <w:top w:val="nil"/>
              <w:left w:val="single" w:sz="4" w:space="0" w:color="auto"/>
              <w:bottom w:val="single" w:sz="4" w:space="0" w:color="auto"/>
              <w:right w:val="single" w:sz="4" w:space="0" w:color="auto"/>
            </w:tcBorders>
            <w:vAlign w:val="center"/>
            <w:hideMark/>
          </w:tcPr>
          <w:p w14:paraId="0E29F032"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9F0569F"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4381544"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6947CC9" w14:textId="77777777" w:rsidR="00D354D4" w:rsidRPr="00D354D4" w:rsidRDefault="00D354D4" w:rsidP="00D354D4">
            <w:pPr>
              <w:rPr>
                <w:color w:val="000000"/>
                <w:sz w:val="16"/>
                <w:szCs w:val="16"/>
                <w:lang w:eastAsia="lt-LT"/>
              </w:rPr>
            </w:pPr>
          </w:p>
        </w:tc>
      </w:tr>
      <w:tr w:rsidR="00D354D4" w:rsidRPr="00D354D4" w14:paraId="0D10D60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6B47C03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AA6AEC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HERMETIKAS SIKAFLEX </w:t>
            </w:r>
          </w:p>
        </w:tc>
        <w:tc>
          <w:tcPr>
            <w:tcW w:w="2550" w:type="dxa"/>
            <w:tcBorders>
              <w:top w:val="nil"/>
              <w:left w:val="nil"/>
              <w:bottom w:val="single" w:sz="4" w:space="0" w:color="auto"/>
              <w:right w:val="single" w:sz="4" w:space="0" w:color="auto"/>
            </w:tcBorders>
            <w:shd w:val="clear" w:color="auto" w:fill="auto"/>
            <w:vAlign w:val="center"/>
            <w:hideMark/>
          </w:tcPr>
          <w:p w14:paraId="278C51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C13-C23</w:t>
            </w:r>
          </w:p>
        </w:tc>
        <w:tc>
          <w:tcPr>
            <w:tcW w:w="1287" w:type="dxa"/>
            <w:tcBorders>
              <w:top w:val="nil"/>
              <w:left w:val="nil"/>
              <w:bottom w:val="single" w:sz="4" w:space="0" w:color="auto"/>
              <w:right w:val="single" w:sz="4" w:space="0" w:color="auto"/>
            </w:tcBorders>
            <w:shd w:val="clear" w:color="auto" w:fill="auto"/>
            <w:vAlign w:val="center"/>
            <w:hideMark/>
          </w:tcPr>
          <w:p w14:paraId="4D2FC31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H304,</w:t>
            </w:r>
          </w:p>
        </w:tc>
        <w:tc>
          <w:tcPr>
            <w:tcW w:w="752" w:type="dxa"/>
            <w:tcBorders>
              <w:top w:val="nil"/>
              <w:left w:val="nil"/>
              <w:bottom w:val="single" w:sz="4" w:space="0" w:color="auto"/>
              <w:right w:val="single" w:sz="4" w:space="0" w:color="auto"/>
            </w:tcBorders>
            <w:shd w:val="clear" w:color="auto" w:fill="auto"/>
            <w:vAlign w:val="center"/>
            <w:hideMark/>
          </w:tcPr>
          <w:p w14:paraId="3C5B58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175CA4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582ACC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0,064</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7D0736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0,064</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18D1A40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0,0032</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D8E09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52B0DE1"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59F00E7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9685E2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3F0ACF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Urea,N,N</w:t>
            </w:r>
            <w:proofErr w:type="spellEnd"/>
            <w:r w:rsidRPr="00D354D4">
              <w:rPr>
                <w:color w:val="000000"/>
                <w:sz w:val="16"/>
                <w:szCs w:val="16"/>
                <w:lang w:eastAsia="lt-LT"/>
              </w:rPr>
              <w:t>''-(methylenedi-4,1-phenylene)bis[N'-</w:t>
            </w:r>
            <w:proofErr w:type="spellStart"/>
            <w:r w:rsidRPr="00D354D4">
              <w:rPr>
                <w:color w:val="000000"/>
                <w:sz w:val="16"/>
                <w:szCs w:val="16"/>
                <w:lang w:eastAsia="lt-LT"/>
              </w:rPr>
              <w:t>butyl</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2329A0A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H413</w:t>
            </w:r>
          </w:p>
        </w:tc>
        <w:tc>
          <w:tcPr>
            <w:tcW w:w="752" w:type="dxa"/>
            <w:tcBorders>
              <w:top w:val="nil"/>
              <w:left w:val="nil"/>
              <w:bottom w:val="single" w:sz="4" w:space="0" w:color="auto"/>
              <w:right w:val="single" w:sz="4" w:space="0" w:color="auto"/>
            </w:tcBorders>
            <w:shd w:val="clear" w:color="auto" w:fill="auto"/>
            <w:vAlign w:val="center"/>
            <w:hideMark/>
          </w:tcPr>
          <w:p w14:paraId="0F04333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2F2D2F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tcBorders>
              <w:top w:val="nil"/>
              <w:left w:val="single" w:sz="4" w:space="0" w:color="auto"/>
              <w:bottom w:val="single" w:sz="4" w:space="0" w:color="auto"/>
              <w:right w:val="single" w:sz="4" w:space="0" w:color="auto"/>
            </w:tcBorders>
            <w:vAlign w:val="center"/>
            <w:hideMark/>
          </w:tcPr>
          <w:p w14:paraId="737A908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007628F"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765CE7C8"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534C9B5" w14:textId="77777777" w:rsidR="00D354D4" w:rsidRPr="00D354D4" w:rsidRDefault="00D354D4" w:rsidP="00D354D4">
            <w:pPr>
              <w:rPr>
                <w:color w:val="000000"/>
                <w:sz w:val="16"/>
                <w:szCs w:val="16"/>
                <w:lang w:eastAsia="lt-LT"/>
              </w:rPr>
            </w:pPr>
          </w:p>
        </w:tc>
      </w:tr>
      <w:tr w:rsidR="00D354D4" w:rsidRPr="00D354D4" w14:paraId="39E7652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FC04482"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E110B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Aerozolinis valiklis plokštėms </w:t>
            </w:r>
          </w:p>
        </w:tc>
        <w:tc>
          <w:tcPr>
            <w:tcW w:w="2550" w:type="dxa"/>
            <w:tcBorders>
              <w:top w:val="nil"/>
              <w:left w:val="nil"/>
              <w:bottom w:val="single" w:sz="4" w:space="0" w:color="auto"/>
              <w:right w:val="single" w:sz="4" w:space="0" w:color="auto"/>
            </w:tcBorders>
            <w:shd w:val="clear" w:color="auto" w:fill="auto"/>
            <w:vAlign w:val="center"/>
            <w:hideMark/>
          </w:tcPr>
          <w:p w14:paraId="0F02DDF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7C08F01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H222, H229,</w:t>
            </w:r>
          </w:p>
        </w:tc>
        <w:tc>
          <w:tcPr>
            <w:tcW w:w="752" w:type="dxa"/>
            <w:tcBorders>
              <w:top w:val="nil"/>
              <w:left w:val="nil"/>
              <w:bottom w:val="single" w:sz="4" w:space="0" w:color="auto"/>
              <w:right w:val="single" w:sz="4" w:space="0" w:color="auto"/>
            </w:tcBorders>
            <w:shd w:val="clear" w:color="auto" w:fill="auto"/>
            <w:vAlign w:val="center"/>
            <w:hideMark/>
          </w:tcPr>
          <w:p w14:paraId="7DEE98A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720" w:type="dxa"/>
            <w:tcBorders>
              <w:top w:val="nil"/>
              <w:left w:val="nil"/>
              <w:bottom w:val="single" w:sz="4" w:space="0" w:color="auto"/>
              <w:right w:val="single" w:sz="4" w:space="0" w:color="auto"/>
            </w:tcBorders>
            <w:shd w:val="clear" w:color="auto" w:fill="auto"/>
            <w:vAlign w:val="center"/>
            <w:hideMark/>
          </w:tcPr>
          <w:p w14:paraId="456284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6F8B84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0,026</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5653F4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0,026</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6DD4E05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0,0013</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AAEAB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70B31E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D207F6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2C4846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81788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Izopropilo alkoholis</w:t>
            </w:r>
          </w:p>
        </w:tc>
        <w:tc>
          <w:tcPr>
            <w:tcW w:w="1287" w:type="dxa"/>
            <w:tcBorders>
              <w:top w:val="nil"/>
              <w:left w:val="nil"/>
              <w:bottom w:val="single" w:sz="4" w:space="0" w:color="auto"/>
              <w:right w:val="single" w:sz="4" w:space="0" w:color="auto"/>
            </w:tcBorders>
            <w:shd w:val="clear" w:color="auto" w:fill="auto"/>
            <w:vAlign w:val="center"/>
            <w:hideMark/>
          </w:tcPr>
          <w:p w14:paraId="29CC575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H336</w:t>
            </w:r>
          </w:p>
        </w:tc>
        <w:tc>
          <w:tcPr>
            <w:tcW w:w="752" w:type="dxa"/>
            <w:tcBorders>
              <w:top w:val="nil"/>
              <w:left w:val="nil"/>
              <w:bottom w:val="single" w:sz="4" w:space="0" w:color="auto"/>
              <w:right w:val="single" w:sz="4" w:space="0" w:color="auto"/>
            </w:tcBorders>
            <w:shd w:val="clear" w:color="auto" w:fill="auto"/>
            <w:vAlign w:val="center"/>
            <w:hideMark/>
          </w:tcPr>
          <w:p w14:paraId="1F40341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720" w:type="dxa"/>
            <w:tcBorders>
              <w:top w:val="nil"/>
              <w:left w:val="nil"/>
              <w:bottom w:val="single" w:sz="4" w:space="0" w:color="auto"/>
              <w:right w:val="single" w:sz="4" w:space="0" w:color="auto"/>
            </w:tcBorders>
            <w:shd w:val="clear" w:color="auto" w:fill="auto"/>
            <w:vAlign w:val="center"/>
            <w:hideMark/>
          </w:tcPr>
          <w:p w14:paraId="7D1A739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35</w:t>
            </w:r>
          </w:p>
        </w:tc>
        <w:tc>
          <w:tcPr>
            <w:tcW w:w="1132" w:type="dxa"/>
            <w:vMerge/>
            <w:tcBorders>
              <w:top w:val="nil"/>
              <w:left w:val="single" w:sz="4" w:space="0" w:color="auto"/>
              <w:bottom w:val="single" w:sz="4" w:space="0" w:color="auto"/>
              <w:right w:val="single" w:sz="4" w:space="0" w:color="auto"/>
            </w:tcBorders>
            <w:vAlign w:val="center"/>
            <w:hideMark/>
          </w:tcPr>
          <w:p w14:paraId="7AD1A55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57C12F68"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9448E29"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60E8B84" w14:textId="77777777" w:rsidR="00D354D4" w:rsidRPr="00D354D4" w:rsidRDefault="00D354D4" w:rsidP="00D354D4">
            <w:pPr>
              <w:rPr>
                <w:color w:val="000000"/>
                <w:sz w:val="16"/>
                <w:szCs w:val="16"/>
                <w:lang w:eastAsia="lt-LT"/>
              </w:rPr>
            </w:pPr>
          </w:p>
        </w:tc>
      </w:tr>
      <w:tr w:rsidR="00D354D4" w:rsidRPr="00D354D4" w14:paraId="4934C025"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3853FE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9F27A5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4BE5C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Angliavandeniai, mažo klampumo</w:t>
            </w:r>
          </w:p>
        </w:tc>
        <w:tc>
          <w:tcPr>
            <w:tcW w:w="1287" w:type="dxa"/>
            <w:tcBorders>
              <w:top w:val="nil"/>
              <w:left w:val="nil"/>
              <w:bottom w:val="single" w:sz="4" w:space="0" w:color="auto"/>
              <w:right w:val="single" w:sz="4" w:space="0" w:color="auto"/>
            </w:tcBorders>
            <w:shd w:val="clear" w:color="auto" w:fill="auto"/>
            <w:vAlign w:val="center"/>
            <w:hideMark/>
          </w:tcPr>
          <w:p w14:paraId="78BB918E" w14:textId="505AF526"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ECBFB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02804F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0F74454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A9229C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459B399"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04BDB9D" w14:textId="77777777" w:rsidR="00D354D4" w:rsidRPr="00D354D4" w:rsidRDefault="00D354D4" w:rsidP="00D354D4">
            <w:pPr>
              <w:rPr>
                <w:color w:val="000000"/>
                <w:sz w:val="16"/>
                <w:szCs w:val="16"/>
                <w:lang w:eastAsia="lt-LT"/>
              </w:rPr>
            </w:pPr>
          </w:p>
        </w:tc>
      </w:tr>
      <w:tr w:rsidR="00D354D4" w:rsidRPr="00D354D4" w14:paraId="295E87A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7BC286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867C76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05959D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Angliavandeniai, mažo klampumo</w:t>
            </w:r>
          </w:p>
        </w:tc>
        <w:tc>
          <w:tcPr>
            <w:tcW w:w="1287" w:type="dxa"/>
            <w:tcBorders>
              <w:top w:val="nil"/>
              <w:left w:val="nil"/>
              <w:bottom w:val="single" w:sz="4" w:space="0" w:color="auto"/>
              <w:right w:val="single" w:sz="4" w:space="0" w:color="auto"/>
            </w:tcBorders>
            <w:shd w:val="clear" w:color="auto" w:fill="auto"/>
            <w:vAlign w:val="center"/>
            <w:hideMark/>
          </w:tcPr>
          <w:p w14:paraId="1ED75E86" w14:textId="4C7B9C75"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7520BF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31A252B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3B4CB2C4"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872D316"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818AA3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546D4CD" w14:textId="77777777" w:rsidR="00D354D4" w:rsidRPr="00D354D4" w:rsidRDefault="00D354D4" w:rsidP="00D354D4">
            <w:pPr>
              <w:rPr>
                <w:color w:val="000000"/>
                <w:sz w:val="16"/>
                <w:szCs w:val="16"/>
                <w:lang w:eastAsia="lt-LT"/>
              </w:rPr>
            </w:pPr>
          </w:p>
        </w:tc>
      </w:tr>
      <w:tr w:rsidR="00D354D4" w:rsidRPr="00D354D4" w14:paraId="4E2CA49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A85E61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DD88F1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7F743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Anglies dioksidas</w:t>
            </w:r>
          </w:p>
        </w:tc>
        <w:tc>
          <w:tcPr>
            <w:tcW w:w="1287" w:type="dxa"/>
            <w:tcBorders>
              <w:top w:val="nil"/>
              <w:left w:val="nil"/>
              <w:bottom w:val="single" w:sz="4" w:space="0" w:color="auto"/>
              <w:right w:val="single" w:sz="4" w:space="0" w:color="auto"/>
            </w:tcBorders>
            <w:shd w:val="clear" w:color="auto" w:fill="auto"/>
            <w:vAlign w:val="center"/>
            <w:hideMark/>
          </w:tcPr>
          <w:p w14:paraId="53E251B0" w14:textId="3D2E0354"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2C64A36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2BDD97C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6F14CD0A"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C0ADC5E"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7B4ACA3"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94F9C52" w14:textId="77777777" w:rsidR="00D354D4" w:rsidRPr="00D354D4" w:rsidRDefault="00D354D4" w:rsidP="00D354D4">
            <w:pPr>
              <w:rPr>
                <w:color w:val="000000"/>
                <w:sz w:val="16"/>
                <w:szCs w:val="16"/>
                <w:lang w:eastAsia="lt-LT"/>
              </w:rPr>
            </w:pPr>
          </w:p>
        </w:tc>
      </w:tr>
      <w:tr w:rsidR="00D354D4" w:rsidRPr="00D354D4" w14:paraId="1D89E48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1B42F65"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88B020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STORASLUOKSNIS</w:t>
            </w:r>
          </w:p>
        </w:tc>
        <w:tc>
          <w:tcPr>
            <w:tcW w:w="2550" w:type="dxa"/>
            <w:tcBorders>
              <w:top w:val="nil"/>
              <w:left w:val="nil"/>
              <w:bottom w:val="single" w:sz="4" w:space="0" w:color="auto"/>
              <w:right w:val="single" w:sz="4" w:space="0" w:color="auto"/>
            </w:tcBorders>
            <w:shd w:val="clear" w:color="auto" w:fill="auto"/>
            <w:vAlign w:val="center"/>
            <w:hideMark/>
          </w:tcPr>
          <w:p w14:paraId="27DA3D5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7A70B2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w:t>
            </w:r>
          </w:p>
        </w:tc>
        <w:tc>
          <w:tcPr>
            <w:tcW w:w="752" w:type="dxa"/>
            <w:tcBorders>
              <w:top w:val="nil"/>
              <w:left w:val="nil"/>
              <w:bottom w:val="single" w:sz="4" w:space="0" w:color="auto"/>
              <w:right w:val="single" w:sz="4" w:space="0" w:color="auto"/>
            </w:tcBorders>
            <w:shd w:val="clear" w:color="auto" w:fill="auto"/>
            <w:vAlign w:val="center"/>
            <w:hideMark/>
          </w:tcPr>
          <w:p w14:paraId="507664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690446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640A2A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0,025</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7516F0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0,025</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0C1DD56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0,00125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6F90B55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AF7F61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E102CA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D8E3CA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4B932F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Dimetilo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auto" w:fill="auto"/>
            <w:vAlign w:val="center"/>
            <w:hideMark/>
          </w:tcPr>
          <w:p w14:paraId="3FE55AA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w:t>
            </w:r>
          </w:p>
        </w:tc>
        <w:tc>
          <w:tcPr>
            <w:tcW w:w="752" w:type="dxa"/>
            <w:tcBorders>
              <w:top w:val="nil"/>
              <w:left w:val="nil"/>
              <w:bottom w:val="single" w:sz="4" w:space="0" w:color="auto"/>
              <w:right w:val="single" w:sz="4" w:space="0" w:color="auto"/>
            </w:tcBorders>
            <w:shd w:val="clear" w:color="auto" w:fill="auto"/>
            <w:vAlign w:val="center"/>
            <w:hideMark/>
          </w:tcPr>
          <w:p w14:paraId="5CD40E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4E3501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tcBorders>
              <w:top w:val="nil"/>
              <w:left w:val="single" w:sz="4" w:space="0" w:color="auto"/>
              <w:bottom w:val="single" w:sz="4" w:space="0" w:color="auto"/>
              <w:right w:val="single" w:sz="4" w:space="0" w:color="auto"/>
            </w:tcBorders>
            <w:vAlign w:val="center"/>
            <w:hideMark/>
          </w:tcPr>
          <w:p w14:paraId="627DE25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260371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02F066A"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715D0CB" w14:textId="77777777" w:rsidR="00D354D4" w:rsidRPr="00D354D4" w:rsidRDefault="00D354D4" w:rsidP="00D354D4">
            <w:pPr>
              <w:rPr>
                <w:color w:val="000000"/>
                <w:sz w:val="16"/>
                <w:szCs w:val="16"/>
                <w:lang w:eastAsia="lt-LT"/>
              </w:rPr>
            </w:pPr>
          </w:p>
        </w:tc>
      </w:tr>
      <w:tr w:rsidR="00D354D4" w:rsidRPr="00D354D4" w14:paraId="29ED28B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5A9351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767621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429F96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w:t>
            </w: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952768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H336, H226, H225,</w:t>
            </w:r>
          </w:p>
        </w:tc>
        <w:tc>
          <w:tcPr>
            <w:tcW w:w="752" w:type="dxa"/>
            <w:tcBorders>
              <w:top w:val="nil"/>
              <w:left w:val="nil"/>
              <w:bottom w:val="single" w:sz="4" w:space="0" w:color="auto"/>
              <w:right w:val="single" w:sz="4" w:space="0" w:color="auto"/>
            </w:tcBorders>
            <w:shd w:val="clear" w:color="auto" w:fill="auto"/>
            <w:vAlign w:val="center"/>
            <w:hideMark/>
          </w:tcPr>
          <w:p w14:paraId="5B991DA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1C12C9D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17D5E57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3D1E8F2"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6E23B0C"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FFFF880" w14:textId="77777777" w:rsidR="00D354D4" w:rsidRPr="00D354D4" w:rsidRDefault="00D354D4" w:rsidP="00D354D4">
            <w:pPr>
              <w:rPr>
                <w:color w:val="000000"/>
                <w:sz w:val="16"/>
                <w:szCs w:val="16"/>
                <w:lang w:eastAsia="lt-LT"/>
              </w:rPr>
            </w:pPr>
          </w:p>
        </w:tc>
      </w:tr>
      <w:tr w:rsidR="00D354D4" w:rsidRPr="00D354D4" w14:paraId="1D8F187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A406CC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49A7FE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2AEC0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Propano-2-olis</w:t>
            </w:r>
          </w:p>
        </w:tc>
        <w:tc>
          <w:tcPr>
            <w:tcW w:w="1287" w:type="dxa"/>
            <w:tcBorders>
              <w:top w:val="nil"/>
              <w:left w:val="nil"/>
              <w:bottom w:val="single" w:sz="4" w:space="0" w:color="auto"/>
              <w:right w:val="single" w:sz="4" w:space="0" w:color="auto"/>
            </w:tcBorders>
            <w:shd w:val="clear" w:color="auto" w:fill="auto"/>
            <w:vAlign w:val="center"/>
            <w:hideMark/>
          </w:tcPr>
          <w:p w14:paraId="07ACF0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H332, H312, H315,</w:t>
            </w:r>
          </w:p>
        </w:tc>
        <w:tc>
          <w:tcPr>
            <w:tcW w:w="752" w:type="dxa"/>
            <w:tcBorders>
              <w:top w:val="nil"/>
              <w:left w:val="nil"/>
              <w:bottom w:val="single" w:sz="4" w:space="0" w:color="auto"/>
              <w:right w:val="single" w:sz="4" w:space="0" w:color="auto"/>
            </w:tcBorders>
            <w:shd w:val="clear" w:color="auto" w:fill="auto"/>
            <w:vAlign w:val="center"/>
            <w:hideMark/>
          </w:tcPr>
          <w:p w14:paraId="10820F1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6888F2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68BA54E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F590C7F"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6413C6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FB71436" w14:textId="77777777" w:rsidR="00D354D4" w:rsidRPr="00D354D4" w:rsidRDefault="00D354D4" w:rsidP="00D354D4">
            <w:pPr>
              <w:rPr>
                <w:color w:val="000000"/>
                <w:sz w:val="16"/>
                <w:szCs w:val="16"/>
                <w:lang w:eastAsia="lt-LT"/>
              </w:rPr>
            </w:pPr>
          </w:p>
        </w:tc>
      </w:tr>
      <w:tr w:rsidR="00D354D4" w:rsidRPr="00D354D4" w14:paraId="4303C0F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5AA2D3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C95D30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ACE706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Cinko oksidas</w:t>
            </w:r>
          </w:p>
        </w:tc>
        <w:tc>
          <w:tcPr>
            <w:tcW w:w="1287" w:type="dxa"/>
            <w:tcBorders>
              <w:top w:val="nil"/>
              <w:left w:val="nil"/>
              <w:bottom w:val="single" w:sz="4" w:space="0" w:color="auto"/>
              <w:right w:val="single" w:sz="4" w:space="0" w:color="auto"/>
            </w:tcBorders>
            <w:shd w:val="clear" w:color="auto" w:fill="auto"/>
            <w:vAlign w:val="center"/>
            <w:hideMark/>
          </w:tcPr>
          <w:p w14:paraId="3CBB726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H400, H410</w:t>
            </w:r>
          </w:p>
        </w:tc>
        <w:tc>
          <w:tcPr>
            <w:tcW w:w="752" w:type="dxa"/>
            <w:tcBorders>
              <w:top w:val="nil"/>
              <w:left w:val="nil"/>
              <w:bottom w:val="single" w:sz="4" w:space="0" w:color="auto"/>
              <w:right w:val="single" w:sz="4" w:space="0" w:color="auto"/>
            </w:tcBorders>
            <w:shd w:val="clear" w:color="auto" w:fill="auto"/>
            <w:vAlign w:val="center"/>
            <w:hideMark/>
          </w:tcPr>
          <w:p w14:paraId="7E2139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5BA8D4E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1132" w:type="dxa"/>
            <w:vMerge/>
            <w:tcBorders>
              <w:top w:val="nil"/>
              <w:left w:val="single" w:sz="4" w:space="0" w:color="auto"/>
              <w:bottom w:val="single" w:sz="4" w:space="0" w:color="auto"/>
              <w:right w:val="single" w:sz="4" w:space="0" w:color="auto"/>
            </w:tcBorders>
            <w:vAlign w:val="center"/>
            <w:hideMark/>
          </w:tcPr>
          <w:p w14:paraId="76FC41E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67976F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CD69EC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0951999" w14:textId="77777777" w:rsidR="00D354D4" w:rsidRPr="00D354D4" w:rsidRDefault="00D354D4" w:rsidP="00D354D4">
            <w:pPr>
              <w:rPr>
                <w:color w:val="000000"/>
                <w:sz w:val="16"/>
                <w:szCs w:val="16"/>
                <w:lang w:eastAsia="lt-LT"/>
              </w:rPr>
            </w:pPr>
          </w:p>
        </w:tc>
      </w:tr>
      <w:tr w:rsidR="00D354D4" w:rsidRPr="00D354D4" w14:paraId="51FF3EF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20FDC3E"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80F5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DAZAI FLAKONE JUODI MATINIAI 500 ML</w:t>
            </w:r>
          </w:p>
        </w:tc>
        <w:tc>
          <w:tcPr>
            <w:tcW w:w="2550" w:type="dxa"/>
            <w:tcBorders>
              <w:top w:val="nil"/>
              <w:left w:val="nil"/>
              <w:bottom w:val="single" w:sz="4" w:space="0" w:color="auto"/>
              <w:right w:val="single" w:sz="4" w:space="0" w:color="auto"/>
            </w:tcBorders>
            <w:shd w:val="clear" w:color="000000" w:fill="FFFFFF"/>
            <w:vAlign w:val="center"/>
            <w:hideMark/>
          </w:tcPr>
          <w:p w14:paraId="2F5E3F8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Acetonas</w:t>
            </w:r>
          </w:p>
        </w:tc>
        <w:tc>
          <w:tcPr>
            <w:tcW w:w="1287" w:type="dxa"/>
            <w:tcBorders>
              <w:top w:val="nil"/>
              <w:left w:val="nil"/>
              <w:bottom w:val="single" w:sz="4" w:space="0" w:color="auto"/>
              <w:right w:val="single" w:sz="4" w:space="0" w:color="auto"/>
            </w:tcBorders>
            <w:shd w:val="clear" w:color="auto" w:fill="auto"/>
            <w:vAlign w:val="center"/>
            <w:hideMark/>
          </w:tcPr>
          <w:p w14:paraId="4DB6E4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H222, H229,</w:t>
            </w:r>
          </w:p>
        </w:tc>
        <w:tc>
          <w:tcPr>
            <w:tcW w:w="752" w:type="dxa"/>
            <w:tcBorders>
              <w:top w:val="nil"/>
              <w:left w:val="nil"/>
              <w:bottom w:val="single" w:sz="4" w:space="0" w:color="auto"/>
              <w:right w:val="single" w:sz="4" w:space="0" w:color="auto"/>
            </w:tcBorders>
            <w:shd w:val="clear" w:color="auto" w:fill="auto"/>
            <w:vAlign w:val="center"/>
            <w:hideMark/>
          </w:tcPr>
          <w:p w14:paraId="7C7525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720" w:type="dxa"/>
            <w:tcBorders>
              <w:top w:val="nil"/>
              <w:left w:val="nil"/>
              <w:bottom w:val="single" w:sz="4" w:space="0" w:color="auto"/>
              <w:right w:val="single" w:sz="4" w:space="0" w:color="auto"/>
            </w:tcBorders>
            <w:shd w:val="clear" w:color="auto" w:fill="auto"/>
            <w:vAlign w:val="center"/>
            <w:hideMark/>
          </w:tcPr>
          <w:p w14:paraId="352D92B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30618A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2917005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0,012</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7275CF7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0,0006</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2CA506B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AD1D934"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81F9B8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F9EE91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E6180D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Dimetilo</w:t>
            </w:r>
            <w:proofErr w:type="spellEnd"/>
            <w:r w:rsidRPr="00D354D4">
              <w:rPr>
                <w:color w:val="000000"/>
                <w:sz w:val="16"/>
                <w:szCs w:val="16"/>
                <w:lang w:eastAsia="lt-LT"/>
              </w:rPr>
              <w:t xml:space="preserve"> eteris</w:t>
            </w:r>
          </w:p>
        </w:tc>
        <w:tc>
          <w:tcPr>
            <w:tcW w:w="1287" w:type="dxa"/>
            <w:tcBorders>
              <w:top w:val="nil"/>
              <w:left w:val="nil"/>
              <w:bottom w:val="single" w:sz="4" w:space="0" w:color="auto"/>
              <w:right w:val="single" w:sz="4" w:space="0" w:color="auto"/>
            </w:tcBorders>
            <w:shd w:val="clear" w:color="auto" w:fill="auto"/>
            <w:vAlign w:val="center"/>
            <w:hideMark/>
          </w:tcPr>
          <w:p w14:paraId="4D9844E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H319, H336</w:t>
            </w:r>
          </w:p>
        </w:tc>
        <w:tc>
          <w:tcPr>
            <w:tcW w:w="752" w:type="dxa"/>
            <w:tcBorders>
              <w:top w:val="nil"/>
              <w:left w:val="nil"/>
              <w:bottom w:val="single" w:sz="4" w:space="0" w:color="auto"/>
              <w:right w:val="single" w:sz="4" w:space="0" w:color="auto"/>
            </w:tcBorders>
            <w:shd w:val="clear" w:color="auto" w:fill="auto"/>
            <w:vAlign w:val="center"/>
            <w:hideMark/>
          </w:tcPr>
          <w:p w14:paraId="6598C78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312B96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vMerge/>
            <w:tcBorders>
              <w:top w:val="nil"/>
              <w:left w:val="single" w:sz="4" w:space="0" w:color="auto"/>
              <w:bottom w:val="single" w:sz="4" w:space="0" w:color="auto"/>
              <w:right w:val="single" w:sz="4" w:space="0" w:color="auto"/>
            </w:tcBorders>
            <w:vAlign w:val="center"/>
            <w:hideMark/>
          </w:tcPr>
          <w:p w14:paraId="703114E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5FAFBF1"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8A01E4D"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1B729F8" w14:textId="77777777" w:rsidR="00D354D4" w:rsidRPr="00D354D4" w:rsidRDefault="00D354D4" w:rsidP="00D354D4">
            <w:pPr>
              <w:rPr>
                <w:color w:val="000000"/>
                <w:sz w:val="16"/>
                <w:szCs w:val="16"/>
                <w:lang w:eastAsia="lt-LT"/>
              </w:rPr>
            </w:pPr>
          </w:p>
        </w:tc>
      </w:tr>
      <w:tr w:rsidR="00D354D4" w:rsidRPr="00D354D4" w14:paraId="07F9164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F8645A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D2B067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6A4B5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n-Butilo acetatas</w:t>
            </w:r>
          </w:p>
        </w:tc>
        <w:tc>
          <w:tcPr>
            <w:tcW w:w="1287" w:type="dxa"/>
            <w:tcBorders>
              <w:top w:val="nil"/>
              <w:left w:val="nil"/>
              <w:bottom w:val="single" w:sz="4" w:space="0" w:color="auto"/>
              <w:right w:val="single" w:sz="4" w:space="0" w:color="auto"/>
            </w:tcBorders>
            <w:shd w:val="clear" w:color="auto" w:fill="auto"/>
            <w:vAlign w:val="center"/>
            <w:hideMark/>
          </w:tcPr>
          <w:p w14:paraId="77DAF754" w14:textId="6253295A"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264F3B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48BA572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vMerge/>
            <w:tcBorders>
              <w:top w:val="nil"/>
              <w:left w:val="single" w:sz="4" w:space="0" w:color="auto"/>
              <w:bottom w:val="single" w:sz="4" w:space="0" w:color="auto"/>
              <w:right w:val="single" w:sz="4" w:space="0" w:color="auto"/>
            </w:tcBorders>
            <w:vAlign w:val="center"/>
            <w:hideMark/>
          </w:tcPr>
          <w:p w14:paraId="2FAE302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87A6930"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B223D8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B9FAE94" w14:textId="77777777" w:rsidR="00D354D4" w:rsidRPr="00D354D4" w:rsidRDefault="00D354D4" w:rsidP="00D354D4">
            <w:pPr>
              <w:rPr>
                <w:color w:val="000000"/>
                <w:sz w:val="16"/>
                <w:szCs w:val="16"/>
                <w:lang w:eastAsia="lt-LT"/>
              </w:rPr>
            </w:pPr>
          </w:p>
        </w:tc>
      </w:tr>
      <w:tr w:rsidR="00D354D4" w:rsidRPr="00D354D4" w14:paraId="010D50F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9D818E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23F31F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D6D0D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Propanas</w:t>
            </w:r>
          </w:p>
        </w:tc>
        <w:tc>
          <w:tcPr>
            <w:tcW w:w="1287" w:type="dxa"/>
            <w:tcBorders>
              <w:top w:val="nil"/>
              <w:left w:val="nil"/>
              <w:bottom w:val="single" w:sz="4" w:space="0" w:color="auto"/>
              <w:right w:val="single" w:sz="4" w:space="0" w:color="auto"/>
            </w:tcBorders>
            <w:shd w:val="clear" w:color="auto" w:fill="auto"/>
            <w:vAlign w:val="center"/>
            <w:hideMark/>
          </w:tcPr>
          <w:p w14:paraId="5B9F4A97" w14:textId="2B665443"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08FD7B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7F7A350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0E522997"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1122EB2"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19615E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5D39523" w14:textId="77777777" w:rsidR="00D354D4" w:rsidRPr="00D354D4" w:rsidRDefault="00D354D4" w:rsidP="00D354D4">
            <w:pPr>
              <w:rPr>
                <w:color w:val="000000"/>
                <w:sz w:val="16"/>
                <w:szCs w:val="16"/>
                <w:lang w:eastAsia="lt-LT"/>
              </w:rPr>
            </w:pPr>
          </w:p>
        </w:tc>
      </w:tr>
      <w:tr w:rsidR="00D354D4" w:rsidRPr="00D354D4" w14:paraId="78506B9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6E815C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099664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7F5096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Butanas</w:t>
            </w:r>
          </w:p>
        </w:tc>
        <w:tc>
          <w:tcPr>
            <w:tcW w:w="1287" w:type="dxa"/>
            <w:tcBorders>
              <w:top w:val="nil"/>
              <w:left w:val="nil"/>
              <w:bottom w:val="single" w:sz="4" w:space="0" w:color="auto"/>
              <w:right w:val="single" w:sz="4" w:space="0" w:color="auto"/>
            </w:tcBorders>
            <w:shd w:val="clear" w:color="auto" w:fill="auto"/>
            <w:vAlign w:val="center"/>
            <w:hideMark/>
          </w:tcPr>
          <w:p w14:paraId="6E76B84A" w14:textId="0FBB5DC4"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B88E31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2D7D056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3046348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059607B"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FD70ED2"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8607AB7" w14:textId="77777777" w:rsidR="00D354D4" w:rsidRPr="00D354D4" w:rsidRDefault="00D354D4" w:rsidP="00D354D4">
            <w:pPr>
              <w:rPr>
                <w:color w:val="000000"/>
                <w:sz w:val="16"/>
                <w:szCs w:val="16"/>
                <w:lang w:eastAsia="lt-LT"/>
              </w:rPr>
            </w:pPr>
          </w:p>
        </w:tc>
      </w:tr>
      <w:tr w:rsidR="00D354D4" w:rsidRPr="00D354D4" w14:paraId="03B68EC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03C40A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289BE9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9621C0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Izobutanas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3D9D23F" w14:textId="2208F05C"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766379F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614B436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tcBorders>
              <w:top w:val="nil"/>
              <w:left w:val="single" w:sz="4" w:space="0" w:color="auto"/>
              <w:bottom w:val="single" w:sz="4" w:space="0" w:color="auto"/>
              <w:right w:val="single" w:sz="4" w:space="0" w:color="auto"/>
            </w:tcBorders>
            <w:vAlign w:val="center"/>
            <w:hideMark/>
          </w:tcPr>
          <w:p w14:paraId="1F65FA0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6357AB8"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CB1A3B5"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5E23FCD" w14:textId="77777777" w:rsidR="00D354D4" w:rsidRPr="00D354D4" w:rsidRDefault="00D354D4" w:rsidP="00D354D4">
            <w:pPr>
              <w:rPr>
                <w:color w:val="000000"/>
                <w:sz w:val="16"/>
                <w:szCs w:val="16"/>
                <w:lang w:eastAsia="lt-LT"/>
              </w:rPr>
            </w:pPr>
          </w:p>
        </w:tc>
      </w:tr>
      <w:tr w:rsidR="00D354D4" w:rsidRPr="00D354D4" w14:paraId="29E9709A"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D90A3D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0EA3B6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4F4F4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 acetatas</w:t>
            </w:r>
          </w:p>
        </w:tc>
        <w:tc>
          <w:tcPr>
            <w:tcW w:w="1287" w:type="dxa"/>
            <w:tcBorders>
              <w:top w:val="nil"/>
              <w:left w:val="nil"/>
              <w:bottom w:val="single" w:sz="4" w:space="0" w:color="auto"/>
              <w:right w:val="single" w:sz="4" w:space="0" w:color="auto"/>
            </w:tcBorders>
            <w:shd w:val="clear" w:color="auto" w:fill="auto"/>
            <w:vAlign w:val="center"/>
            <w:hideMark/>
          </w:tcPr>
          <w:p w14:paraId="34679EAC" w14:textId="4BF9D030"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063F0F2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3C3430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vMerge/>
            <w:tcBorders>
              <w:top w:val="nil"/>
              <w:left w:val="single" w:sz="4" w:space="0" w:color="auto"/>
              <w:bottom w:val="single" w:sz="4" w:space="0" w:color="auto"/>
              <w:right w:val="single" w:sz="4" w:space="0" w:color="auto"/>
            </w:tcBorders>
            <w:vAlign w:val="center"/>
            <w:hideMark/>
          </w:tcPr>
          <w:p w14:paraId="393A6532"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0490316"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C08274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FD6AE4C" w14:textId="77777777" w:rsidR="00D354D4" w:rsidRPr="00D354D4" w:rsidRDefault="00D354D4" w:rsidP="00D354D4">
            <w:pPr>
              <w:rPr>
                <w:color w:val="000000"/>
                <w:sz w:val="16"/>
                <w:szCs w:val="16"/>
                <w:lang w:eastAsia="lt-LT"/>
              </w:rPr>
            </w:pPr>
          </w:p>
        </w:tc>
      </w:tr>
      <w:tr w:rsidR="00D354D4" w:rsidRPr="00D354D4" w14:paraId="32050F96"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B91995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BB5615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8636D3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Butan-1-olis</w:t>
            </w:r>
          </w:p>
        </w:tc>
        <w:tc>
          <w:tcPr>
            <w:tcW w:w="1287" w:type="dxa"/>
            <w:tcBorders>
              <w:top w:val="nil"/>
              <w:left w:val="nil"/>
              <w:bottom w:val="single" w:sz="4" w:space="0" w:color="auto"/>
              <w:right w:val="single" w:sz="4" w:space="0" w:color="auto"/>
            </w:tcBorders>
            <w:shd w:val="clear" w:color="auto" w:fill="auto"/>
            <w:vAlign w:val="center"/>
            <w:hideMark/>
          </w:tcPr>
          <w:p w14:paraId="3961BC6F" w14:textId="49B4A850"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7586C5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4E6388C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5B844F2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DDC8E56"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14D61EC"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0B244C4" w14:textId="77777777" w:rsidR="00D354D4" w:rsidRPr="00D354D4" w:rsidRDefault="00D354D4" w:rsidP="00D354D4">
            <w:pPr>
              <w:rPr>
                <w:color w:val="000000"/>
                <w:sz w:val="16"/>
                <w:szCs w:val="16"/>
                <w:lang w:eastAsia="lt-LT"/>
              </w:rPr>
            </w:pPr>
          </w:p>
        </w:tc>
      </w:tr>
      <w:tr w:rsidR="00D354D4" w:rsidRPr="00D354D4" w14:paraId="379CE63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733B50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5B5791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DF3E24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Nitroceliuliozė</w:t>
            </w:r>
            <w:proofErr w:type="spellEnd"/>
            <w:r w:rsidRPr="00D354D4">
              <w:rPr>
                <w:color w:val="000000"/>
                <w:sz w:val="16"/>
                <w:szCs w:val="16"/>
                <w:lang w:eastAsia="lt-LT"/>
              </w:rPr>
              <w:t xml:space="preserve"> (</w:t>
            </w:r>
            <w:proofErr w:type="spellStart"/>
            <w:r w:rsidRPr="00D354D4">
              <w:rPr>
                <w:color w:val="000000"/>
                <w:sz w:val="16"/>
                <w:szCs w:val="16"/>
                <w:lang w:eastAsia="lt-LT"/>
              </w:rPr>
              <w:t>nitrogeno</w:t>
            </w:r>
            <w:proofErr w:type="spellEnd"/>
            <w:r w:rsidRPr="00D354D4">
              <w:rPr>
                <w:color w:val="000000"/>
                <w:sz w:val="16"/>
                <w:szCs w:val="16"/>
                <w:lang w:eastAsia="lt-LT"/>
              </w:rPr>
              <w:t xml:space="preserve"> turinys &lt;12.6%)</w:t>
            </w:r>
          </w:p>
        </w:tc>
        <w:tc>
          <w:tcPr>
            <w:tcW w:w="1287" w:type="dxa"/>
            <w:tcBorders>
              <w:top w:val="nil"/>
              <w:left w:val="nil"/>
              <w:bottom w:val="single" w:sz="4" w:space="0" w:color="auto"/>
              <w:right w:val="single" w:sz="4" w:space="0" w:color="auto"/>
            </w:tcBorders>
            <w:shd w:val="clear" w:color="auto" w:fill="auto"/>
            <w:vAlign w:val="center"/>
            <w:hideMark/>
          </w:tcPr>
          <w:p w14:paraId="103D16CA" w14:textId="32A9EDF7"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129FF80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1DFC258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1132" w:type="dxa"/>
            <w:vMerge/>
            <w:tcBorders>
              <w:top w:val="nil"/>
              <w:left w:val="single" w:sz="4" w:space="0" w:color="auto"/>
              <w:bottom w:val="single" w:sz="4" w:space="0" w:color="auto"/>
              <w:right w:val="single" w:sz="4" w:space="0" w:color="auto"/>
            </w:tcBorders>
            <w:vAlign w:val="center"/>
            <w:hideMark/>
          </w:tcPr>
          <w:p w14:paraId="6D3869DB"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841F12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4CCD23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0A93D2E" w14:textId="77777777" w:rsidR="00D354D4" w:rsidRPr="00D354D4" w:rsidRDefault="00D354D4" w:rsidP="00D354D4">
            <w:pPr>
              <w:rPr>
                <w:color w:val="000000"/>
                <w:sz w:val="16"/>
                <w:szCs w:val="16"/>
                <w:lang w:eastAsia="lt-LT"/>
              </w:rPr>
            </w:pPr>
          </w:p>
        </w:tc>
      </w:tr>
      <w:tr w:rsidR="00D354D4" w:rsidRPr="00D354D4" w14:paraId="0654BA1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938203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939018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AFD45B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Propan-2-olis</w:t>
            </w:r>
          </w:p>
        </w:tc>
        <w:tc>
          <w:tcPr>
            <w:tcW w:w="1287" w:type="dxa"/>
            <w:tcBorders>
              <w:top w:val="nil"/>
              <w:left w:val="nil"/>
              <w:bottom w:val="single" w:sz="4" w:space="0" w:color="auto"/>
              <w:right w:val="single" w:sz="4" w:space="0" w:color="auto"/>
            </w:tcBorders>
            <w:shd w:val="clear" w:color="auto" w:fill="auto"/>
            <w:vAlign w:val="center"/>
            <w:hideMark/>
          </w:tcPr>
          <w:p w14:paraId="2167EF2C" w14:textId="3C1ADB99"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2B4F2A3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1713B2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vMerge/>
            <w:tcBorders>
              <w:top w:val="nil"/>
              <w:left w:val="single" w:sz="4" w:space="0" w:color="auto"/>
              <w:bottom w:val="single" w:sz="4" w:space="0" w:color="auto"/>
              <w:right w:val="single" w:sz="4" w:space="0" w:color="auto"/>
            </w:tcBorders>
            <w:vAlign w:val="center"/>
            <w:hideMark/>
          </w:tcPr>
          <w:p w14:paraId="69A9865B"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79433BE"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7B91BBF6"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0E4D88F" w14:textId="77777777" w:rsidR="00D354D4" w:rsidRPr="00D354D4" w:rsidRDefault="00D354D4" w:rsidP="00D354D4">
            <w:pPr>
              <w:rPr>
                <w:color w:val="000000"/>
                <w:sz w:val="16"/>
                <w:szCs w:val="16"/>
                <w:lang w:eastAsia="lt-LT"/>
              </w:rPr>
            </w:pPr>
          </w:p>
        </w:tc>
      </w:tr>
      <w:tr w:rsidR="00D354D4" w:rsidRPr="00D354D4" w14:paraId="4876239A"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B7403E1"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2CC5D4C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NURIEBALINIMO PRIEMONE</w:t>
            </w:r>
          </w:p>
        </w:tc>
        <w:tc>
          <w:tcPr>
            <w:tcW w:w="2550" w:type="dxa"/>
            <w:tcBorders>
              <w:top w:val="nil"/>
              <w:left w:val="nil"/>
              <w:bottom w:val="single" w:sz="4" w:space="0" w:color="auto"/>
              <w:right w:val="single" w:sz="4" w:space="0" w:color="auto"/>
            </w:tcBorders>
            <w:shd w:val="clear" w:color="auto" w:fill="auto"/>
            <w:vAlign w:val="center"/>
            <w:hideMark/>
          </w:tcPr>
          <w:p w14:paraId="3C80FB3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1-metoksi-2-propanolis</w:t>
            </w:r>
          </w:p>
        </w:tc>
        <w:tc>
          <w:tcPr>
            <w:tcW w:w="1287" w:type="dxa"/>
            <w:tcBorders>
              <w:top w:val="nil"/>
              <w:left w:val="nil"/>
              <w:bottom w:val="single" w:sz="4" w:space="0" w:color="auto"/>
              <w:right w:val="single" w:sz="4" w:space="0" w:color="auto"/>
            </w:tcBorders>
            <w:shd w:val="clear" w:color="auto" w:fill="auto"/>
            <w:vAlign w:val="center"/>
            <w:hideMark/>
          </w:tcPr>
          <w:p w14:paraId="3B3218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0BE068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62,5</w:t>
            </w:r>
          </w:p>
        </w:tc>
        <w:tc>
          <w:tcPr>
            <w:tcW w:w="720" w:type="dxa"/>
            <w:tcBorders>
              <w:top w:val="nil"/>
              <w:left w:val="nil"/>
              <w:bottom w:val="single" w:sz="4" w:space="0" w:color="auto"/>
              <w:right w:val="single" w:sz="4" w:space="0" w:color="auto"/>
            </w:tcBorders>
            <w:shd w:val="clear" w:color="auto" w:fill="auto"/>
            <w:vAlign w:val="center"/>
            <w:hideMark/>
          </w:tcPr>
          <w:p w14:paraId="3B03277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62,5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030CC0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1B35DCB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7C61F6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5340A2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235307B"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740B5F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890C71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5320CB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C1F19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H336</w:t>
            </w:r>
          </w:p>
        </w:tc>
        <w:tc>
          <w:tcPr>
            <w:tcW w:w="752" w:type="dxa"/>
            <w:tcBorders>
              <w:top w:val="nil"/>
              <w:left w:val="nil"/>
              <w:bottom w:val="single" w:sz="4" w:space="0" w:color="auto"/>
              <w:right w:val="single" w:sz="4" w:space="0" w:color="auto"/>
            </w:tcBorders>
            <w:shd w:val="clear" w:color="auto" w:fill="auto"/>
            <w:vAlign w:val="center"/>
            <w:hideMark/>
          </w:tcPr>
          <w:p w14:paraId="302EC7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720" w:type="dxa"/>
            <w:tcBorders>
              <w:top w:val="nil"/>
              <w:left w:val="nil"/>
              <w:bottom w:val="single" w:sz="4" w:space="0" w:color="auto"/>
              <w:right w:val="single" w:sz="4" w:space="0" w:color="auto"/>
            </w:tcBorders>
            <w:shd w:val="clear" w:color="auto" w:fill="auto"/>
            <w:vAlign w:val="center"/>
            <w:hideMark/>
          </w:tcPr>
          <w:p w14:paraId="0D9C48D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40</w:t>
            </w:r>
          </w:p>
        </w:tc>
        <w:tc>
          <w:tcPr>
            <w:tcW w:w="1132" w:type="dxa"/>
            <w:vMerge/>
            <w:tcBorders>
              <w:top w:val="nil"/>
              <w:left w:val="single" w:sz="4" w:space="0" w:color="auto"/>
              <w:bottom w:val="single" w:sz="4" w:space="0" w:color="auto"/>
              <w:right w:val="single" w:sz="4" w:space="0" w:color="auto"/>
            </w:tcBorders>
            <w:vAlign w:val="center"/>
            <w:hideMark/>
          </w:tcPr>
          <w:p w14:paraId="3FA42A9D"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803AB32"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FCB4EB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596B89E" w14:textId="77777777" w:rsidR="00D354D4" w:rsidRPr="00D354D4" w:rsidRDefault="00D354D4" w:rsidP="00D354D4">
            <w:pPr>
              <w:rPr>
                <w:color w:val="000000"/>
                <w:sz w:val="16"/>
                <w:szCs w:val="16"/>
                <w:lang w:eastAsia="lt-LT"/>
              </w:rPr>
            </w:pPr>
          </w:p>
        </w:tc>
      </w:tr>
      <w:tr w:rsidR="00D354D4" w:rsidRPr="00D354D4" w14:paraId="26BBD85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D91C98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CED40F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4E341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2-metoksipropanolis</w:t>
            </w:r>
          </w:p>
        </w:tc>
        <w:tc>
          <w:tcPr>
            <w:tcW w:w="1287" w:type="dxa"/>
            <w:tcBorders>
              <w:top w:val="nil"/>
              <w:left w:val="nil"/>
              <w:bottom w:val="single" w:sz="4" w:space="0" w:color="auto"/>
              <w:right w:val="single" w:sz="4" w:space="0" w:color="auto"/>
            </w:tcBorders>
            <w:shd w:val="clear" w:color="auto" w:fill="auto"/>
            <w:vAlign w:val="center"/>
            <w:hideMark/>
          </w:tcPr>
          <w:p w14:paraId="4D4BA43F" w14:textId="04A05CEE"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69E8D6E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0,15</w:t>
            </w:r>
          </w:p>
        </w:tc>
        <w:tc>
          <w:tcPr>
            <w:tcW w:w="720" w:type="dxa"/>
            <w:tcBorders>
              <w:top w:val="nil"/>
              <w:left w:val="nil"/>
              <w:bottom w:val="single" w:sz="4" w:space="0" w:color="auto"/>
              <w:right w:val="single" w:sz="4" w:space="0" w:color="auto"/>
            </w:tcBorders>
            <w:shd w:val="clear" w:color="auto" w:fill="auto"/>
            <w:vAlign w:val="center"/>
            <w:hideMark/>
          </w:tcPr>
          <w:p w14:paraId="248A64B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0,15</w:t>
            </w:r>
          </w:p>
        </w:tc>
        <w:tc>
          <w:tcPr>
            <w:tcW w:w="1132" w:type="dxa"/>
            <w:vMerge/>
            <w:tcBorders>
              <w:top w:val="nil"/>
              <w:left w:val="single" w:sz="4" w:space="0" w:color="auto"/>
              <w:bottom w:val="single" w:sz="4" w:space="0" w:color="auto"/>
              <w:right w:val="single" w:sz="4" w:space="0" w:color="auto"/>
            </w:tcBorders>
            <w:vAlign w:val="center"/>
            <w:hideMark/>
          </w:tcPr>
          <w:p w14:paraId="6C45BA48"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A08502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BF77C2D"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06390EF" w14:textId="77777777" w:rsidR="00D354D4" w:rsidRPr="00D354D4" w:rsidRDefault="00D354D4" w:rsidP="00D354D4">
            <w:pPr>
              <w:rPr>
                <w:color w:val="000000"/>
                <w:sz w:val="16"/>
                <w:szCs w:val="16"/>
                <w:lang w:eastAsia="lt-LT"/>
              </w:rPr>
            </w:pPr>
          </w:p>
        </w:tc>
      </w:tr>
      <w:tr w:rsidR="00D354D4" w:rsidRPr="00D354D4" w14:paraId="2E64109D"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0F6798AA"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4586C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HERMETIKAS.SIKAFLEX.221</w:t>
            </w:r>
          </w:p>
        </w:tc>
        <w:tc>
          <w:tcPr>
            <w:tcW w:w="2550" w:type="dxa"/>
            <w:tcBorders>
              <w:top w:val="nil"/>
              <w:left w:val="nil"/>
              <w:bottom w:val="single" w:sz="4" w:space="0" w:color="auto"/>
              <w:right w:val="single" w:sz="4" w:space="0" w:color="auto"/>
            </w:tcBorders>
            <w:shd w:val="clear" w:color="auto" w:fill="auto"/>
            <w:vAlign w:val="center"/>
            <w:hideMark/>
          </w:tcPr>
          <w:p w14:paraId="1F44740E"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Urea,N,N</w:t>
            </w:r>
            <w:proofErr w:type="spellEnd"/>
            <w:r w:rsidRPr="00D354D4">
              <w:rPr>
                <w:color w:val="000000"/>
                <w:sz w:val="16"/>
                <w:szCs w:val="16"/>
                <w:lang w:eastAsia="lt-LT"/>
              </w:rPr>
              <w:t>''-(methylenedi-4,1-phenylene)bis[N'-</w:t>
            </w:r>
            <w:proofErr w:type="spellStart"/>
            <w:r w:rsidRPr="00D354D4">
              <w:rPr>
                <w:color w:val="000000"/>
                <w:sz w:val="16"/>
                <w:szCs w:val="16"/>
                <w:lang w:eastAsia="lt-LT"/>
              </w:rPr>
              <w:t>butyl</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20250A7D"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481029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2F0ADC1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4EAAD4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0,119</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0AA9B9F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0,119</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2C4ED7F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0,00595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67BF3B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708BB64"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FDE2509"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83FA77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D08F20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w:t>
            </w: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B39AFF0"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auto" w:fill="auto"/>
            <w:vAlign w:val="center"/>
            <w:hideMark/>
          </w:tcPr>
          <w:p w14:paraId="2F1F694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6316692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6DCD35B7"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749295ED"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68EAD65"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1A9EBEC1" w14:textId="77777777" w:rsidR="00D354D4" w:rsidRPr="00D354D4" w:rsidRDefault="00D354D4" w:rsidP="00D354D4">
            <w:pPr>
              <w:rPr>
                <w:color w:val="000000"/>
                <w:sz w:val="16"/>
                <w:szCs w:val="16"/>
                <w:lang w:eastAsia="lt-LT"/>
              </w:rPr>
            </w:pPr>
          </w:p>
        </w:tc>
      </w:tr>
      <w:tr w:rsidR="00D354D4" w:rsidRPr="00D354D4" w14:paraId="7C188796"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0509DDE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692699D"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9EA9A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Angliavandeniliai, C9-C12, </w:t>
            </w:r>
            <w:proofErr w:type="spellStart"/>
            <w:r w:rsidRPr="00D354D4">
              <w:rPr>
                <w:color w:val="000000"/>
                <w:sz w:val="16"/>
                <w:szCs w:val="16"/>
                <w:lang w:eastAsia="lt-LT"/>
              </w:rPr>
              <w:t>izoalkanai</w:t>
            </w:r>
            <w:proofErr w:type="spellEnd"/>
            <w:r w:rsidRPr="00D354D4">
              <w:rPr>
                <w:color w:val="000000"/>
                <w:sz w:val="16"/>
                <w:szCs w:val="16"/>
                <w:lang w:eastAsia="lt-LT"/>
              </w:rPr>
              <w:t>, cikliniai, aromatiniai (2-25%)</w:t>
            </w:r>
          </w:p>
        </w:tc>
        <w:tc>
          <w:tcPr>
            <w:tcW w:w="1287" w:type="dxa"/>
            <w:tcBorders>
              <w:top w:val="nil"/>
              <w:left w:val="nil"/>
              <w:bottom w:val="single" w:sz="4" w:space="0" w:color="auto"/>
              <w:right w:val="single" w:sz="4" w:space="0" w:color="auto"/>
            </w:tcBorders>
            <w:shd w:val="clear" w:color="auto" w:fill="auto"/>
            <w:vAlign w:val="center"/>
            <w:hideMark/>
          </w:tcPr>
          <w:p w14:paraId="5838105A" w14:textId="1719C5BF"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79D833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763F50F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7610EC6A"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24A87A3"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04225B3"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4AD0153" w14:textId="77777777" w:rsidR="00D354D4" w:rsidRPr="00D354D4" w:rsidRDefault="00D354D4" w:rsidP="00D354D4">
            <w:pPr>
              <w:rPr>
                <w:color w:val="000000"/>
                <w:sz w:val="16"/>
                <w:szCs w:val="16"/>
                <w:lang w:eastAsia="lt-LT"/>
              </w:rPr>
            </w:pPr>
          </w:p>
        </w:tc>
      </w:tr>
      <w:tr w:rsidR="00D354D4" w:rsidRPr="00D354D4" w14:paraId="14D590B6"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54168F8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08CBA6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1D8007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4697E460" w14:textId="52C3EC18"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C210CD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2AF704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617F0A40"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1B92FC9"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186B198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5FBDF10E" w14:textId="77777777" w:rsidR="00D354D4" w:rsidRPr="00D354D4" w:rsidRDefault="00D354D4" w:rsidP="00D354D4">
            <w:pPr>
              <w:rPr>
                <w:color w:val="000000"/>
                <w:sz w:val="16"/>
                <w:szCs w:val="16"/>
                <w:lang w:eastAsia="lt-LT"/>
              </w:rPr>
            </w:pPr>
          </w:p>
        </w:tc>
      </w:tr>
      <w:tr w:rsidR="00D354D4" w:rsidRPr="00D354D4" w14:paraId="01BCAF27"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601D5BC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61579E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HERMETIKAS SIKAFLEX 221</w:t>
            </w:r>
          </w:p>
        </w:tc>
        <w:tc>
          <w:tcPr>
            <w:tcW w:w="2550" w:type="dxa"/>
            <w:tcBorders>
              <w:top w:val="nil"/>
              <w:left w:val="nil"/>
              <w:bottom w:val="single" w:sz="4" w:space="0" w:color="auto"/>
              <w:right w:val="single" w:sz="4" w:space="0" w:color="auto"/>
            </w:tcBorders>
            <w:shd w:val="clear" w:color="auto" w:fill="auto"/>
            <w:vAlign w:val="center"/>
            <w:hideMark/>
          </w:tcPr>
          <w:p w14:paraId="796710A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Urea,N,N</w:t>
            </w:r>
            <w:proofErr w:type="spellEnd"/>
            <w:r w:rsidRPr="00D354D4">
              <w:rPr>
                <w:color w:val="000000"/>
                <w:sz w:val="16"/>
                <w:szCs w:val="16"/>
                <w:lang w:eastAsia="lt-LT"/>
              </w:rPr>
              <w:t>''-(methylenedi-4,1-phenylene)bis[N'-</w:t>
            </w:r>
            <w:proofErr w:type="spellStart"/>
            <w:r w:rsidRPr="00D354D4">
              <w:rPr>
                <w:color w:val="000000"/>
                <w:sz w:val="16"/>
                <w:szCs w:val="16"/>
                <w:lang w:eastAsia="lt-LT"/>
              </w:rPr>
              <w:t>butyl</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01F68CD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6A85FA8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30E918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796B9E8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30AD0B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0,001</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79A641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7A35EC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9A2B7E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E9827A3"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E35621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101274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w:t>
            </w: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44DCD7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H373</w:t>
            </w:r>
          </w:p>
        </w:tc>
        <w:tc>
          <w:tcPr>
            <w:tcW w:w="752" w:type="dxa"/>
            <w:tcBorders>
              <w:top w:val="nil"/>
              <w:left w:val="nil"/>
              <w:bottom w:val="single" w:sz="4" w:space="0" w:color="auto"/>
              <w:right w:val="single" w:sz="4" w:space="0" w:color="auto"/>
            </w:tcBorders>
            <w:shd w:val="clear" w:color="auto" w:fill="auto"/>
            <w:vAlign w:val="center"/>
            <w:hideMark/>
          </w:tcPr>
          <w:p w14:paraId="67CFA71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244B0AE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6DEF2EEA"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0BE7BAC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3F509D5"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A870A4A" w14:textId="77777777" w:rsidR="00D354D4" w:rsidRPr="00D354D4" w:rsidRDefault="00D354D4" w:rsidP="00D354D4">
            <w:pPr>
              <w:rPr>
                <w:color w:val="000000"/>
                <w:sz w:val="16"/>
                <w:szCs w:val="16"/>
                <w:lang w:eastAsia="lt-LT"/>
              </w:rPr>
            </w:pPr>
          </w:p>
        </w:tc>
      </w:tr>
      <w:tr w:rsidR="00D354D4" w:rsidRPr="00D354D4" w14:paraId="03375C5F"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627554C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A435EC4"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5976F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Angliavandeniliai, C9-C12, </w:t>
            </w:r>
            <w:proofErr w:type="spellStart"/>
            <w:r w:rsidRPr="00D354D4">
              <w:rPr>
                <w:color w:val="000000"/>
                <w:sz w:val="16"/>
                <w:szCs w:val="16"/>
                <w:lang w:eastAsia="lt-LT"/>
              </w:rPr>
              <w:t>izoalkanai</w:t>
            </w:r>
            <w:proofErr w:type="spellEnd"/>
            <w:r w:rsidRPr="00D354D4">
              <w:rPr>
                <w:color w:val="000000"/>
                <w:sz w:val="16"/>
                <w:szCs w:val="16"/>
                <w:lang w:eastAsia="lt-LT"/>
              </w:rPr>
              <w:t>, cikliniai, aromatiniai (2-25%)</w:t>
            </w:r>
          </w:p>
        </w:tc>
        <w:tc>
          <w:tcPr>
            <w:tcW w:w="1287" w:type="dxa"/>
            <w:tcBorders>
              <w:top w:val="nil"/>
              <w:left w:val="nil"/>
              <w:bottom w:val="single" w:sz="4" w:space="0" w:color="auto"/>
              <w:right w:val="single" w:sz="4" w:space="0" w:color="auto"/>
            </w:tcBorders>
            <w:shd w:val="clear" w:color="auto" w:fill="auto"/>
            <w:vAlign w:val="center"/>
            <w:hideMark/>
          </w:tcPr>
          <w:p w14:paraId="6DA41DF5" w14:textId="5157805E"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C1E1F3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3AA13BE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5683F777"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FB97550"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8D632D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C682A9B" w14:textId="77777777" w:rsidR="00D354D4" w:rsidRPr="00D354D4" w:rsidRDefault="00D354D4" w:rsidP="00D354D4">
            <w:pPr>
              <w:rPr>
                <w:color w:val="000000"/>
                <w:sz w:val="16"/>
                <w:szCs w:val="16"/>
                <w:lang w:eastAsia="lt-LT"/>
              </w:rPr>
            </w:pPr>
          </w:p>
        </w:tc>
      </w:tr>
      <w:tr w:rsidR="00D354D4" w:rsidRPr="00D354D4" w14:paraId="58A7BCFC"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7DDF56B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C0F93A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C9FB23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4,4'-metilendifenildiisocianatas;</w:t>
            </w:r>
          </w:p>
        </w:tc>
        <w:tc>
          <w:tcPr>
            <w:tcW w:w="1287" w:type="dxa"/>
            <w:tcBorders>
              <w:top w:val="nil"/>
              <w:left w:val="nil"/>
              <w:bottom w:val="single" w:sz="4" w:space="0" w:color="auto"/>
              <w:right w:val="single" w:sz="4" w:space="0" w:color="auto"/>
            </w:tcBorders>
            <w:shd w:val="clear" w:color="auto" w:fill="auto"/>
            <w:vAlign w:val="center"/>
            <w:hideMark/>
          </w:tcPr>
          <w:p w14:paraId="15861998" w14:textId="24E46FC4"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49095B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720" w:type="dxa"/>
            <w:tcBorders>
              <w:top w:val="nil"/>
              <w:left w:val="nil"/>
              <w:bottom w:val="single" w:sz="4" w:space="0" w:color="auto"/>
              <w:right w:val="single" w:sz="4" w:space="0" w:color="auto"/>
            </w:tcBorders>
            <w:shd w:val="clear" w:color="auto" w:fill="auto"/>
            <w:vAlign w:val="center"/>
            <w:hideMark/>
          </w:tcPr>
          <w:p w14:paraId="49CB66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0,55</w:t>
            </w:r>
          </w:p>
        </w:tc>
        <w:tc>
          <w:tcPr>
            <w:tcW w:w="1132" w:type="dxa"/>
            <w:vMerge/>
            <w:tcBorders>
              <w:top w:val="nil"/>
              <w:left w:val="single" w:sz="4" w:space="0" w:color="auto"/>
              <w:bottom w:val="single" w:sz="4" w:space="0" w:color="auto"/>
              <w:right w:val="single" w:sz="4" w:space="0" w:color="auto"/>
            </w:tcBorders>
            <w:vAlign w:val="center"/>
            <w:hideMark/>
          </w:tcPr>
          <w:p w14:paraId="1B3AE0E3"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CD22A4C"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5AD8A89"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DA89D4F" w14:textId="77777777" w:rsidR="00D354D4" w:rsidRPr="00D354D4" w:rsidRDefault="00D354D4" w:rsidP="00D354D4">
            <w:pPr>
              <w:rPr>
                <w:color w:val="000000"/>
                <w:sz w:val="16"/>
                <w:szCs w:val="16"/>
                <w:lang w:eastAsia="lt-LT"/>
              </w:rPr>
            </w:pPr>
          </w:p>
        </w:tc>
      </w:tr>
      <w:tr w:rsidR="00D354D4" w:rsidRPr="00D354D4" w14:paraId="74A95EE3" w14:textId="77777777" w:rsidTr="00D354D4">
        <w:trPr>
          <w:trHeight w:val="300"/>
        </w:trPr>
        <w:tc>
          <w:tcPr>
            <w:tcW w:w="12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09EEDB" w14:textId="77777777" w:rsidR="00D354D4" w:rsidRPr="00D354D4" w:rsidRDefault="00D354D4" w:rsidP="00D354D4">
            <w:pPr>
              <w:jc w:val="center"/>
              <w:rPr>
                <w:color w:val="000000"/>
                <w:sz w:val="16"/>
                <w:szCs w:val="16"/>
                <w:lang w:eastAsia="lt-LT"/>
              </w:rPr>
            </w:pPr>
            <w:r w:rsidRPr="00D354D4">
              <w:rPr>
                <w:color w:val="000000"/>
                <w:sz w:val="16"/>
                <w:szCs w:val="16"/>
                <w:lang w:eastAsia="lt-LT"/>
              </w:rPr>
              <w:lastRenderedPageBreak/>
              <w:t>Gamybos cechas. Plokščių presas (Pramonės g. 7)</w:t>
            </w: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1D23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CYCLOPENTANAS</w:t>
            </w:r>
          </w:p>
        </w:tc>
        <w:tc>
          <w:tcPr>
            <w:tcW w:w="2550" w:type="dxa"/>
            <w:tcBorders>
              <w:top w:val="nil"/>
              <w:left w:val="nil"/>
              <w:bottom w:val="single" w:sz="4" w:space="0" w:color="auto"/>
              <w:right w:val="single" w:sz="4" w:space="0" w:color="auto"/>
            </w:tcBorders>
            <w:shd w:val="clear" w:color="000000" w:fill="FFFFFF"/>
            <w:vAlign w:val="center"/>
            <w:hideMark/>
          </w:tcPr>
          <w:p w14:paraId="16DC14A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ciklopentanas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141001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H336,</w:t>
            </w:r>
          </w:p>
        </w:tc>
        <w:tc>
          <w:tcPr>
            <w:tcW w:w="752" w:type="dxa"/>
            <w:tcBorders>
              <w:top w:val="nil"/>
              <w:left w:val="nil"/>
              <w:bottom w:val="single" w:sz="4" w:space="0" w:color="auto"/>
              <w:right w:val="single" w:sz="4" w:space="0" w:color="auto"/>
            </w:tcBorders>
            <w:shd w:val="clear" w:color="auto" w:fill="auto"/>
            <w:vAlign w:val="center"/>
            <w:hideMark/>
          </w:tcPr>
          <w:p w14:paraId="451017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720" w:type="dxa"/>
            <w:tcBorders>
              <w:top w:val="nil"/>
              <w:left w:val="nil"/>
              <w:bottom w:val="single" w:sz="4" w:space="0" w:color="auto"/>
              <w:right w:val="single" w:sz="4" w:space="0" w:color="auto"/>
            </w:tcBorders>
            <w:shd w:val="clear" w:color="auto" w:fill="auto"/>
            <w:vAlign w:val="center"/>
            <w:hideMark/>
          </w:tcPr>
          <w:p w14:paraId="1560CD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3DC50E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54,948</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4BBE2EE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54,948</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5A1A9A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2,7474</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9B660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296F4E4"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0AA27D2"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AC678C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B147429"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izopentanas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0AB92B2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H304, H412</w:t>
            </w:r>
          </w:p>
        </w:tc>
        <w:tc>
          <w:tcPr>
            <w:tcW w:w="752" w:type="dxa"/>
            <w:tcBorders>
              <w:top w:val="nil"/>
              <w:left w:val="nil"/>
              <w:bottom w:val="single" w:sz="4" w:space="0" w:color="auto"/>
              <w:right w:val="single" w:sz="4" w:space="0" w:color="auto"/>
            </w:tcBorders>
            <w:shd w:val="clear" w:color="auto" w:fill="auto"/>
            <w:vAlign w:val="center"/>
            <w:hideMark/>
          </w:tcPr>
          <w:p w14:paraId="7CB8498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38</w:t>
            </w:r>
          </w:p>
        </w:tc>
        <w:tc>
          <w:tcPr>
            <w:tcW w:w="720" w:type="dxa"/>
            <w:tcBorders>
              <w:top w:val="nil"/>
              <w:left w:val="nil"/>
              <w:bottom w:val="single" w:sz="4" w:space="0" w:color="auto"/>
              <w:right w:val="single" w:sz="4" w:space="0" w:color="auto"/>
            </w:tcBorders>
            <w:shd w:val="clear" w:color="auto" w:fill="auto"/>
            <w:vAlign w:val="center"/>
            <w:hideMark/>
          </w:tcPr>
          <w:p w14:paraId="44EAD21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38</w:t>
            </w:r>
          </w:p>
        </w:tc>
        <w:tc>
          <w:tcPr>
            <w:tcW w:w="1132" w:type="dxa"/>
            <w:vMerge/>
            <w:tcBorders>
              <w:top w:val="nil"/>
              <w:left w:val="single" w:sz="4" w:space="0" w:color="auto"/>
              <w:bottom w:val="single" w:sz="4" w:space="0" w:color="auto"/>
              <w:right w:val="single" w:sz="4" w:space="0" w:color="auto"/>
            </w:tcBorders>
            <w:vAlign w:val="center"/>
            <w:hideMark/>
          </w:tcPr>
          <w:p w14:paraId="7F8B4A0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DA3977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27F61DE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7E4E0F6" w14:textId="77777777" w:rsidR="00D354D4" w:rsidRPr="00D354D4" w:rsidRDefault="00D354D4" w:rsidP="00D354D4">
            <w:pPr>
              <w:rPr>
                <w:color w:val="000000"/>
                <w:sz w:val="16"/>
                <w:szCs w:val="16"/>
                <w:lang w:eastAsia="lt-LT"/>
              </w:rPr>
            </w:pPr>
          </w:p>
        </w:tc>
      </w:tr>
      <w:tr w:rsidR="00D354D4" w:rsidRPr="00D354D4" w14:paraId="0C1F91D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43D9928"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0A29749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POLYOL </w:t>
            </w:r>
            <w:proofErr w:type="spellStart"/>
            <w:r w:rsidRPr="00D354D4">
              <w:rPr>
                <w:color w:val="000000"/>
                <w:sz w:val="16"/>
                <w:szCs w:val="16"/>
                <w:lang w:eastAsia="lt-LT"/>
              </w:rPr>
              <w:t>elastoporas</w:t>
            </w:r>
            <w:proofErr w:type="spellEnd"/>
          </w:p>
        </w:tc>
        <w:tc>
          <w:tcPr>
            <w:tcW w:w="2550" w:type="dxa"/>
            <w:tcBorders>
              <w:top w:val="nil"/>
              <w:left w:val="nil"/>
              <w:bottom w:val="single" w:sz="4" w:space="0" w:color="auto"/>
              <w:right w:val="single" w:sz="4" w:space="0" w:color="auto"/>
            </w:tcBorders>
            <w:shd w:val="clear" w:color="auto" w:fill="auto"/>
            <w:vAlign w:val="center"/>
            <w:hideMark/>
          </w:tcPr>
          <w:p w14:paraId="73699A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skruzdžių rūgštis</w:t>
            </w:r>
          </w:p>
        </w:tc>
        <w:tc>
          <w:tcPr>
            <w:tcW w:w="1287" w:type="dxa"/>
            <w:tcBorders>
              <w:top w:val="nil"/>
              <w:left w:val="nil"/>
              <w:bottom w:val="single" w:sz="4" w:space="0" w:color="auto"/>
              <w:right w:val="single" w:sz="4" w:space="0" w:color="auto"/>
            </w:tcBorders>
            <w:shd w:val="clear" w:color="auto" w:fill="auto"/>
            <w:vAlign w:val="center"/>
            <w:hideMark/>
          </w:tcPr>
          <w:p w14:paraId="356344F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H315, H318,</w:t>
            </w:r>
          </w:p>
        </w:tc>
        <w:tc>
          <w:tcPr>
            <w:tcW w:w="752" w:type="dxa"/>
            <w:tcBorders>
              <w:top w:val="nil"/>
              <w:left w:val="nil"/>
              <w:bottom w:val="single" w:sz="4" w:space="0" w:color="auto"/>
              <w:right w:val="single" w:sz="4" w:space="0" w:color="auto"/>
            </w:tcBorders>
            <w:shd w:val="clear" w:color="auto" w:fill="auto"/>
            <w:vAlign w:val="center"/>
            <w:hideMark/>
          </w:tcPr>
          <w:p w14:paraId="3C59A9F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720" w:type="dxa"/>
            <w:tcBorders>
              <w:top w:val="nil"/>
              <w:left w:val="nil"/>
              <w:bottom w:val="single" w:sz="4" w:space="0" w:color="auto"/>
              <w:right w:val="single" w:sz="4" w:space="0" w:color="auto"/>
            </w:tcBorders>
            <w:shd w:val="clear" w:color="auto" w:fill="auto"/>
            <w:vAlign w:val="center"/>
            <w:hideMark/>
          </w:tcPr>
          <w:p w14:paraId="56DB75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3C397AD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53,639</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042B458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53,639</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0B1827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2,68195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8A424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D182D4C"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22B615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541235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6EF57BF2"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diethyl</w:t>
            </w:r>
            <w:proofErr w:type="spellEnd"/>
            <w:r w:rsidRPr="00D354D4">
              <w:rPr>
                <w:color w:val="000000"/>
                <w:sz w:val="16"/>
                <w:szCs w:val="16"/>
                <w:lang w:eastAsia="lt-LT"/>
              </w:rPr>
              <w:t xml:space="preserve"> </w:t>
            </w:r>
            <w:proofErr w:type="spellStart"/>
            <w:r w:rsidRPr="00D354D4">
              <w:rPr>
                <w:color w:val="000000"/>
                <w:sz w:val="16"/>
                <w:szCs w:val="16"/>
                <w:lang w:eastAsia="lt-LT"/>
              </w:rPr>
              <w:t>ethylphosphonate</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AA0ED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H412</w:t>
            </w:r>
          </w:p>
        </w:tc>
        <w:tc>
          <w:tcPr>
            <w:tcW w:w="752" w:type="dxa"/>
            <w:tcBorders>
              <w:top w:val="nil"/>
              <w:left w:val="nil"/>
              <w:bottom w:val="single" w:sz="4" w:space="0" w:color="auto"/>
              <w:right w:val="single" w:sz="4" w:space="0" w:color="auto"/>
            </w:tcBorders>
            <w:shd w:val="clear" w:color="auto" w:fill="auto"/>
            <w:vAlign w:val="center"/>
            <w:hideMark/>
          </w:tcPr>
          <w:p w14:paraId="6ACCA0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720" w:type="dxa"/>
            <w:tcBorders>
              <w:top w:val="nil"/>
              <w:left w:val="nil"/>
              <w:bottom w:val="single" w:sz="4" w:space="0" w:color="auto"/>
              <w:right w:val="single" w:sz="4" w:space="0" w:color="auto"/>
            </w:tcBorders>
            <w:shd w:val="clear" w:color="auto" w:fill="auto"/>
            <w:vAlign w:val="center"/>
            <w:hideMark/>
          </w:tcPr>
          <w:p w14:paraId="4747AD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3,75</w:t>
            </w:r>
          </w:p>
        </w:tc>
        <w:tc>
          <w:tcPr>
            <w:tcW w:w="1132" w:type="dxa"/>
            <w:vMerge/>
            <w:tcBorders>
              <w:top w:val="nil"/>
              <w:left w:val="single" w:sz="4" w:space="0" w:color="auto"/>
              <w:bottom w:val="single" w:sz="4" w:space="0" w:color="auto"/>
              <w:right w:val="single" w:sz="4" w:space="0" w:color="auto"/>
            </w:tcBorders>
            <w:vAlign w:val="center"/>
            <w:hideMark/>
          </w:tcPr>
          <w:p w14:paraId="23CB46A1"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8615991"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9B5E9AA"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2D1FE5E" w14:textId="77777777" w:rsidR="00D354D4" w:rsidRPr="00D354D4" w:rsidRDefault="00D354D4" w:rsidP="00D354D4">
            <w:pPr>
              <w:rPr>
                <w:color w:val="000000"/>
                <w:sz w:val="16"/>
                <w:szCs w:val="16"/>
                <w:lang w:eastAsia="lt-LT"/>
              </w:rPr>
            </w:pPr>
          </w:p>
        </w:tc>
      </w:tr>
      <w:tr w:rsidR="00D354D4" w:rsidRPr="00D354D4" w14:paraId="6020BF1D"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638E8B9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E8DBE3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EC69A0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N,N,N',N'-</w:t>
            </w:r>
            <w:proofErr w:type="spellStart"/>
            <w:r w:rsidRPr="00D354D4">
              <w:rPr>
                <w:color w:val="000000"/>
                <w:sz w:val="16"/>
                <w:szCs w:val="16"/>
                <w:lang w:eastAsia="lt-LT"/>
              </w:rPr>
              <w:t>tetrametilheksametilenediaminas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340F9672" w14:textId="4A200124"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550B6B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720" w:type="dxa"/>
            <w:tcBorders>
              <w:top w:val="nil"/>
              <w:left w:val="nil"/>
              <w:bottom w:val="single" w:sz="4" w:space="0" w:color="auto"/>
              <w:right w:val="single" w:sz="4" w:space="0" w:color="auto"/>
            </w:tcBorders>
            <w:shd w:val="clear" w:color="auto" w:fill="auto"/>
            <w:vAlign w:val="center"/>
            <w:hideMark/>
          </w:tcPr>
          <w:p w14:paraId="3217CC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vMerge/>
            <w:tcBorders>
              <w:top w:val="nil"/>
              <w:left w:val="single" w:sz="4" w:space="0" w:color="auto"/>
              <w:bottom w:val="single" w:sz="4" w:space="0" w:color="auto"/>
              <w:right w:val="single" w:sz="4" w:space="0" w:color="auto"/>
            </w:tcBorders>
            <w:vAlign w:val="center"/>
            <w:hideMark/>
          </w:tcPr>
          <w:p w14:paraId="55FB5314"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5AF0FFE"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805421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CC441E6" w14:textId="77777777" w:rsidR="00D354D4" w:rsidRPr="00D354D4" w:rsidRDefault="00D354D4" w:rsidP="00D354D4">
            <w:pPr>
              <w:rPr>
                <w:color w:val="000000"/>
                <w:sz w:val="16"/>
                <w:szCs w:val="16"/>
                <w:lang w:eastAsia="lt-LT"/>
              </w:rPr>
            </w:pPr>
          </w:p>
        </w:tc>
      </w:tr>
      <w:tr w:rsidR="00D354D4" w:rsidRPr="00D354D4" w14:paraId="29878AA9"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63509BF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67C4A2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9361BA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w:t>
            </w:r>
            <w:proofErr w:type="spellStart"/>
            <w:r w:rsidRPr="00D354D4">
              <w:rPr>
                <w:color w:val="000000"/>
                <w:sz w:val="16"/>
                <w:szCs w:val="16"/>
                <w:lang w:eastAsia="lt-LT"/>
              </w:rPr>
              <w:t>tri</w:t>
            </w:r>
            <w:proofErr w:type="spellEnd"/>
            <w:r w:rsidRPr="00D354D4">
              <w:rPr>
                <w:color w:val="000000"/>
                <w:sz w:val="16"/>
                <w:szCs w:val="16"/>
                <w:lang w:eastAsia="lt-LT"/>
              </w:rPr>
              <w:t>(2-chloro-1-metiletil)fosfatas.</w:t>
            </w:r>
          </w:p>
        </w:tc>
        <w:tc>
          <w:tcPr>
            <w:tcW w:w="1287" w:type="dxa"/>
            <w:tcBorders>
              <w:top w:val="nil"/>
              <w:left w:val="nil"/>
              <w:bottom w:val="single" w:sz="4" w:space="0" w:color="auto"/>
              <w:right w:val="single" w:sz="4" w:space="0" w:color="auto"/>
            </w:tcBorders>
            <w:shd w:val="clear" w:color="auto" w:fill="auto"/>
            <w:vAlign w:val="center"/>
            <w:hideMark/>
          </w:tcPr>
          <w:p w14:paraId="7BCEB851" w14:textId="48D8A582"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481EA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720" w:type="dxa"/>
            <w:tcBorders>
              <w:top w:val="nil"/>
              <w:left w:val="nil"/>
              <w:bottom w:val="single" w:sz="4" w:space="0" w:color="auto"/>
              <w:right w:val="single" w:sz="4" w:space="0" w:color="auto"/>
            </w:tcBorders>
            <w:shd w:val="clear" w:color="auto" w:fill="auto"/>
            <w:vAlign w:val="center"/>
            <w:hideMark/>
          </w:tcPr>
          <w:p w14:paraId="470FBE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1132" w:type="dxa"/>
            <w:vMerge/>
            <w:tcBorders>
              <w:top w:val="nil"/>
              <w:left w:val="single" w:sz="4" w:space="0" w:color="auto"/>
              <w:bottom w:val="single" w:sz="4" w:space="0" w:color="auto"/>
              <w:right w:val="single" w:sz="4" w:space="0" w:color="auto"/>
            </w:tcBorders>
            <w:vAlign w:val="center"/>
            <w:hideMark/>
          </w:tcPr>
          <w:p w14:paraId="42148C1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94EE968"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35D0436"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327765C2" w14:textId="77777777" w:rsidR="00D354D4" w:rsidRPr="00D354D4" w:rsidRDefault="00D354D4" w:rsidP="00D354D4">
            <w:pPr>
              <w:rPr>
                <w:color w:val="000000"/>
                <w:sz w:val="16"/>
                <w:szCs w:val="16"/>
                <w:lang w:eastAsia="lt-LT"/>
              </w:rPr>
            </w:pPr>
          </w:p>
        </w:tc>
      </w:tr>
      <w:tr w:rsidR="00D354D4" w:rsidRPr="00D354D4" w14:paraId="6F087B42"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4FDF3E4D"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265DFB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Katalizatorius</w:t>
            </w:r>
          </w:p>
        </w:tc>
        <w:tc>
          <w:tcPr>
            <w:tcW w:w="2550" w:type="dxa"/>
            <w:tcBorders>
              <w:top w:val="nil"/>
              <w:left w:val="nil"/>
              <w:bottom w:val="single" w:sz="4" w:space="0" w:color="auto"/>
              <w:right w:val="single" w:sz="4" w:space="0" w:color="auto"/>
            </w:tcBorders>
            <w:shd w:val="clear" w:color="000000" w:fill="FFFFFF"/>
            <w:vAlign w:val="center"/>
            <w:hideMark/>
          </w:tcPr>
          <w:p w14:paraId="594393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w:t>
            </w:r>
            <w:proofErr w:type="spellStart"/>
            <w:r w:rsidRPr="00D354D4">
              <w:rPr>
                <w:color w:val="000000"/>
                <w:sz w:val="16"/>
                <w:szCs w:val="16"/>
                <w:lang w:eastAsia="lt-LT"/>
              </w:rPr>
              <w:t>dimetilamino</w:t>
            </w:r>
            <w:proofErr w:type="spellEnd"/>
            <w:r w:rsidRPr="00D354D4">
              <w:rPr>
                <w:color w:val="000000"/>
                <w:sz w:val="16"/>
                <w:szCs w:val="16"/>
                <w:lang w:eastAsia="lt-LT"/>
              </w:rPr>
              <w:t>)</w:t>
            </w:r>
            <w:proofErr w:type="spellStart"/>
            <w:r w:rsidRPr="00D354D4">
              <w:rPr>
                <w:color w:val="000000"/>
                <w:sz w:val="16"/>
                <w:szCs w:val="16"/>
                <w:lang w:eastAsia="lt-LT"/>
              </w:rPr>
              <w:t>etoksi</w:t>
            </w:r>
            <w:proofErr w:type="spellEnd"/>
            <w:r w:rsidRPr="00D354D4">
              <w:rPr>
                <w:color w:val="000000"/>
                <w:sz w:val="16"/>
                <w:szCs w:val="16"/>
                <w:lang w:eastAsia="lt-LT"/>
              </w:rPr>
              <w:t>)etanolis</w:t>
            </w:r>
          </w:p>
        </w:tc>
        <w:tc>
          <w:tcPr>
            <w:tcW w:w="12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85D9F3"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H314</w:t>
            </w:r>
          </w:p>
        </w:tc>
        <w:tc>
          <w:tcPr>
            <w:tcW w:w="752" w:type="dxa"/>
            <w:tcBorders>
              <w:top w:val="nil"/>
              <w:left w:val="nil"/>
              <w:bottom w:val="single" w:sz="4" w:space="0" w:color="auto"/>
              <w:right w:val="single" w:sz="4" w:space="0" w:color="auto"/>
            </w:tcBorders>
            <w:shd w:val="clear" w:color="auto" w:fill="auto"/>
            <w:vAlign w:val="center"/>
            <w:hideMark/>
          </w:tcPr>
          <w:p w14:paraId="7A07014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79C94EB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3ADCE23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0,812</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46DE88C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0,812</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62323A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0,0406</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3C038B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70607264"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336D88B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C21AF9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35909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N,N',N""-tris(</w:t>
            </w:r>
            <w:proofErr w:type="spellStart"/>
            <w:r w:rsidRPr="00D354D4">
              <w:rPr>
                <w:color w:val="000000"/>
                <w:sz w:val="16"/>
                <w:szCs w:val="16"/>
                <w:lang w:eastAsia="lt-LT"/>
              </w:rPr>
              <w:t>dimetilamino-propil</w:t>
            </w:r>
            <w:proofErr w:type="spellEnd"/>
            <w:r w:rsidRPr="00D354D4">
              <w:rPr>
                <w:color w:val="000000"/>
                <w:sz w:val="16"/>
                <w:szCs w:val="16"/>
                <w:lang w:eastAsia="lt-LT"/>
              </w:rPr>
              <w:t>)-</w:t>
            </w:r>
            <w:proofErr w:type="spellStart"/>
            <w:r w:rsidRPr="00D354D4">
              <w:rPr>
                <w:color w:val="000000"/>
                <w:sz w:val="16"/>
                <w:szCs w:val="16"/>
                <w:lang w:eastAsia="lt-LT"/>
              </w:rPr>
              <w:t>heksahidrotriazinas</w:t>
            </w:r>
            <w:proofErr w:type="spellEnd"/>
          </w:p>
        </w:tc>
        <w:tc>
          <w:tcPr>
            <w:tcW w:w="1287" w:type="dxa"/>
            <w:vMerge/>
            <w:tcBorders>
              <w:top w:val="nil"/>
              <w:left w:val="single" w:sz="4" w:space="0" w:color="auto"/>
              <w:bottom w:val="single" w:sz="4" w:space="0" w:color="auto"/>
              <w:right w:val="single" w:sz="4" w:space="0" w:color="auto"/>
            </w:tcBorders>
            <w:vAlign w:val="center"/>
            <w:hideMark/>
          </w:tcPr>
          <w:p w14:paraId="09C19901" w14:textId="77777777" w:rsidR="00D354D4" w:rsidRPr="00D354D4" w:rsidRDefault="00D354D4" w:rsidP="00C80793">
            <w:pPr>
              <w:jc w:val="center"/>
              <w:rPr>
                <w:color w:val="000000"/>
                <w:sz w:val="16"/>
                <w:szCs w:val="16"/>
                <w:lang w:eastAsia="lt-LT"/>
              </w:rPr>
            </w:pPr>
          </w:p>
        </w:tc>
        <w:tc>
          <w:tcPr>
            <w:tcW w:w="752" w:type="dxa"/>
            <w:tcBorders>
              <w:top w:val="nil"/>
              <w:left w:val="nil"/>
              <w:bottom w:val="single" w:sz="4" w:space="0" w:color="auto"/>
              <w:right w:val="single" w:sz="4" w:space="0" w:color="auto"/>
            </w:tcBorders>
            <w:shd w:val="clear" w:color="auto" w:fill="auto"/>
            <w:vAlign w:val="center"/>
            <w:hideMark/>
          </w:tcPr>
          <w:p w14:paraId="631781C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720" w:type="dxa"/>
            <w:tcBorders>
              <w:top w:val="nil"/>
              <w:left w:val="nil"/>
              <w:bottom w:val="single" w:sz="4" w:space="0" w:color="auto"/>
              <w:right w:val="single" w:sz="4" w:space="0" w:color="auto"/>
            </w:tcBorders>
            <w:shd w:val="clear" w:color="auto" w:fill="auto"/>
            <w:vAlign w:val="center"/>
            <w:hideMark/>
          </w:tcPr>
          <w:p w14:paraId="17DB3F1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vMerge/>
            <w:tcBorders>
              <w:top w:val="nil"/>
              <w:left w:val="single" w:sz="4" w:space="0" w:color="auto"/>
              <w:bottom w:val="single" w:sz="4" w:space="0" w:color="auto"/>
              <w:right w:val="single" w:sz="4" w:space="0" w:color="auto"/>
            </w:tcBorders>
            <w:vAlign w:val="center"/>
            <w:hideMark/>
          </w:tcPr>
          <w:p w14:paraId="510EF50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5DAA119"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F632594"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49A59560" w14:textId="77777777" w:rsidR="00D354D4" w:rsidRPr="00D354D4" w:rsidRDefault="00D354D4" w:rsidP="00D354D4">
            <w:pPr>
              <w:rPr>
                <w:color w:val="000000"/>
                <w:sz w:val="16"/>
                <w:szCs w:val="16"/>
                <w:lang w:eastAsia="lt-LT"/>
              </w:rPr>
            </w:pPr>
          </w:p>
        </w:tc>
      </w:tr>
      <w:tr w:rsidR="00D354D4" w:rsidRPr="00D354D4" w14:paraId="469E3235"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F116375"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921668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Katalizatorius</w:t>
            </w:r>
          </w:p>
        </w:tc>
        <w:tc>
          <w:tcPr>
            <w:tcW w:w="2550" w:type="dxa"/>
            <w:tcBorders>
              <w:top w:val="nil"/>
              <w:left w:val="nil"/>
              <w:bottom w:val="single" w:sz="4" w:space="0" w:color="auto"/>
              <w:right w:val="single" w:sz="4" w:space="0" w:color="auto"/>
            </w:tcBorders>
            <w:shd w:val="clear" w:color="auto" w:fill="auto"/>
            <w:vAlign w:val="center"/>
            <w:hideMark/>
          </w:tcPr>
          <w:p w14:paraId="31673FE1"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cikloheksildimetilaminas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10A77B9"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H226, H302,</w:t>
            </w:r>
          </w:p>
        </w:tc>
        <w:tc>
          <w:tcPr>
            <w:tcW w:w="752" w:type="dxa"/>
            <w:tcBorders>
              <w:top w:val="nil"/>
              <w:left w:val="nil"/>
              <w:bottom w:val="single" w:sz="4" w:space="0" w:color="auto"/>
              <w:right w:val="single" w:sz="4" w:space="0" w:color="auto"/>
            </w:tcBorders>
            <w:shd w:val="clear" w:color="auto" w:fill="auto"/>
            <w:vAlign w:val="center"/>
            <w:hideMark/>
          </w:tcPr>
          <w:p w14:paraId="699FDE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720" w:type="dxa"/>
            <w:tcBorders>
              <w:top w:val="nil"/>
              <w:left w:val="nil"/>
              <w:bottom w:val="single" w:sz="4" w:space="0" w:color="auto"/>
              <w:right w:val="single" w:sz="4" w:space="0" w:color="auto"/>
            </w:tcBorders>
            <w:shd w:val="clear" w:color="auto" w:fill="auto"/>
            <w:vAlign w:val="center"/>
            <w:hideMark/>
          </w:tcPr>
          <w:p w14:paraId="3514B87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76F64B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9,95</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61A85D0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9,95</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13058C2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0,4975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6DF110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32ADB905"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3DF8F93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37D8448"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14874B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,N,N,N',N'-</w:t>
            </w:r>
            <w:proofErr w:type="spellStart"/>
            <w:r w:rsidRPr="00D354D4">
              <w:rPr>
                <w:color w:val="000000"/>
                <w:sz w:val="16"/>
                <w:szCs w:val="16"/>
                <w:lang w:eastAsia="lt-LT"/>
              </w:rPr>
              <w:t>tetrametilheksametilenediaminas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3B20038"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H312, H314,</w:t>
            </w:r>
          </w:p>
        </w:tc>
        <w:tc>
          <w:tcPr>
            <w:tcW w:w="752" w:type="dxa"/>
            <w:tcBorders>
              <w:top w:val="nil"/>
              <w:left w:val="nil"/>
              <w:bottom w:val="single" w:sz="4" w:space="0" w:color="auto"/>
              <w:right w:val="single" w:sz="4" w:space="0" w:color="auto"/>
            </w:tcBorders>
            <w:shd w:val="clear" w:color="auto" w:fill="auto"/>
            <w:vAlign w:val="center"/>
            <w:hideMark/>
          </w:tcPr>
          <w:p w14:paraId="3EBF549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720" w:type="dxa"/>
            <w:tcBorders>
              <w:top w:val="nil"/>
              <w:left w:val="nil"/>
              <w:bottom w:val="single" w:sz="4" w:space="0" w:color="auto"/>
              <w:right w:val="single" w:sz="4" w:space="0" w:color="auto"/>
            </w:tcBorders>
            <w:shd w:val="clear" w:color="auto" w:fill="auto"/>
            <w:vAlign w:val="center"/>
            <w:hideMark/>
          </w:tcPr>
          <w:p w14:paraId="4D1CDC1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1,75</w:t>
            </w:r>
          </w:p>
        </w:tc>
        <w:tc>
          <w:tcPr>
            <w:tcW w:w="1132" w:type="dxa"/>
            <w:vMerge/>
            <w:tcBorders>
              <w:top w:val="nil"/>
              <w:left w:val="single" w:sz="4" w:space="0" w:color="auto"/>
              <w:bottom w:val="single" w:sz="4" w:space="0" w:color="auto"/>
              <w:right w:val="single" w:sz="4" w:space="0" w:color="auto"/>
            </w:tcBorders>
            <w:vAlign w:val="center"/>
            <w:hideMark/>
          </w:tcPr>
          <w:p w14:paraId="6733C015"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75CD725"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FB68766"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8752F8B" w14:textId="77777777" w:rsidR="00D354D4" w:rsidRPr="00D354D4" w:rsidRDefault="00D354D4" w:rsidP="00D354D4">
            <w:pPr>
              <w:rPr>
                <w:color w:val="000000"/>
                <w:sz w:val="16"/>
                <w:szCs w:val="16"/>
                <w:lang w:eastAsia="lt-LT"/>
              </w:rPr>
            </w:pPr>
          </w:p>
        </w:tc>
      </w:tr>
      <w:tr w:rsidR="00D354D4" w:rsidRPr="00D354D4" w14:paraId="11FC0779"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4D9FC045"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049FED8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6686B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N,N,N',N'-tetrametil-2,2'-oksibis(</w:t>
            </w:r>
            <w:proofErr w:type="spellStart"/>
            <w:r w:rsidRPr="00D354D4">
              <w:rPr>
                <w:color w:val="000000"/>
                <w:sz w:val="16"/>
                <w:szCs w:val="16"/>
                <w:lang w:eastAsia="lt-LT"/>
              </w:rPr>
              <w:t>etilaminas</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6EFB5DF3"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H332, H412</w:t>
            </w:r>
          </w:p>
        </w:tc>
        <w:tc>
          <w:tcPr>
            <w:tcW w:w="752" w:type="dxa"/>
            <w:tcBorders>
              <w:top w:val="nil"/>
              <w:left w:val="nil"/>
              <w:bottom w:val="single" w:sz="4" w:space="0" w:color="auto"/>
              <w:right w:val="single" w:sz="4" w:space="0" w:color="auto"/>
            </w:tcBorders>
            <w:shd w:val="clear" w:color="auto" w:fill="auto"/>
            <w:vAlign w:val="center"/>
            <w:hideMark/>
          </w:tcPr>
          <w:p w14:paraId="3C5017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720" w:type="dxa"/>
            <w:tcBorders>
              <w:top w:val="nil"/>
              <w:left w:val="nil"/>
              <w:bottom w:val="single" w:sz="4" w:space="0" w:color="auto"/>
              <w:right w:val="single" w:sz="4" w:space="0" w:color="auto"/>
            </w:tcBorders>
            <w:shd w:val="clear" w:color="auto" w:fill="auto"/>
            <w:vAlign w:val="center"/>
            <w:hideMark/>
          </w:tcPr>
          <w:p w14:paraId="678F789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5,5</w:t>
            </w:r>
          </w:p>
        </w:tc>
        <w:tc>
          <w:tcPr>
            <w:tcW w:w="1132" w:type="dxa"/>
            <w:vMerge/>
            <w:tcBorders>
              <w:top w:val="nil"/>
              <w:left w:val="single" w:sz="4" w:space="0" w:color="auto"/>
              <w:bottom w:val="single" w:sz="4" w:space="0" w:color="auto"/>
              <w:right w:val="single" w:sz="4" w:space="0" w:color="auto"/>
            </w:tcBorders>
            <w:vAlign w:val="center"/>
            <w:hideMark/>
          </w:tcPr>
          <w:p w14:paraId="061178D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6756B1D7"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3F1731B"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0D978CC" w14:textId="77777777" w:rsidR="00D354D4" w:rsidRPr="00D354D4" w:rsidRDefault="00D354D4" w:rsidP="00D354D4">
            <w:pPr>
              <w:rPr>
                <w:color w:val="000000"/>
                <w:sz w:val="16"/>
                <w:szCs w:val="16"/>
                <w:lang w:eastAsia="lt-LT"/>
              </w:rPr>
            </w:pPr>
          </w:p>
        </w:tc>
      </w:tr>
      <w:tr w:rsidR="00D354D4" w:rsidRPr="00D354D4" w14:paraId="75A6994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CB76CE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3D87E86"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37AE0E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polipropilenglikolis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2C11D781" w14:textId="3A52477D"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4385397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68F98C2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vMerge/>
            <w:tcBorders>
              <w:top w:val="nil"/>
              <w:left w:val="single" w:sz="4" w:space="0" w:color="auto"/>
              <w:bottom w:val="single" w:sz="4" w:space="0" w:color="auto"/>
              <w:right w:val="single" w:sz="4" w:space="0" w:color="auto"/>
            </w:tcBorders>
            <w:vAlign w:val="center"/>
            <w:hideMark/>
          </w:tcPr>
          <w:p w14:paraId="48818CE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D08501E"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32F65794"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F8AA9F3" w14:textId="77777777" w:rsidR="00D354D4" w:rsidRPr="00D354D4" w:rsidRDefault="00D354D4" w:rsidP="00D354D4">
            <w:pPr>
              <w:rPr>
                <w:color w:val="000000"/>
                <w:sz w:val="16"/>
                <w:szCs w:val="16"/>
                <w:lang w:eastAsia="lt-LT"/>
              </w:rPr>
            </w:pPr>
          </w:p>
        </w:tc>
      </w:tr>
      <w:tr w:rsidR="00D354D4" w:rsidRPr="00D354D4" w14:paraId="1F3E45A0"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135430DC"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E3349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PUTOKSLIS SOLSTICE LBA</w:t>
            </w:r>
          </w:p>
        </w:tc>
        <w:tc>
          <w:tcPr>
            <w:tcW w:w="25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A64BE4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trans-1-Chloro-3,3,3-trifluoropropenas</w:t>
            </w:r>
          </w:p>
        </w:tc>
        <w:tc>
          <w:tcPr>
            <w:tcW w:w="1287" w:type="dxa"/>
            <w:tcBorders>
              <w:top w:val="nil"/>
              <w:left w:val="nil"/>
              <w:bottom w:val="single" w:sz="4" w:space="0" w:color="auto"/>
              <w:right w:val="single" w:sz="4" w:space="0" w:color="auto"/>
            </w:tcBorders>
            <w:shd w:val="clear" w:color="000000" w:fill="FFFFFF"/>
            <w:vAlign w:val="center"/>
            <w:hideMark/>
          </w:tcPr>
          <w:p w14:paraId="35E45939"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H280</w:t>
            </w:r>
          </w:p>
        </w:tc>
        <w:tc>
          <w:tcPr>
            <w:tcW w:w="752"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3FB8B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99</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9E62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99</w:t>
            </w:r>
          </w:p>
        </w:tc>
        <w:tc>
          <w:tcPr>
            <w:tcW w:w="1132"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470B0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1,093</w:t>
            </w:r>
          </w:p>
        </w:tc>
        <w:tc>
          <w:tcPr>
            <w:tcW w:w="98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7DC9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1,093</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9E9CA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0,05465</w:t>
            </w:r>
          </w:p>
        </w:tc>
        <w:tc>
          <w:tcPr>
            <w:tcW w:w="97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ED7F6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2853FC49"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301DA7A"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9273B81" w14:textId="77777777" w:rsidR="00D354D4" w:rsidRPr="00D354D4" w:rsidRDefault="00D354D4" w:rsidP="00D354D4">
            <w:pPr>
              <w:rPr>
                <w:color w:val="000000"/>
                <w:sz w:val="16"/>
                <w:szCs w:val="16"/>
                <w:lang w:eastAsia="lt-LT"/>
              </w:rPr>
            </w:pPr>
          </w:p>
        </w:tc>
        <w:tc>
          <w:tcPr>
            <w:tcW w:w="2550" w:type="dxa"/>
            <w:vMerge/>
            <w:tcBorders>
              <w:top w:val="nil"/>
              <w:left w:val="single" w:sz="4" w:space="0" w:color="auto"/>
              <w:bottom w:val="single" w:sz="4" w:space="0" w:color="auto"/>
              <w:right w:val="single" w:sz="4" w:space="0" w:color="auto"/>
            </w:tcBorders>
            <w:vAlign w:val="center"/>
            <w:hideMark/>
          </w:tcPr>
          <w:p w14:paraId="2122C51E" w14:textId="77777777" w:rsidR="00D354D4" w:rsidRPr="00D354D4" w:rsidRDefault="00D354D4" w:rsidP="00D354D4">
            <w:pPr>
              <w:rPr>
                <w:color w:val="000000"/>
                <w:sz w:val="16"/>
                <w:szCs w:val="16"/>
                <w:lang w:eastAsia="lt-LT"/>
              </w:rPr>
            </w:pPr>
          </w:p>
        </w:tc>
        <w:tc>
          <w:tcPr>
            <w:tcW w:w="1287" w:type="dxa"/>
            <w:tcBorders>
              <w:top w:val="nil"/>
              <w:left w:val="nil"/>
              <w:bottom w:val="single" w:sz="4" w:space="0" w:color="auto"/>
              <w:right w:val="single" w:sz="4" w:space="0" w:color="auto"/>
            </w:tcBorders>
            <w:shd w:val="clear" w:color="000000" w:fill="FFFFFF"/>
            <w:vAlign w:val="center"/>
            <w:hideMark/>
          </w:tcPr>
          <w:p w14:paraId="4DF0D009"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H412</w:t>
            </w:r>
          </w:p>
        </w:tc>
        <w:tc>
          <w:tcPr>
            <w:tcW w:w="752" w:type="dxa"/>
            <w:vMerge/>
            <w:tcBorders>
              <w:top w:val="nil"/>
              <w:left w:val="single" w:sz="4" w:space="0" w:color="auto"/>
              <w:bottom w:val="single" w:sz="4" w:space="0" w:color="auto"/>
              <w:right w:val="single" w:sz="4" w:space="0" w:color="auto"/>
            </w:tcBorders>
            <w:vAlign w:val="center"/>
            <w:hideMark/>
          </w:tcPr>
          <w:p w14:paraId="2A69D5B1"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3937BAC6"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2A04FEBF"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CAD9D70"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4B7D801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28A6F6BA" w14:textId="77777777" w:rsidR="00D354D4" w:rsidRPr="00D354D4" w:rsidRDefault="00D354D4" w:rsidP="00D354D4">
            <w:pPr>
              <w:rPr>
                <w:color w:val="000000"/>
                <w:sz w:val="16"/>
                <w:szCs w:val="16"/>
                <w:lang w:eastAsia="lt-LT"/>
              </w:rPr>
            </w:pPr>
          </w:p>
        </w:tc>
      </w:tr>
      <w:tr w:rsidR="00D354D4" w:rsidRPr="00D354D4" w14:paraId="09E15D92" w14:textId="77777777" w:rsidTr="00D354D4">
        <w:trPr>
          <w:trHeight w:val="300"/>
        </w:trPr>
        <w:tc>
          <w:tcPr>
            <w:tcW w:w="12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0257A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Gamybos cechas. Gruntavimas po suvirinimo               (Pramonės g. 7)</w:t>
            </w: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29E8B6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Gruntas FC0118710025 25KG UNIBLOC 4110</w:t>
            </w:r>
          </w:p>
        </w:tc>
        <w:tc>
          <w:tcPr>
            <w:tcW w:w="2550" w:type="dxa"/>
            <w:tcBorders>
              <w:top w:val="nil"/>
              <w:left w:val="nil"/>
              <w:bottom w:val="single" w:sz="4" w:space="0" w:color="auto"/>
              <w:right w:val="single" w:sz="4" w:space="0" w:color="auto"/>
            </w:tcBorders>
            <w:shd w:val="clear" w:color="auto" w:fill="auto"/>
            <w:vAlign w:val="center"/>
            <w:hideMark/>
          </w:tcPr>
          <w:p w14:paraId="5FBD4F3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1-metoksi-2-propanolis</w:t>
            </w:r>
          </w:p>
        </w:tc>
        <w:tc>
          <w:tcPr>
            <w:tcW w:w="1287" w:type="dxa"/>
            <w:tcBorders>
              <w:top w:val="nil"/>
              <w:left w:val="nil"/>
              <w:bottom w:val="single" w:sz="4" w:space="0" w:color="auto"/>
              <w:right w:val="single" w:sz="4" w:space="0" w:color="auto"/>
            </w:tcBorders>
            <w:shd w:val="clear" w:color="auto" w:fill="auto"/>
            <w:vAlign w:val="center"/>
            <w:hideMark/>
          </w:tcPr>
          <w:p w14:paraId="7C961ED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262A21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3943E99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7D64F9D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25D222A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87F6E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4018938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5C6620A0"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5CF593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E9F8A0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97DD9B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Stroncio chromatas</w:t>
            </w:r>
          </w:p>
        </w:tc>
        <w:tc>
          <w:tcPr>
            <w:tcW w:w="1287" w:type="dxa"/>
            <w:tcBorders>
              <w:top w:val="nil"/>
              <w:left w:val="nil"/>
              <w:bottom w:val="single" w:sz="4" w:space="0" w:color="auto"/>
              <w:right w:val="single" w:sz="4" w:space="0" w:color="auto"/>
            </w:tcBorders>
            <w:shd w:val="clear" w:color="000000" w:fill="FFFFFF"/>
            <w:vAlign w:val="center"/>
            <w:hideMark/>
          </w:tcPr>
          <w:p w14:paraId="1C1753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H302, H350, H400, H410</w:t>
            </w:r>
          </w:p>
        </w:tc>
        <w:tc>
          <w:tcPr>
            <w:tcW w:w="752" w:type="dxa"/>
            <w:tcBorders>
              <w:top w:val="nil"/>
              <w:left w:val="nil"/>
              <w:bottom w:val="single" w:sz="4" w:space="0" w:color="auto"/>
              <w:right w:val="single" w:sz="4" w:space="0" w:color="auto"/>
            </w:tcBorders>
            <w:shd w:val="clear" w:color="auto" w:fill="auto"/>
            <w:vAlign w:val="center"/>
            <w:hideMark/>
          </w:tcPr>
          <w:p w14:paraId="45EFCF6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720" w:type="dxa"/>
            <w:tcBorders>
              <w:top w:val="nil"/>
              <w:left w:val="nil"/>
              <w:bottom w:val="single" w:sz="4" w:space="0" w:color="auto"/>
              <w:right w:val="single" w:sz="4" w:space="0" w:color="auto"/>
            </w:tcBorders>
            <w:shd w:val="clear" w:color="auto" w:fill="auto"/>
            <w:vAlign w:val="center"/>
            <w:hideMark/>
          </w:tcPr>
          <w:p w14:paraId="1BF5928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12,5</w:t>
            </w:r>
          </w:p>
        </w:tc>
        <w:tc>
          <w:tcPr>
            <w:tcW w:w="1132" w:type="dxa"/>
            <w:tcBorders>
              <w:top w:val="nil"/>
              <w:left w:val="nil"/>
              <w:bottom w:val="single" w:sz="4" w:space="0" w:color="auto"/>
              <w:right w:val="single" w:sz="4" w:space="0" w:color="auto"/>
            </w:tcBorders>
            <w:shd w:val="clear" w:color="auto" w:fill="auto"/>
            <w:vAlign w:val="center"/>
            <w:hideMark/>
          </w:tcPr>
          <w:p w14:paraId="3703A15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81" w:type="dxa"/>
            <w:tcBorders>
              <w:top w:val="nil"/>
              <w:left w:val="nil"/>
              <w:bottom w:val="single" w:sz="4" w:space="0" w:color="auto"/>
              <w:right w:val="single" w:sz="4" w:space="0" w:color="auto"/>
            </w:tcBorders>
            <w:shd w:val="clear" w:color="auto" w:fill="auto"/>
            <w:vAlign w:val="center"/>
            <w:hideMark/>
          </w:tcPr>
          <w:p w14:paraId="2151149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0,006</w:t>
            </w:r>
          </w:p>
        </w:tc>
        <w:tc>
          <w:tcPr>
            <w:tcW w:w="908" w:type="dxa"/>
            <w:vMerge/>
            <w:tcBorders>
              <w:top w:val="nil"/>
              <w:left w:val="single" w:sz="4" w:space="0" w:color="auto"/>
              <w:bottom w:val="single" w:sz="4" w:space="0" w:color="auto"/>
              <w:right w:val="single" w:sz="4" w:space="0" w:color="auto"/>
            </w:tcBorders>
            <w:vAlign w:val="center"/>
            <w:hideMark/>
          </w:tcPr>
          <w:p w14:paraId="3E90C9F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53A0D708" w14:textId="77777777" w:rsidR="00D354D4" w:rsidRPr="00D354D4" w:rsidRDefault="00D354D4" w:rsidP="00D354D4">
            <w:pPr>
              <w:rPr>
                <w:color w:val="000000"/>
                <w:sz w:val="16"/>
                <w:szCs w:val="16"/>
                <w:lang w:eastAsia="lt-LT"/>
              </w:rPr>
            </w:pPr>
          </w:p>
        </w:tc>
      </w:tr>
      <w:tr w:rsidR="00D354D4" w:rsidRPr="00D354D4" w14:paraId="1BB124BA"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54FE885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3C1793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70547711"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368AE9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 H319, H335, H373, H304, H412</w:t>
            </w:r>
          </w:p>
        </w:tc>
        <w:tc>
          <w:tcPr>
            <w:tcW w:w="752" w:type="dxa"/>
            <w:tcBorders>
              <w:top w:val="nil"/>
              <w:left w:val="nil"/>
              <w:bottom w:val="single" w:sz="4" w:space="0" w:color="auto"/>
              <w:right w:val="single" w:sz="4" w:space="0" w:color="auto"/>
            </w:tcBorders>
            <w:shd w:val="clear" w:color="auto" w:fill="auto"/>
            <w:vAlign w:val="center"/>
            <w:hideMark/>
          </w:tcPr>
          <w:p w14:paraId="11FE30B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720" w:type="dxa"/>
            <w:tcBorders>
              <w:top w:val="nil"/>
              <w:left w:val="nil"/>
              <w:bottom w:val="single" w:sz="4" w:space="0" w:color="auto"/>
              <w:right w:val="single" w:sz="4" w:space="0" w:color="auto"/>
            </w:tcBorders>
            <w:shd w:val="clear" w:color="auto" w:fill="auto"/>
            <w:vAlign w:val="center"/>
            <w:hideMark/>
          </w:tcPr>
          <w:p w14:paraId="5F9FCB4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104715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2070EA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C993F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573EB4F6" w14:textId="77777777" w:rsidR="00D354D4" w:rsidRPr="00D354D4" w:rsidRDefault="00D354D4" w:rsidP="00D354D4">
            <w:pPr>
              <w:rPr>
                <w:color w:val="000000"/>
                <w:sz w:val="16"/>
                <w:szCs w:val="16"/>
                <w:lang w:eastAsia="lt-LT"/>
              </w:rPr>
            </w:pPr>
          </w:p>
        </w:tc>
      </w:tr>
      <w:tr w:rsidR="00D354D4" w:rsidRPr="00D354D4" w14:paraId="2E2A784E" w14:textId="77777777" w:rsidTr="00D354D4">
        <w:trPr>
          <w:trHeight w:val="675"/>
        </w:trPr>
        <w:tc>
          <w:tcPr>
            <w:tcW w:w="1291" w:type="dxa"/>
            <w:vMerge/>
            <w:tcBorders>
              <w:top w:val="nil"/>
              <w:left w:val="single" w:sz="4" w:space="0" w:color="auto"/>
              <w:bottom w:val="single" w:sz="4" w:space="0" w:color="auto"/>
              <w:right w:val="single" w:sz="4" w:space="0" w:color="auto"/>
            </w:tcBorders>
            <w:vAlign w:val="center"/>
            <w:hideMark/>
          </w:tcPr>
          <w:p w14:paraId="75DAA18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F72929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496EF563"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Tricinko</w:t>
            </w:r>
            <w:proofErr w:type="spellEnd"/>
            <w:r w:rsidRPr="00D354D4">
              <w:rPr>
                <w:color w:val="000000"/>
                <w:sz w:val="16"/>
                <w:szCs w:val="16"/>
                <w:lang w:eastAsia="lt-LT"/>
              </w:rPr>
              <w:t>(</w:t>
            </w:r>
            <w:proofErr w:type="spellStart"/>
            <w:r w:rsidRPr="00D354D4">
              <w:rPr>
                <w:color w:val="000000"/>
                <w:sz w:val="16"/>
                <w:szCs w:val="16"/>
                <w:lang w:eastAsia="lt-LT"/>
              </w:rPr>
              <w:t>ortofosfatas</w:t>
            </w:r>
            <w:proofErr w:type="spellEnd"/>
            <w:r w:rsidRPr="00D354D4">
              <w:rPr>
                <w:color w:val="000000"/>
                <w:sz w:val="16"/>
                <w:szCs w:val="16"/>
                <w:lang w:eastAsia="lt-LT"/>
              </w:rPr>
              <w:t>)</w:t>
            </w:r>
          </w:p>
        </w:tc>
        <w:tc>
          <w:tcPr>
            <w:tcW w:w="1287" w:type="dxa"/>
            <w:tcBorders>
              <w:top w:val="nil"/>
              <w:left w:val="nil"/>
              <w:bottom w:val="single" w:sz="4" w:space="0" w:color="auto"/>
              <w:right w:val="single" w:sz="4" w:space="0" w:color="auto"/>
            </w:tcBorders>
            <w:shd w:val="clear" w:color="auto" w:fill="auto"/>
            <w:vAlign w:val="center"/>
            <w:hideMark/>
          </w:tcPr>
          <w:p w14:paraId="40C8AFD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H400, H410, H226, H302, H315, H318, H335, H336</w:t>
            </w:r>
          </w:p>
        </w:tc>
        <w:tc>
          <w:tcPr>
            <w:tcW w:w="752" w:type="dxa"/>
            <w:tcBorders>
              <w:top w:val="nil"/>
              <w:left w:val="nil"/>
              <w:bottom w:val="single" w:sz="4" w:space="0" w:color="auto"/>
              <w:right w:val="single" w:sz="4" w:space="0" w:color="auto"/>
            </w:tcBorders>
            <w:shd w:val="clear" w:color="auto" w:fill="auto"/>
            <w:vAlign w:val="center"/>
            <w:hideMark/>
          </w:tcPr>
          <w:p w14:paraId="6E0E423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340E14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1132" w:type="dxa"/>
            <w:tcBorders>
              <w:top w:val="nil"/>
              <w:left w:val="nil"/>
              <w:bottom w:val="single" w:sz="4" w:space="0" w:color="auto"/>
              <w:right w:val="single" w:sz="4" w:space="0" w:color="auto"/>
            </w:tcBorders>
            <w:shd w:val="clear" w:color="auto" w:fill="auto"/>
            <w:vAlign w:val="center"/>
            <w:hideMark/>
          </w:tcPr>
          <w:p w14:paraId="1B238CF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DE4991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vMerge/>
            <w:tcBorders>
              <w:top w:val="nil"/>
              <w:left w:val="single" w:sz="4" w:space="0" w:color="auto"/>
              <w:bottom w:val="single" w:sz="4" w:space="0" w:color="auto"/>
              <w:right w:val="single" w:sz="4" w:space="0" w:color="auto"/>
            </w:tcBorders>
            <w:vAlign w:val="center"/>
            <w:hideMark/>
          </w:tcPr>
          <w:p w14:paraId="05D185F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520BEA5B" w14:textId="77777777" w:rsidR="00D354D4" w:rsidRPr="00D354D4" w:rsidRDefault="00D354D4" w:rsidP="00D354D4">
            <w:pPr>
              <w:rPr>
                <w:color w:val="000000"/>
                <w:sz w:val="16"/>
                <w:szCs w:val="16"/>
                <w:lang w:eastAsia="lt-LT"/>
              </w:rPr>
            </w:pPr>
          </w:p>
        </w:tc>
      </w:tr>
      <w:tr w:rsidR="00D354D4" w:rsidRPr="00D354D4" w14:paraId="11C30ED4"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2E561A9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847971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D7BD44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n-butanolis</w:t>
            </w:r>
          </w:p>
        </w:tc>
        <w:tc>
          <w:tcPr>
            <w:tcW w:w="1287" w:type="dxa"/>
            <w:tcBorders>
              <w:top w:val="nil"/>
              <w:left w:val="nil"/>
              <w:bottom w:val="single" w:sz="4" w:space="0" w:color="auto"/>
              <w:right w:val="single" w:sz="4" w:space="0" w:color="auto"/>
            </w:tcBorders>
            <w:shd w:val="clear" w:color="auto" w:fill="auto"/>
            <w:vAlign w:val="center"/>
            <w:hideMark/>
          </w:tcPr>
          <w:p w14:paraId="028A6A01"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H225, H332, H373, H304, H412</w:t>
            </w:r>
          </w:p>
        </w:tc>
        <w:tc>
          <w:tcPr>
            <w:tcW w:w="752" w:type="dxa"/>
            <w:tcBorders>
              <w:top w:val="nil"/>
              <w:left w:val="nil"/>
              <w:bottom w:val="single" w:sz="4" w:space="0" w:color="auto"/>
              <w:right w:val="single" w:sz="4" w:space="0" w:color="auto"/>
            </w:tcBorders>
            <w:shd w:val="clear" w:color="auto" w:fill="auto"/>
            <w:vAlign w:val="center"/>
            <w:hideMark/>
          </w:tcPr>
          <w:p w14:paraId="131158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w:t>
            </w:r>
          </w:p>
        </w:tc>
        <w:tc>
          <w:tcPr>
            <w:tcW w:w="720" w:type="dxa"/>
            <w:tcBorders>
              <w:top w:val="nil"/>
              <w:left w:val="nil"/>
              <w:bottom w:val="single" w:sz="4" w:space="0" w:color="auto"/>
              <w:right w:val="single" w:sz="4" w:space="0" w:color="auto"/>
            </w:tcBorders>
            <w:shd w:val="clear" w:color="auto" w:fill="auto"/>
            <w:vAlign w:val="center"/>
            <w:hideMark/>
          </w:tcPr>
          <w:p w14:paraId="1B703F1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3C32360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D501D2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7B8D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5FF33EF4" w14:textId="77777777" w:rsidR="00D354D4" w:rsidRPr="00D354D4" w:rsidRDefault="00D354D4" w:rsidP="00D354D4">
            <w:pPr>
              <w:rPr>
                <w:color w:val="000000"/>
                <w:sz w:val="16"/>
                <w:szCs w:val="16"/>
                <w:lang w:eastAsia="lt-LT"/>
              </w:rPr>
            </w:pPr>
          </w:p>
        </w:tc>
      </w:tr>
      <w:tr w:rsidR="00D354D4" w:rsidRPr="00D354D4" w14:paraId="7F524B0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31C9BF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B98B22A"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BF7E82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Etilbenzolis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6090EF8F" w14:textId="0B32D5CA" w:rsidR="00D354D4" w:rsidRPr="00D354D4" w:rsidRDefault="00C80793" w:rsidP="00C80793">
            <w:pPr>
              <w:jc w:val="center"/>
              <w:rPr>
                <w:color w:val="000000"/>
                <w:sz w:val="16"/>
                <w:szCs w:val="16"/>
                <w:lang w:eastAsia="lt-LT"/>
              </w:rPr>
            </w:pPr>
            <w:r>
              <w:rPr>
                <w:color w:val="000000"/>
                <w:sz w:val="16"/>
                <w:szCs w:val="16"/>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33433C4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356C6F3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1BF49C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2289C2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vMerge/>
            <w:tcBorders>
              <w:top w:val="nil"/>
              <w:left w:val="single" w:sz="4" w:space="0" w:color="auto"/>
              <w:bottom w:val="single" w:sz="4" w:space="0" w:color="auto"/>
              <w:right w:val="single" w:sz="4" w:space="0" w:color="auto"/>
            </w:tcBorders>
            <w:vAlign w:val="center"/>
            <w:hideMark/>
          </w:tcPr>
          <w:p w14:paraId="3AFC818E"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402ED32" w14:textId="77777777" w:rsidR="00D354D4" w:rsidRPr="00D354D4" w:rsidRDefault="00D354D4" w:rsidP="00D354D4">
            <w:pPr>
              <w:rPr>
                <w:color w:val="000000"/>
                <w:sz w:val="16"/>
                <w:szCs w:val="16"/>
                <w:lang w:eastAsia="lt-LT"/>
              </w:rPr>
            </w:pPr>
          </w:p>
        </w:tc>
      </w:tr>
      <w:tr w:rsidR="00D354D4" w:rsidRPr="00D354D4" w14:paraId="1618037D" w14:textId="77777777" w:rsidTr="00D354D4">
        <w:trPr>
          <w:trHeight w:val="300"/>
        </w:trPr>
        <w:tc>
          <w:tcPr>
            <w:tcW w:w="12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14A69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Sijų gamybos cechas (Pramonės g. 16A)</w:t>
            </w: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1A484D2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Akrilinis gruntas PROTECT 330</w:t>
            </w:r>
          </w:p>
        </w:tc>
        <w:tc>
          <w:tcPr>
            <w:tcW w:w="2550" w:type="dxa"/>
            <w:tcBorders>
              <w:top w:val="nil"/>
              <w:left w:val="nil"/>
              <w:bottom w:val="single" w:sz="4" w:space="0" w:color="auto"/>
              <w:right w:val="single" w:sz="4" w:space="0" w:color="auto"/>
            </w:tcBorders>
            <w:shd w:val="clear" w:color="auto" w:fill="auto"/>
            <w:vAlign w:val="center"/>
            <w:hideMark/>
          </w:tcPr>
          <w:p w14:paraId="62C541B0"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4475D953"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781F1D9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5CBE2A6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tcBorders>
              <w:top w:val="nil"/>
              <w:left w:val="nil"/>
              <w:bottom w:val="single" w:sz="4" w:space="0" w:color="auto"/>
              <w:right w:val="single" w:sz="4" w:space="0" w:color="auto"/>
            </w:tcBorders>
            <w:shd w:val="clear" w:color="auto" w:fill="auto"/>
            <w:vAlign w:val="center"/>
            <w:hideMark/>
          </w:tcPr>
          <w:p w14:paraId="066D8C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81" w:type="dxa"/>
            <w:tcBorders>
              <w:top w:val="nil"/>
              <w:left w:val="nil"/>
              <w:bottom w:val="single" w:sz="4" w:space="0" w:color="auto"/>
              <w:right w:val="single" w:sz="4" w:space="0" w:color="auto"/>
            </w:tcBorders>
            <w:shd w:val="clear" w:color="auto" w:fill="auto"/>
            <w:vAlign w:val="center"/>
            <w:hideMark/>
          </w:tcPr>
          <w:p w14:paraId="33B2329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08" w:type="dxa"/>
            <w:tcBorders>
              <w:top w:val="nil"/>
              <w:left w:val="nil"/>
              <w:bottom w:val="single" w:sz="4" w:space="0" w:color="auto"/>
              <w:right w:val="single" w:sz="4" w:space="0" w:color="auto"/>
            </w:tcBorders>
            <w:shd w:val="clear" w:color="000000" w:fill="FFFFFF"/>
            <w:vAlign w:val="center"/>
            <w:hideMark/>
          </w:tcPr>
          <w:p w14:paraId="564B3BF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F47872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3AFAD16"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324A879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0414429"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2E0C69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42F65B2" w14:textId="38406117" w:rsidR="00D354D4" w:rsidRPr="00D354D4" w:rsidRDefault="00D354D4" w:rsidP="00C80793">
            <w:pPr>
              <w:jc w:val="center"/>
              <w:rPr>
                <w:color w:val="000000"/>
                <w:sz w:val="16"/>
                <w:szCs w:val="16"/>
                <w:lang w:eastAsia="lt-LT"/>
              </w:rPr>
            </w:pPr>
            <w:r w:rsidRPr="00D354D4">
              <w:rPr>
                <w:color w:val="000000"/>
                <w:sz w:val="16"/>
                <w:szCs w:val="16"/>
                <w:lang w:eastAsia="lt-LT"/>
              </w:rPr>
              <w:t>H226, H332, H312, H315</w:t>
            </w:r>
          </w:p>
        </w:tc>
        <w:tc>
          <w:tcPr>
            <w:tcW w:w="752" w:type="dxa"/>
            <w:tcBorders>
              <w:top w:val="nil"/>
              <w:left w:val="nil"/>
              <w:bottom w:val="single" w:sz="4" w:space="0" w:color="auto"/>
              <w:right w:val="single" w:sz="4" w:space="0" w:color="auto"/>
            </w:tcBorders>
            <w:shd w:val="clear" w:color="auto" w:fill="auto"/>
            <w:vAlign w:val="center"/>
            <w:hideMark/>
          </w:tcPr>
          <w:p w14:paraId="395D4B8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720" w:type="dxa"/>
            <w:tcBorders>
              <w:top w:val="nil"/>
              <w:left w:val="nil"/>
              <w:bottom w:val="single" w:sz="4" w:space="0" w:color="auto"/>
              <w:right w:val="single" w:sz="4" w:space="0" w:color="auto"/>
            </w:tcBorders>
            <w:shd w:val="clear" w:color="auto" w:fill="auto"/>
            <w:vAlign w:val="center"/>
            <w:hideMark/>
          </w:tcPr>
          <w:p w14:paraId="4B269F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1132" w:type="dxa"/>
            <w:tcBorders>
              <w:top w:val="nil"/>
              <w:left w:val="nil"/>
              <w:bottom w:val="single" w:sz="4" w:space="0" w:color="auto"/>
              <w:right w:val="single" w:sz="4" w:space="0" w:color="auto"/>
            </w:tcBorders>
            <w:shd w:val="clear" w:color="auto" w:fill="auto"/>
            <w:vAlign w:val="center"/>
            <w:hideMark/>
          </w:tcPr>
          <w:p w14:paraId="23AECEF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81" w:type="dxa"/>
            <w:tcBorders>
              <w:top w:val="nil"/>
              <w:left w:val="nil"/>
              <w:bottom w:val="single" w:sz="4" w:space="0" w:color="auto"/>
              <w:right w:val="single" w:sz="4" w:space="0" w:color="auto"/>
            </w:tcBorders>
            <w:shd w:val="clear" w:color="auto" w:fill="auto"/>
            <w:vAlign w:val="center"/>
            <w:hideMark/>
          </w:tcPr>
          <w:p w14:paraId="0446BF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08" w:type="dxa"/>
            <w:tcBorders>
              <w:top w:val="nil"/>
              <w:left w:val="nil"/>
              <w:bottom w:val="single" w:sz="4" w:space="0" w:color="auto"/>
              <w:right w:val="single" w:sz="4" w:space="0" w:color="auto"/>
            </w:tcBorders>
            <w:shd w:val="clear" w:color="000000" w:fill="FFFFFF"/>
            <w:vAlign w:val="center"/>
            <w:hideMark/>
          </w:tcPr>
          <w:p w14:paraId="292425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w:t>
            </w:r>
          </w:p>
        </w:tc>
        <w:tc>
          <w:tcPr>
            <w:tcW w:w="978" w:type="dxa"/>
            <w:vMerge/>
            <w:tcBorders>
              <w:top w:val="nil"/>
              <w:left w:val="single" w:sz="4" w:space="0" w:color="auto"/>
              <w:bottom w:val="single" w:sz="4" w:space="0" w:color="auto"/>
              <w:right w:val="single" w:sz="4" w:space="0" w:color="auto"/>
            </w:tcBorders>
            <w:vAlign w:val="center"/>
            <w:hideMark/>
          </w:tcPr>
          <w:p w14:paraId="6AC0DB73" w14:textId="77777777" w:rsidR="00D354D4" w:rsidRPr="00D354D4" w:rsidRDefault="00D354D4" w:rsidP="00D354D4">
            <w:pPr>
              <w:rPr>
                <w:color w:val="000000"/>
                <w:sz w:val="16"/>
                <w:szCs w:val="16"/>
                <w:lang w:eastAsia="lt-LT"/>
              </w:rPr>
            </w:pPr>
          </w:p>
        </w:tc>
      </w:tr>
      <w:tr w:rsidR="00D354D4" w:rsidRPr="00D354D4" w14:paraId="501CEA5E"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58FE476"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7C3C3092"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C20499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1-metoksi-2-propanolio acetatas</w:t>
            </w:r>
          </w:p>
        </w:tc>
        <w:tc>
          <w:tcPr>
            <w:tcW w:w="1287" w:type="dxa"/>
            <w:tcBorders>
              <w:top w:val="nil"/>
              <w:left w:val="nil"/>
              <w:bottom w:val="single" w:sz="4" w:space="0" w:color="auto"/>
              <w:right w:val="single" w:sz="4" w:space="0" w:color="auto"/>
            </w:tcBorders>
            <w:shd w:val="clear" w:color="auto" w:fill="auto"/>
            <w:vAlign w:val="center"/>
            <w:hideMark/>
          </w:tcPr>
          <w:p w14:paraId="6DB45675"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3A65CB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6E3FB70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1D5D14E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81" w:type="dxa"/>
            <w:tcBorders>
              <w:top w:val="nil"/>
              <w:left w:val="nil"/>
              <w:bottom w:val="single" w:sz="4" w:space="0" w:color="auto"/>
              <w:right w:val="single" w:sz="4" w:space="0" w:color="auto"/>
            </w:tcBorders>
            <w:shd w:val="clear" w:color="auto" w:fill="auto"/>
            <w:vAlign w:val="center"/>
            <w:hideMark/>
          </w:tcPr>
          <w:p w14:paraId="16F6E27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0,01</w:t>
            </w:r>
          </w:p>
        </w:tc>
        <w:tc>
          <w:tcPr>
            <w:tcW w:w="908" w:type="dxa"/>
            <w:tcBorders>
              <w:top w:val="nil"/>
              <w:left w:val="nil"/>
              <w:bottom w:val="single" w:sz="4" w:space="0" w:color="auto"/>
              <w:right w:val="single" w:sz="4" w:space="0" w:color="auto"/>
            </w:tcBorders>
            <w:shd w:val="clear" w:color="000000" w:fill="FFFFFF"/>
            <w:vAlign w:val="center"/>
            <w:hideMark/>
          </w:tcPr>
          <w:p w14:paraId="185ACA3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0,0005</w:t>
            </w:r>
          </w:p>
        </w:tc>
        <w:tc>
          <w:tcPr>
            <w:tcW w:w="978" w:type="dxa"/>
            <w:vMerge/>
            <w:tcBorders>
              <w:top w:val="nil"/>
              <w:left w:val="single" w:sz="4" w:space="0" w:color="auto"/>
              <w:bottom w:val="single" w:sz="4" w:space="0" w:color="auto"/>
              <w:right w:val="single" w:sz="4" w:space="0" w:color="auto"/>
            </w:tcBorders>
            <w:vAlign w:val="center"/>
            <w:hideMark/>
          </w:tcPr>
          <w:p w14:paraId="6E0BA745" w14:textId="77777777" w:rsidR="00D354D4" w:rsidRPr="00D354D4" w:rsidRDefault="00D354D4" w:rsidP="00D354D4">
            <w:pPr>
              <w:rPr>
                <w:color w:val="000000"/>
                <w:sz w:val="16"/>
                <w:szCs w:val="16"/>
                <w:lang w:eastAsia="lt-LT"/>
              </w:rPr>
            </w:pPr>
          </w:p>
        </w:tc>
      </w:tr>
      <w:tr w:rsidR="00D354D4" w:rsidRPr="00D354D4" w14:paraId="127E1E8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057EBFF"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80552E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F4B3E45"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Etilbenzenas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4A09BB5"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H225, H332, H373, H304</w:t>
            </w:r>
          </w:p>
        </w:tc>
        <w:tc>
          <w:tcPr>
            <w:tcW w:w="752" w:type="dxa"/>
            <w:tcBorders>
              <w:top w:val="nil"/>
              <w:left w:val="nil"/>
              <w:bottom w:val="single" w:sz="4" w:space="0" w:color="auto"/>
              <w:right w:val="single" w:sz="4" w:space="0" w:color="auto"/>
            </w:tcBorders>
            <w:shd w:val="clear" w:color="auto" w:fill="auto"/>
            <w:vAlign w:val="center"/>
            <w:hideMark/>
          </w:tcPr>
          <w:p w14:paraId="308242E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104D4AB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w:t>
            </w:r>
          </w:p>
        </w:tc>
        <w:tc>
          <w:tcPr>
            <w:tcW w:w="1132" w:type="dxa"/>
            <w:tcBorders>
              <w:top w:val="nil"/>
              <w:left w:val="nil"/>
              <w:bottom w:val="single" w:sz="4" w:space="0" w:color="auto"/>
              <w:right w:val="single" w:sz="4" w:space="0" w:color="auto"/>
            </w:tcBorders>
            <w:shd w:val="clear" w:color="auto" w:fill="auto"/>
            <w:vAlign w:val="center"/>
            <w:hideMark/>
          </w:tcPr>
          <w:p w14:paraId="0038548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0C0F97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000000" w:fill="FFFFFF"/>
            <w:vAlign w:val="center"/>
            <w:hideMark/>
          </w:tcPr>
          <w:p w14:paraId="4D26CAC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643CFB35" w14:textId="77777777" w:rsidR="00D354D4" w:rsidRPr="00D354D4" w:rsidRDefault="00D354D4" w:rsidP="00D354D4">
            <w:pPr>
              <w:rPr>
                <w:color w:val="000000"/>
                <w:sz w:val="16"/>
                <w:szCs w:val="16"/>
                <w:lang w:eastAsia="lt-LT"/>
              </w:rPr>
            </w:pPr>
          </w:p>
        </w:tc>
      </w:tr>
      <w:tr w:rsidR="00D354D4" w:rsidRPr="00D354D4" w14:paraId="66F0210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B653D8B"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F6A8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MONTAZINE PUTA WURTH  08921529</w:t>
            </w:r>
          </w:p>
        </w:tc>
        <w:tc>
          <w:tcPr>
            <w:tcW w:w="2550" w:type="dxa"/>
            <w:tcBorders>
              <w:top w:val="nil"/>
              <w:left w:val="nil"/>
              <w:bottom w:val="single" w:sz="4" w:space="0" w:color="auto"/>
              <w:right w:val="single" w:sz="4" w:space="0" w:color="auto"/>
            </w:tcBorders>
            <w:shd w:val="clear" w:color="000000" w:fill="FFFFFF"/>
            <w:vAlign w:val="center"/>
            <w:hideMark/>
          </w:tcPr>
          <w:p w14:paraId="22AE209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1. </w:t>
            </w:r>
            <w:proofErr w:type="spellStart"/>
            <w:r w:rsidRPr="00D354D4">
              <w:rPr>
                <w:color w:val="000000"/>
                <w:sz w:val="16"/>
                <w:szCs w:val="16"/>
                <w:lang w:eastAsia="lt-LT"/>
              </w:rPr>
              <w:t>Difenilmetanediizocianata</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0D2601A0"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H220</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061921C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47,5</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0D30BF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47,5</w:t>
            </w:r>
          </w:p>
        </w:tc>
        <w:tc>
          <w:tcPr>
            <w:tcW w:w="1132" w:type="dxa"/>
            <w:vMerge w:val="restart"/>
            <w:tcBorders>
              <w:top w:val="nil"/>
              <w:left w:val="single" w:sz="4" w:space="0" w:color="auto"/>
              <w:bottom w:val="single" w:sz="4" w:space="0" w:color="auto"/>
              <w:right w:val="single" w:sz="4" w:space="0" w:color="auto"/>
            </w:tcBorders>
            <w:shd w:val="clear" w:color="auto" w:fill="auto"/>
            <w:vAlign w:val="center"/>
            <w:hideMark/>
          </w:tcPr>
          <w:p w14:paraId="2235620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0,096</w:t>
            </w:r>
          </w:p>
        </w:tc>
        <w:tc>
          <w:tcPr>
            <w:tcW w:w="981" w:type="dxa"/>
            <w:vMerge w:val="restart"/>
            <w:tcBorders>
              <w:top w:val="nil"/>
              <w:left w:val="single" w:sz="4" w:space="0" w:color="auto"/>
              <w:bottom w:val="single" w:sz="4" w:space="0" w:color="auto"/>
              <w:right w:val="single" w:sz="4" w:space="0" w:color="auto"/>
            </w:tcBorders>
            <w:shd w:val="clear" w:color="auto" w:fill="auto"/>
            <w:vAlign w:val="center"/>
            <w:hideMark/>
          </w:tcPr>
          <w:p w14:paraId="74FD8F4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0,096</w:t>
            </w:r>
          </w:p>
        </w:tc>
        <w:tc>
          <w:tcPr>
            <w:tcW w:w="908" w:type="dxa"/>
            <w:vMerge w:val="restart"/>
            <w:tcBorders>
              <w:top w:val="nil"/>
              <w:left w:val="single" w:sz="4" w:space="0" w:color="auto"/>
              <w:bottom w:val="single" w:sz="4" w:space="0" w:color="auto"/>
              <w:right w:val="single" w:sz="4" w:space="0" w:color="auto"/>
            </w:tcBorders>
            <w:shd w:val="clear" w:color="auto" w:fill="auto"/>
            <w:vAlign w:val="center"/>
            <w:hideMark/>
          </w:tcPr>
          <w:p w14:paraId="3E6DE17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0,0048</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86E9FAB"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14E09D9F"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52F4B48"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2267BEC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010FC0C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s, izomerai ir </w:t>
            </w:r>
            <w:proofErr w:type="spellStart"/>
            <w:r w:rsidRPr="00D354D4">
              <w:rPr>
                <w:color w:val="000000"/>
                <w:sz w:val="16"/>
                <w:szCs w:val="16"/>
                <w:lang w:eastAsia="lt-LT"/>
              </w:rPr>
              <w:t>homologai</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546340E6"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H315</w:t>
            </w:r>
          </w:p>
        </w:tc>
        <w:tc>
          <w:tcPr>
            <w:tcW w:w="752" w:type="dxa"/>
            <w:vMerge/>
            <w:tcBorders>
              <w:top w:val="nil"/>
              <w:left w:val="single" w:sz="4" w:space="0" w:color="auto"/>
              <w:bottom w:val="single" w:sz="4" w:space="0" w:color="auto"/>
              <w:right w:val="single" w:sz="4" w:space="0" w:color="auto"/>
            </w:tcBorders>
            <w:vAlign w:val="center"/>
            <w:hideMark/>
          </w:tcPr>
          <w:p w14:paraId="7EBD90A4"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4962EE1F"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7355EF8E"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2D401B0"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A519461"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6B6261B" w14:textId="77777777" w:rsidR="00D354D4" w:rsidRPr="00D354D4" w:rsidRDefault="00D354D4" w:rsidP="00D354D4">
            <w:pPr>
              <w:rPr>
                <w:color w:val="000000"/>
                <w:sz w:val="16"/>
                <w:szCs w:val="16"/>
                <w:lang w:eastAsia="lt-LT"/>
              </w:rPr>
            </w:pPr>
          </w:p>
        </w:tc>
      </w:tr>
      <w:tr w:rsidR="00D354D4" w:rsidRPr="00D354D4" w14:paraId="0D06D912"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80B9F0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0DF8C5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5B18523A"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Izobutanas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4F176CBC"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H319</w:t>
            </w:r>
          </w:p>
        </w:tc>
        <w:tc>
          <w:tcPr>
            <w:tcW w:w="752" w:type="dxa"/>
            <w:vMerge w:val="restart"/>
            <w:tcBorders>
              <w:top w:val="nil"/>
              <w:left w:val="single" w:sz="4" w:space="0" w:color="auto"/>
              <w:bottom w:val="single" w:sz="4" w:space="0" w:color="auto"/>
              <w:right w:val="single" w:sz="4" w:space="0" w:color="auto"/>
            </w:tcBorders>
            <w:shd w:val="clear" w:color="auto" w:fill="auto"/>
            <w:vAlign w:val="center"/>
            <w:hideMark/>
          </w:tcPr>
          <w:p w14:paraId="50B357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0B24C60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w:t>
            </w:r>
          </w:p>
        </w:tc>
        <w:tc>
          <w:tcPr>
            <w:tcW w:w="1132" w:type="dxa"/>
            <w:vMerge/>
            <w:tcBorders>
              <w:top w:val="nil"/>
              <w:left w:val="single" w:sz="4" w:space="0" w:color="auto"/>
              <w:bottom w:val="single" w:sz="4" w:space="0" w:color="auto"/>
              <w:right w:val="single" w:sz="4" w:space="0" w:color="auto"/>
            </w:tcBorders>
            <w:vAlign w:val="center"/>
            <w:hideMark/>
          </w:tcPr>
          <w:p w14:paraId="1CCE8CA2"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3AF5E743"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6B5C8F7"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6EB541F" w14:textId="77777777" w:rsidR="00D354D4" w:rsidRPr="00D354D4" w:rsidRDefault="00D354D4" w:rsidP="00D354D4">
            <w:pPr>
              <w:rPr>
                <w:color w:val="000000"/>
                <w:sz w:val="16"/>
                <w:szCs w:val="16"/>
                <w:lang w:eastAsia="lt-LT"/>
              </w:rPr>
            </w:pPr>
          </w:p>
        </w:tc>
      </w:tr>
      <w:tr w:rsidR="00D354D4" w:rsidRPr="00D354D4" w14:paraId="41766407"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5AC236AB"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7B821A0"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1DEED95C"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xml:space="preserve"> 1,1-difluoroethane</w:t>
            </w:r>
          </w:p>
        </w:tc>
        <w:tc>
          <w:tcPr>
            <w:tcW w:w="1287" w:type="dxa"/>
            <w:tcBorders>
              <w:top w:val="nil"/>
              <w:left w:val="nil"/>
              <w:bottom w:val="single" w:sz="4" w:space="0" w:color="auto"/>
              <w:right w:val="single" w:sz="4" w:space="0" w:color="auto"/>
            </w:tcBorders>
            <w:shd w:val="clear" w:color="000000" w:fill="FFFFFF"/>
            <w:vAlign w:val="center"/>
            <w:hideMark/>
          </w:tcPr>
          <w:p w14:paraId="6F1556EA"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H332</w:t>
            </w:r>
          </w:p>
        </w:tc>
        <w:tc>
          <w:tcPr>
            <w:tcW w:w="752" w:type="dxa"/>
            <w:vMerge/>
            <w:tcBorders>
              <w:top w:val="nil"/>
              <w:left w:val="single" w:sz="4" w:space="0" w:color="auto"/>
              <w:bottom w:val="single" w:sz="4" w:space="0" w:color="auto"/>
              <w:right w:val="single" w:sz="4" w:space="0" w:color="auto"/>
            </w:tcBorders>
            <w:vAlign w:val="center"/>
            <w:hideMark/>
          </w:tcPr>
          <w:p w14:paraId="20B44D90" w14:textId="77777777" w:rsidR="00D354D4" w:rsidRPr="00D354D4" w:rsidRDefault="00D354D4" w:rsidP="00D354D4">
            <w:pPr>
              <w:rPr>
                <w:color w:val="000000"/>
                <w:sz w:val="16"/>
                <w:szCs w:val="16"/>
                <w:lang w:eastAsia="lt-LT"/>
              </w:rPr>
            </w:pPr>
          </w:p>
        </w:tc>
        <w:tc>
          <w:tcPr>
            <w:tcW w:w="720" w:type="dxa"/>
            <w:vMerge/>
            <w:tcBorders>
              <w:top w:val="nil"/>
              <w:left w:val="single" w:sz="4" w:space="0" w:color="auto"/>
              <w:bottom w:val="single" w:sz="4" w:space="0" w:color="auto"/>
              <w:right w:val="single" w:sz="4" w:space="0" w:color="auto"/>
            </w:tcBorders>
            <w:vAlign w:val="center"/>
            <w:hideMark/>
          </w:tcPr>
          <w:p w14:paraId="40105F36" w14:textId="77777777" w:rsidR="00D354D4" w:rsidRPr="00D354D4" w:rsidRDefault="00D354D4" w:rsidP="00D354D4">
            <w:pPr>
              <w:rPr>
                <w:color w:val="000000"/>
                <w:sz w:val="16"/>
                <w:szCs w:val="16"/>
                <w:lang w:eastAsia="lt-LT"/>
              </w:rPr>
            </w:pPr>
          </w:p>
        </w:tc>
        <w:tc>
          <w:tcPr>
            <w:tcW w:w="1132" w:type="dxa"/>
            <w:vMerge/>
            <w:tcBorders>
              <w:top w:val="nil"/>
              <w:left w:val="single" w:sz="4" w:space="0" w:color="auto"/>
              <w:bottom w:val="single" w:sz="4" w:space="0" w:color="auto"/>
              <w:right w:val="single" w:sz="4" w:space="0" w:color="auto"/>
            </w:tcBorders>
            <w:vAlign w:val="center"/>
            <w:hideMark/>
          </w:tcPr>
          <w:p w14:paraId="4F21628C"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4ECE7D16"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2A181DE"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900096C" w14:textId="77777777" w:rsidR="00D354D4" w:rsidRPr="00D354D4" w:rsidRDefault="00D354D4" w:rsidP="00D354D4">
            <w:pPr>
              <w:rPr>
                <w:color w:val="000000"/>
                <w:sz w:val="16"/>
                <w:szCs w:val="16"/>
                <w:lang w:eastAsia="lt-LT"/>
              </w:rPr>
            </w:pPr>
          </w:p>
        </w:tc>
      </w:tr>
      <w:tr w:rsidR="00D354D4" w:rsidRPr="00D354D4" w14:paraId="2E0572A7"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5E83AA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692012C1"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0E7C658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Propanas</w:t>
            </w:r>
          </w:p>
        </w:tc>
        <w:tc>
          <w:tcPr>
            <w:tcW w:w="1287" w:type="dxa"/>
            <w:tcBorders>
              <w:top w:val="nil"/>
              <w:left w:val="nil"/>
              <w:bottom w:val="single" w:sz="4" w:space="0" w:color="auto"/>
              <w:right w:val="single" w:sz="4" w:space="0" w:color="auto"/>
            </w:tcBorders>
            <w:shd w:val="clear" w:color="000000" w:fill="FFFFFF"/>
            <w:vAlign w:val="center"/>
            <w:hideMark/>
          </w:tcPr>
          <w:p w14:paraId="554FF011"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H334</w:t>
            </w:r>
          </w:p>
        </w:tc>
        <w:tc>
          <w:tcPr>
            <w:tcW w:w="752" w:type="dxa"/>
            <w:tcBorders>
              <w:top w:val="nil"/>
              <w:left w:val="nil"/>
              <w:bottom w:val="single" w:sz="4" w:space="0" w:color="auto"/>
              <w:right w:val="single" w:sz="4" w:space="0" w:color="auto"/>
            </w:tcBorders>
            <w:shd w:val="clear" w:color="auto" w:fill="auto"/>
            <w:vAlign w:val="center"/>
            <w:hideMark/>
          </w:tcPr>
          <w:p w14:paraId="76B997F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w:t>
            </w:r>
          </w:p>
        </w:tc>
        <w:tc>
          <w:tcPr>
            <w:tcW w:w="720" w:type="dxa"/>
            <w:tcBorders>
              <w:top w:val="nil"/>
              <w:left w:val="nil"/>
              <w:bottom w:val="single" w:sz="4" w:space="0" w:color="auto"/>
              <w:right w:val="single" w:sz="4" w:space="0" w:color="auto"/>
            </w:tcBorders>
            <w:shd w:val="clear" w:color="auto" w:fill="auto"/>
            <w:vAlign w:val="center"/>
            <w:hideMark/>
          </w:tcPr>
          <w:p w14:paraId="4907A5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6</w:t>
            </w:r>
          </w:p>
        </w:tc>
        <w:tc>
          <w:tcPr>
            <w:tcW w:w="1132" w:type="dxa"/>
            <w:vMerge/>
            <w:tcBorders>
              <w:top w:val="nil"/>
              <w:left w:val="single" w:sz="4" w:space="0" w:color="auto"/>
              <w:bottom w:val="single" w:sz="4" w:space="0" w:color="auto"/>
              <w:right w:val="single" w:sz="4" w:space="0" w:color="auto"/>
            </w:tcBorders>
            <w:vAlign w:val="center"/>
            <w:hideMark/>
          </w:tcPr>
          <w:p w14:paraId="456F0B2C"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500C6EF3"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08094390"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66719246" w14:textId="77777777" w:rsidR="00D354D4" w:rsidRPr="00D354D4" w:rsidRDefault="00D354D4" w:rsidP="00D354D4">
            <w:pPr>
              <w:rPr>
                <w:color w:val="000000"/>
                <w:sz w:val="16"/>
                <w:szCs w:val="16"/>
                <w:lang w:eastAsia="lt-LT"/>
              </w:rPr>
            </w:pPr>
          </w:p>
        </w:tc>
      </w:tr>
      <w:tr w:rsidR="00D354D4" w:rsidRPr="00D354D4" w14:paraId="6D71CCD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220C47BD"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4C28D3AF"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554DB8FD"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Dimetileteris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21BEA8A4" w14:textId="77777777" w:rsidR="00D354D4" w:rsidRPr="00D354D4" w:rsidRDefault="00D354D4" w:rsidP="00C80793">
            <w:pPr>
              <w:jc w:val="center"/>
              <w:rPr>
                <w:color w:val="000000"/>
                <w:sz w:val="16"/>
                <w:szCs w:val="16"/>
                <w:lang w:eastAsia="lt-LT"/>
              </w:rPr>
            </w:pPr>
            <w:r w:rsidRPr="00D354D4">
              <w:rPr>
                <w:color w:val="000000"/>
                <w:sz w:val="16"/>
                <w:szCs w:val="16"/>
                <w:lang w:eastAsia="lt-LT"/>
              </w:rPr>
              <w:t>H335</w:t>
            </w:r>
          </w:p>
        </w:tc>
        <w:tc>
          <w:tcPr>
            <w:tcW w:w="752" w:type="dxa"/>
            <w:tcBorders>
              <w:top w:val="nil"/>
              <w:left w:val="nil"/>
              <w:bottom w:val="single" w:sz="4" w:space="0" w:color="auto"/>
              <w:right w:val="single" w:sz="4" w:space="0" w:color="auto"/>
            </w:tcBorders>
            <w:shd w:val="clear" w:color="auto" w:fill="auto"/>
            <w:vAlign w:val="center"/>
            <w:hideMark/>
          </w:tcPr>
          <w:p w14:paraId="2A58502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720" w:type="dxa"/>
            <w:tcBorders>
              <w:top w:val="nil"/>
              <w:left w:val="nil"/>
              <w:bottom w:val="single" w:sz="4" w:space="0" w:color="auto"/>
              <w:right w:val="single" w:sz="4" w:space="0" w:color="auto"/>
            </w:tcBorders>
            <w:shd w:val="clear" w:color="auto" w:fill="auto"/>
            <w:vAlign w:val="center"/>
            <w:hideMark/>
          </w:tcPr>
          <w:p w14:paraId="1908BBD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vMerge/>
            <w:tcBorders>
              <w:top w:val="nil"/>
              <w:left w:val="single" w:sz="4" w:space="0" w:color="auto"/>
              <w:bottom w:val="single" w:sz="4" w:space="0" w:color="auto"/>
              <w:right w:val="single" w:sz="4" w:space="0" w:color="auto"/>
            </w:tcBorders>
            <w:vAlign w:val="center"/>
            <w:hideMark/>
          </w:tcPr>
          <w:p w14:paraId="7F1A2939"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29AC69EB"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566819BC"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72B0386E" w14:textId="77777777" w:rsidR="00D354D4" w:rsidRPr="00D354D4" w:rsidRDefault="00D354D4" w:rsidP="00D354D4">
            <w:pPr>
              <w:rPr>
                <w:color w:val="000000"/>
                <w:sz w:val="16"/>
                <w:szCs w:val="16"/>
                <w:lang w:eastAsia="lt-LT"/>
              </w:rPr>
            </w:pPr>
          </w:p>
        </w:tc>
      </w:tr>
      <w:tr w:rsidR="00D354D4" w:rsidRPr="00D354D4" w14:paraId="2C7D572E"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41CB6DA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43B7A83"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000000" w:fill="FFFFFF"/>
            <w:vAlign w:val="center"/>
            <w:hideMark/>
          </w:tcPr>
          <w:p w14:paraId="68D7C64F"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Dimetileteris</w:t>
            </w:r>
            <w:proofErr w:type="spellEnd"/>
          </w:p>
        </w:tc>
        <w:tc>
          <w:tcPr>
            <w:tcW w:w="1287" w:type="dxa"/>
            <w:tcBorders>
              <w:top w:val="nil"/>
              <w:left w:val="nil"/>
              <w:bottom w:val="single" w:sz="4" w:space="0" w:color="auto"/>
              <w:right w:val="single" w:sz="4" w:space="0" w:color="auto"/>
            </w:tcBorders>
            <w:shd w:val="clear" w:color="000000" w:fill="FFFFFF"/>
            <w:vAlign w:val="center"/>
            <w:hideMark/>
          </w:tcPr>
          <w:p w14:paraId="38DFB2EB" w14:textId="18D9821E" w:rsidR="00D354D4" w:rsidRPr="00D354D4" w:rsidRDefault="00C80793" w:rsidP="00C80793">
            <w:pPr>
              <w:jc w:val="center"/>
              <w:rPr>
                <w:rFonts w:ascii="Calibri" w:hAnsi="Calibri" w:cs="Calibri"/>
                <w:color w:val="000000"/>
                <w:sz w:val="22"/>
                <w:szCs w:val="22"/>
                <w:lang w:eastAsia="lt-LT"/>
              </w:rPr>
            </w:pPr>
            <w:r>
              <w:rPr>
                <w:rFonts w:ascii="Calibri" w:hAnsi="Calibri" w:cs="Calibri"/>
                <w:color w:val="000000"/>
                <w:sz w:val="22"/>
                <w:szCs w:val="22"/>
                <w:lang w:eastAsia="lt-LT"/>
              </w:rPr>
              <w:t>-</w:t>
            </w:r>
          </w:p>
        </w:tc>
        <w:tc>
          <w:tcPr>
            <w:tcW w:w="752" w:type="dxa"/>
            <w:tcBorders>
              <w:top w:val="nil"/>
              <w:left w:val="nil"/>
              <w:bottom w:val="single" w:sz="4" w:space="0" w:color="auto"/>
              <w:right w:val="single" w:sz="4" w:space="0" w:color="auto"/>
            </w:tcBorders>
            <w:shd w:val="clear" w:color="auto" w:fill="auto"/>
            <w:vAlign w:val="center"/>
            <w:hideMark/>
          </w:tcPr>
          <w:p w14:paraId="78DFC2A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w:t>
            </w:r>
          </w:p>
        </w:tc>
        <w:tc>
          <w:tcPr>
            <w:tcW w:w="720" w:type="dxa"/>
            <w:tcBorders>
              <w:top w:val="nil"/>
              <w:left w:val="nil"/>
              <w:bottom w:val="single" w:sz="4" w:space="0" w:color="auto"/>
              <w:right w:val="single" w:sz="4" w:space="0" w:color="auto"/>
            </w:tcBorders>
            <w:shd w:val="clear" w:color="auto" w:fill="auto"/>
            <w:vAlign w:val="center"/>
            <w:hideMark/>
          </w:tcPr>
          <w:p w14:paraId="3B3A6B7D" w14:textId="77777777" w:rsidR="00D354D4" w:rsidRPr="00D354D4" w:rsidRDefault="00D354D4" w:rsidP="00D354D4">
            <w:pPr>
              <w:jc w:val="center"/>
              <w:rPr>
                <w:color w:val="000000"/>
                <w:sz w:val="16"/>
                <w:szCs w:val="16"/>
                <w:lang w:eastAsia="lt-LT"/>
              </w:rPr>
            </w:pPr>
            <w:r w:rsidRPr="00D354D4">
              <w:rPr>
                <w:color w:val="000000"/>
                <w:sz w:val="16"/>
                <w:szCs w:val="16"/>
                <w:lang w:eastAsia="lt-LT"/>
              </w:rPr>
              <w:t>4</w:t>
            </w:r>
          </w:p>
        </w:tc>
        <w:tc>
          <w:tcPr>
            <w:tcW w:w="1132" w:type="dxa"/>
            <w:vMerge/>
            <w:tcBorders>
              <w:top w:val="nil"/>
              <w:left w:val="single" w:sz="4" w:space="0" w:color="auto"/>
              <w:bottom w:val="single" w:sz="4" w:space="0" w:color="auto"/>
              <w:right w:val="single" w:sz="4" w:space="0" w:color="auto"/>
            </w:tcBorders>
            <w:vAlign w:val="center"/>
            <w:hideMark/>
          </w:tcPr>
          <w:p w14:paraId="4B3A5B86" w14:textId="77777777" w:rsidR="00D354D4" w:rsidRPr="00D354D4" w:rsidRDefault="00D354D4" w:rsidP="00D354D4">
            <w:pPr>
              <w:rPr>
                <w:color w:val="000000"/>
                <w:sz w:val="16"/>
                <w:szCs w:val="16"/>
                <w:lang w:eastAsia="lt-LT"/>
              </w:rPr>
            </w:pPr>
          </w:p>
        </w:tc>
        <w:tc>
          <w:tcPr>
            <w:tcW w:w="981" w:type="dxa"/>
            <w:vMerge/>
            <w:tcBorders>
              <w:top w:val="nil"/>
              <w:left w:val="single" w:sz="4" w:space="0" w:color="auto"/>
              <w:bottom w:val="single" w:sz="4" w:space="0" w:color="auto"/>
              <w:right w:val="single" w:sz="4" w:space="0" w:color="auto"/>
            </w:tcBorders>
            <w:vAlign w:val="center"/>
            <w:hideMark/>
          </w:tcPr>
          <w:p w14:paraId="18D5F79A" w14:textId="77777777" w:rsidR="00D354D4" w:rsidRPr="00D354D4" w:rsidRDefault="00D354D4" w:rsidP="00D354D4">
            <w:pPr>
              <w:rPr>
                <w:color w:val="000000"/>
                <w:sz w:val="16"/>
                <w:szCs w:val="16"/>
                <w:lang w:eastAsia="lt-LT"/>
              </w:rPr>
            </w:pPr>
          </w:p>
        </w:tc>
        <w:tc>
          <w:tcPr>
            <w:tcW w:w="908" w:type="dxa"/>
            <w:vMerge/>
            <w:tcBorders>
              <w:top w:val="nil"/>
              <w:left w:val="single" w:sz="4" w:space="0" w:color="auto"/>
              <w:bottom w:val="single" w:sz="4" w:space="0" w:color="auto"/>
              <w:right w:val="single" w:sz="4" w:space="0" w:color="auto"/>
            </w:tcBorders>
            <w:vAlign w:val="center"/>
            <w:hideMark/>
          </w:tcPr>
          <w:p w14:paraId="63889334" w14:textId="77777777" w:rsidR="00D354D4" w:rsidRPr="00D354D4" w:rsidRDefault="00D354D4" w:rsidP="00D354D4">
            <w:pPr>
              <w:rPr>
                <w:color w:val="000000"/>
                <w:sz w:val="16"/>
                <w:szCs w:val="16"/>
                <w:lang w:eastAsia="lt-LT"/>
              </w:rPr>
            </w:pPr>
          </w:p>
        </w:tc>
        <w:tc>
          <w:tcPr>
            <w:tcW w:w="978" w:type="dxa"/>
            <w:vMerge/>
            <w:tcBorders>
              <w:top w:val="nil"/>
              <w:left w:val="single" w:sz="4" w:space="0" w:color="auto"/>
              <w:bottom w:val="single" w:sz="4" w:space="0" w:color="auto"/>
              <w:right w:val="single" w:sz="4" w:space="0" w:color="auto"/>
            </w:tcBorders>
            <w:vAlign w:val="center"/>
            <w:hideMark/>
          </w:tcPr>
          <w:p w14:paraId="09841DF1" w14:textId="77777777" w:rsidR="00D354D4" w:rsidRPr="00D354D4" w:rsidRDefault="00D354D4" w:rsidP="00D354D4">
            <w:pPr>
              <w:rPr>
                <w:color w:val="000000"/>
                <w:sz w:val="16"/>
                <w:szCs w:val="16"/>
                <w:lang w:eastAsia="lt-LT"/>
              </w:rPr>
            </w:pPr>
          </w:p>
        </w:tc>
      </w:tr>
      <w:tr w:rsidR="00D354D4" w:rsidRPr="00D354D4" w14:paraId="0639F9CA"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5F865521" w14:textId="77777777" w:rsidR="00D354D4" w:rsidRPr="00D354D4" w:rsidRDefault="00D354D4" w:rsidP="00D354D4">
            <w:pPr>
              <w:rPr>
                <w:color w:val="000000"/>
                <w:sz w:val="16"/>
                <w:szCs w:val="16"/>
                <w:lang w:eastAsia="lt-LT"/>
              </w:rPr>
            </w:pPr>
          </w:p>
        </w:tc>
        <w:tc>
          <w:tcPr>
            <w:tcW w:w="2673" w:type="dxa"/>
            <w:vMerge w:val="restart"/>
            <w:tcBorders>
              <w:top w:val="nil"/>
              <w:left w:val="single" w:sz="4" w:space="0" w:color="auto"/>
              <w:bottom w:val="single" w:sz="4" w:space="0" w:color="auto"/>
              <w:right w:val="single" w:sz="4" w:space="0" w:color="auto"/>
            </w:tcBorders>
            <w:shd w:val="clear" w:color="auto" w:fill="auto"/>
            <w:vAlign w:val="center"/>
            <w:hideMark/>
          </w:tcPr>
          <w:p w14:paraId="3F7CAF8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Kietiklis PUR-HAETER SC 29-0510  0005</w:t>
            </w:r>
          </w:p>
        </w:tc>
        <w:tc>
          <w:tcPr>
            <w:tcW w:w="2550" w:type="dxa"/>
            <w:tcBorders>
              <w:top w:val="nil"/>
              <w:left w:val="nil"/>
              <w:bottom w:val="single" w:sz="4" w:space="0" w:color="auto"/>
              <w:right w:val="single" w:sz="4" w:space="0" w:color="auto"/>
            </w:tcBorders>
            <w:shd w:val="clear" w:color="auto" w:fill="auto"/>
            <w:vAlign w:val="center"/>
            <w:hideMark/>
          </w:tcPr>
          <w:p w14:paraId="2D668E08"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Ksilolas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263A76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H312, H332, H315</w:t>
            </w:r>
          </w:p>
        </w:tc>
        <w:tc>
          <w:tcPr>
            <w:tcW w:w="752" w:type="dxa"/>
            <w:tcBorders>
              <w:top w:val="nil"/>
              <w:left w:val="nil"/>
              <w:bottom w:val="single" w:sz="4" w:space="0" w:color="auto"/>
              <w:right w:val="single" w:sz="4" w:space="0" w:color="auto"/>
            </w:tcBorders>
            <w:shd w:val="clear" w:color="auto" w:fill="auto"/>
            <w:vAlign w:val="center"/>
            <w:hideMark/>
          </w:tcPr>
          <w:p w14:paraId="541983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7</w:t>
            </w:r>
          </w:p>
        </w:tc>
        <w:tc>
          <w:tcPr>
            <w:tcW w:w="720" w:type="dxa"/>
            <w:tcBorders>
              <w:top w:val="nil"/>
              <w:left w:val="nil"/>
              <w:bottom w:val="single" w:sz="4" w:space="0" w:color="auto"/>
              <w:right w:val="single" w:sz="4" w:space="0" w:color="auto"/>
            </w:tcBorders>
            <w:shd w:val="clear" w:color="auto" w:fill="auto"/>
            <w:vAlign w:val="center"/>
            <w:hideMark/>
          </w:tcPr>
          <w:p w14:paraId="71C4FD0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10</w:t>
            </w:r>
          </w:p>
        </w:tc>
        <w:tc>
          <w:tcPr>
            <w:tcW w:w="1132" w:type="dxa"/>
            <w:tcBorders>
              <w:top w:val="nil"/>
              <w:left w:val="nil"/>
              <w:bottom w:val="single" w:sz="4" w:space="0" w:color="auto"/>
              <w:right w:val="single" w:sz="4" w:space="0" w:color="auto"/>
            </w:tcBorders>
            <w:shd w:val="clear" w:color="auto" w:fill="auto"/>
            <w:vAlign w:val="center"/>
            <w:hideMark/>
          </w:tcPr>
          <w:p w14:paraId="2D2D0DE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347B2EA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auto" w:fill="auto"/>
            <w:vAlign w:val="center"/>
            <w:hideMark/>
          </w:tcPr>
          <w:p w14:paraId="74B9D7C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18977A4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Sandėlyje</w:t>
            </w:r>
          </w:p>
        </w:tc>
      </w:tr>
      <w:tr w:rsidR="00D354D4" w:rsidRPr="00D354D4" w14:paraId="01F53EE1"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79307C9E"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429A91E"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5D49B724"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Etilbenzolas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7003D8B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H225, H332</w:t>
            </w:r>
          </w:p>
        </w:tc>
        <w:tc>
          <w:tcPr>
            <w:tcW w:w="752" w:type="dxa"/>
            <w:tcBorders>
              <w:top w:val="nil"/>
              <w:left w:val="nil"/>
              <w:bottom w:val="single" w:sz="4" w:space="0" w:color="auto"/>
              <w:right w:val="single" w:sz="4" w:space="0" w:color="auto"/>
            </w:tcBorders>
            <w:shd w:val="clear" w:color="auto" w:fill="auto"/>
            <w:vAlign w:val="center"/>
            <w:hideMark/>
          </w:tcPr>
          <w:p w14:paraId="5E9DA8E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w:t>
            </w:r>
          </w:p>
        </w:tc>
        <w:tc>
          <w:tcPr>
            <w:tcW w:w="720" w:type="dxa"/>
            <w:tcBorders>
              <w:top w:val="nil"/>
              <w:left w:val="nil"/>
              <w:bottom w:val="single" w:sz="4" w:space="0" w:color="auto"/>
              <w:right w:val="single" w:sz="4" w:space="0" w:color="auto"/>
            </w:tcBorders>
            <w:shd w:val="clear" w:color="auto" w:fill="auto"/>
            <w:vAlign w:val="center"/>
            <w:hideMark/>
          </w:tcPr>
          <w:p w14:paraId="6165068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w:t>
            </w:r>
          </w:p>
        </w:tc>
        <w:tc>
          <w:tcPr>
            <w:tcW w:w="1132" w:type="dxa"/>
            <w:tcBorders>
              <w:top w:val="nil"/>
              <w:left w:val="nil"/>
              <w:bottom w:val="single" w:sz="4" w:space="0" w:color="auto"/>
              <w:right w:val="single" w:sz="4" w:space="0" w:color="auto"/>
            </w:tcBorders>
            <w:shd w:val="clear" w:color="auto" w:fill="auto"/>
            <w:vAlign w:val="center"/>
            <w:hideMark/>
          </w:tcPr>
          <w:p w14:paraId="7BB8186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608CD31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auto" w:fill="auto"/>
            <w:vAlign w:val="center"/>
            <w:hideMark/>
          </w:tcPr>
          <w:p w14:paraId="158B626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1F4A56EB" w14:textId="77777777" w:rsidR="00D354D4" w:rsidRPr="00D354D4" w:rsidRDefault="00D354D4" w:rsidP="00D354D4">
            <w:pPr>
              <w:rPr>
                <w:color w:val="000000"/>
                <w:sz w:val="16"/>
                <w:szCs w:val="16"/>
                <w:lang w:eastAsia="lt-LT"/>
              </w:rPr>
            </w:pPr>
          </w:p>
        </w:tc>
      </w:tr>
      <w:tr w:rsidR="00D354D4" w:rsidRPr="00D354D4" w14:paraId="45C01ED3"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3879F87C"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A3E701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085FC27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n-</w:t>
            </w:r>
            <w:proofErr w:type="spellStart"/>
            <w:r w:rsidRPr="00D354D4">
              <w:rPr>
                <w:color w:val="000000"/>
                <w:sz w:val="16"/>
                <w:szCs w:val="16"/>
                <w:lang w:eastAsia="lt-LT"/>
              </w:rPr>
              <w:t>butilacetatas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5CB3C5A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 H336</w:t>
            </w:r>
          </w:p>
        </w:tc>
        <w:tc>
          <w:tcPr>
            <w:tcW w:w="752" w:type="dxa"/>
            <w:tcBorders>
              <w:top w:val="nil"/>
              <w:left w:val="nil"/>
              <w:bottom w:val="single" w:sz="4" w:space="0" w:color="auto"/>
              <w:right w:val="single" w:sz="4" w:space="0" w:color="auto"/>
            </w:tcBorders>
            <w:shd w:val="clear" w:color="auto" w:fill="auto"/>
            <w:vAlign w:val="center"/>
            <w:hideMark/>
          </w:tcPr>
          <w:p w14:paraId="77B1F4D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15</w:t>
            </w:r>
          </w:p>
        </w:tc>
        <w:tc>
          <w:tcPr>
            <w:tcW w:w="720" w:type="dxa"/>
            <w:tcBorders>
              <w:top w:val="nil"/>
              <w:left w:val="nil"/>
              <w:bottom w:val="single" w:sz="4" w:space="0" w:color="auto"/>
              <w:right w:val="single" w:sz="4" w:space="0" w:color="auto"/>
            </w:tcBorders>
            <w:shd w:val="clear" w:color="auto" w:fill="auto"/>
            <w:vAlign w:val="center"/>
            <w:hideMark/>
          </w:tcPr>
          <w:p w14:paraId="010A311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1132" w:type="dxa"/>
            <w:tcBorders>
              <w:top w:val="nil"/>
              <w:left w:val="nil"/>
              <w:bottom w:val="single" w:sz="4" w:space="0" w:color="auto"/>
              <w:right w:val="single" w:sz="4" w:space="0" w:color="auto"/>
            </w:tcBorders>
            <w:shd w:val="clear" w:color="auto" w:fill="auto"/>
            <w:vAlign w:val="center"/>
            <w:hideMark/>
          </w:tcPr>
          <w:p w14:paraId="7F0A5C0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4B79717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auto" w:fill="auto"/>
            <w:vAlign w:val="center"/>
            <w:hideMark/>
          </w:tcPr>
          <w:p w14:paraId="0D03412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50E6EA87" w14:textId="77777777" w:rsidR="00D354D4" w:rsidRPr="00D354D4" w:rsidRDefault="00D354D4" w:rsidP="00D354D4">
            <w:pPr>
              <w:rPr>
                <w:color w:val="000000"/>
                <w:sz w:val="16"/>
                <w:szCs w:val="16"/>
                <w:lang w:eastAsia="lt-LT"/>
              </w:rPr>
            </w:pPr>
          </w:p>
        </w:tc>
      </w:tr>
      <w:tr w:rsidR="00D354D4" w:rsidRPr="00D354D4" w14:paraId="55C1D971"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766B6010"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105136BC"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16AD7396" w14:textId="77777777" w:rsidR="00D354D4" w:rsidRPr="00D354D4" w:rsidRDefault="00D354D4" w:rsidP="00D354D4">
            <w:pPr>
              <w:jc w:val="center"/>
              <w:rPr>
                <w:color w:val="000000"/>
                <w:sz w:val="16"/>
                <w:szCs w:val="16"/>
                <w:lang w:eastAsia="lt-LT"/>
              </w:rPr>
            </w:pPr>
            <w:proofErr w:type="spellStart"/>
            <w:r w:rsidRPr="00D354D4">
              <w:rPr>
                <w:color w:val="000000"/>
                <w:sz w:val="16"/>
                <w:szCs w:val="16"/>
                <w:lang w:eastAsia="lt-LT"/>
              </w:rPr>
              <w:t>Heksametilenediisocianatas</w:t>
            </w:r>
            <w:proofErr w:type="spellEnd"/>
          </w:p>
        </w:tc>
        <w:tc>
          <w:tcPr>
            <w:tcW w:w="1287" w:type="dxa"/>
            <w:tcBorders>
              <w:top w:val="nil"/>
              <w:left w:val="nil"/>
              <w:bottom w:val="single" w:sz="4" w:space="0" w:color="auto"/>
              <w:right w:val="single" w:sz="4" w:space="0" w:color="auto"/>
            </w:tcBorders>
            <w:shd w:val="clear" w:color="auto" w:fill="auto"/>
            <w:vAlign w:val="center"/>
            <w:hideMark/>
          </w:tcPr>
          <w:p w14:paraId="1737F83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H331, H315, H319, H335, H334, H317</w:t>
            </w:r>
          </w:p>
        </w:tc>
        <w:tc>
          <w:tcPr>
            <w:tcW w:w="752" w:type="dxa"/>
            <w:tcBorders>
              <w:top w:val="nil"/>
              <w:left w:val="nil"/>
              <w:bottom w:val="single" w:sz="4" w:space="0" w:color="auto"/>
              <w:right w:val="single" w:sz="4" w:space="0" w:color="auto"/>
            </w:tcBorders>
            <w:shd w:val="clear" w:color="auto" w:fill="auto"/>
            <w:vAlign w:val="center"/>
            <w:hideMark/>
          </w:tcPr>
          <w:p w14:paraId="59393A3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0,1</w:t>
            </w:r>
          </w:p>
        </w:tc>
        <w:tc>
          <w:tcPr>
            <w:tcW w:w="720" w:type="dxa"/>
            <w:tcBorders>
              <w:top w:val="nil"/>
              <w:left w:val="nil"/>
              <w:bottom w:val="single" w:sz="4" w:space="0" w:color="auto"/>
              <w:right w:val="single" w:sz="4" w:space="0" w:color="auto"/>
            </w:tcBorders>
            <w:shd w:val="clear" w:color="auto" w:fill="auto"/>
            <w:vAlign w:val="center"/>
            <w:hideMark/>
          </w:tcPr>
          <w:p w14:paraId="037AC4E5"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0,2</w:t>
            </w:r>
          </w:p>
        </w:tc>
        <w:tc>
          <w:tcPr>
            <w:tcW w:w="1132" w:type="dxa"/>
            <w:tcBorders>
              <w:top w:val="nil"/>
              <w:left w:val="nil"/>
              <w:bottom w:val="single" w:sz="4" w:space="0" w:color="auto"/>
              <w:right w:val="single" w:sz="4" w:space="0" w:color="auto"/>
            </w:tcBorders>
            <w:shd w:val="clear" w:color="auto" w:fill="auto"/>
            <w:vAlign w:val="center"/>
            <w:hideMark/>
          </w:tcPr>
          <w:p w14:paraId="17E03D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81" w:type="dxa"/>
            <w:tcBorders>
              <w:top w:val="nil"/>
              <w:left w:val="nil"/>
              <w:bottom w:val="single" w:sz="4" w:space="0" w:color="auto"/>
              <w:right w:val="single" w:sz="4" w:space="0" w:color="auto"/>
            </w:tcBorders>
            <w:shd w:val="clear" w:color="auto" w:fill="auto"/>
            <w:vAlign w:val="center"/>
            <w:hideMark/>
          </w:tcPr>
          <w:p w14:paraId="10974209"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08" w:type="dxa"/>
            <w:tcBorders>
              <w:top w:val="nil"/>
              <w:left w:val="nil"/>
              <w:bottom w:val="single" w:sz="4" w:space="0" w:color="auto"/>
              <w:right w:val="single" w:sz="4" w:space="0" w:color="auto"/>
            </w:tcBorders>
            <w:shd w:val="clear" w:color="auto" w:fill="auto"/>
            <w:vAlign w:val="center"/>
            <w:hideMark/>
          </w:tcPr>
          <w:p w14:paraId="15CD1B9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w:t>
            </w:r>
          </w:p>
        </w:tc>
        <w:tc>
          <w:tcPr>
            <w:tcW w:w="978" w:type="dxa"/>
            <w:vMerge/>
            <w:tcBorders>
              <w:top w:val="nil"/>
              <w:left w:val="single" w:sz="4" w:space="0" w:color="auto"/>
              <w:bottom w:val="single" w:sz="4" w:space="0" w:color="auto"/>
              <w:right w:val="single" w:sz="4" w:space="0" w:color="auto"/>
            </w:tcBorders>
            <w:vAlign w:val="center"/>
            <w:hideMark/>
          </w:tcPr>
          <w:p w14:paraId="78A7BB1A" w14:textId="77777777" w:rsidR="00D354D4" w:rsidRPr="00D354D4" w:rsidRDefault="00D354D4" w:rsidP="00D354D4">
            <w:pPr>
              <w:rPr>
                <w:color w:val="000000"/>
                <w:sz w:val="16"/>
                <w:szCs w:val="16"/>
                <w:lang w:eastAsia="lt-LT"/>
              </w:rPr>
            </w:pPr>
          </w:p>
        </w:tc>
      </w:tr>
      <w:tr w:rsidR="00D354D4" w:rsidRPr="00D354D4" w14:paraId="08002EA8" w14:textId="77777777" w:rsidTr="00D354D4">
        <w:trPr>
          <w:trHeight w:val="300"/>
        </w:trPr>
        <w:tc>
          <w:tcPr>
            <w:tcW w:w="1291" w:type="dxa"/>
            <w:vMerge/>
            <w:tcBorders>
              <w:top w:val="nil"/>
              <w:left w:val="single" w:sz="4" w:space="0" w:color="auto"/>
              <w:bottom w:val="single" w:sz="4" w:space="0" w:color="auto"/>
              <w:right w:val="single" w:sz="4" w:space="0" w:color="auto"/>
            </w:tcBorders>
            <w:vAlign w:val="center"/>
            <w:hideMark/>
          </w:tcPr>
          <w:p w14:paraId="08BFADC7"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3C7A6A15"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3F4489B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HDI-polimeras</w:t>
            </w:r>
          </w:p>
        </w:tc>
        <w:tc>
          <w:tcPr>
            <w:tcW w:w="1287" w:type="dxa"/>
            <w:tcBorders>
              <w:top w:val="nil"/>
              <w:left w:val="nil"/>
              <w:bottom w:val="single" w:sz="4" w:space="0" w:color="auto"/>
              <w:right w:val="single" w:sz="4" w:space="0" w:color="auto"/>
            </w:tcBorders>
            <w:shd w:val="clear" w:color="auto" w:fill="auto"/>
            <w:vAlign w:val="center"/>
            <w:hideMark/>
          </w:tcPr>
          <w:p w14:paraId="4363DC0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H317</w:t>
            </w:r>
          </w:p>
        </w:tc>
        <w:tc>
          <w:tcPr>
            <w:tcW w:w="752" w:type="dxa"/>
            <w:tcBorders>
              <w:top w:val="nil"/>
              <w:left w:val="nil"/>
              <w:bottom w:val="single" w:sz="4" w:space="0" w:color="auto"/>
              <w:right w:val="single" w:sz="4" w:space="0" w:color="auto"/>
            </w:tcBorders>
            <w:shd w:val="clear" w:color="auto" w:fill="auto"/>
            <w:vAlign w:val="center"/>
            <w:hideMark/>
          </w:tcPr>
          <w:p w14:paraId="68FD4C10" w14:textId="77777777" w:rsidR="00D354D4" w:rsidRPr="00D354D4" w:rsidRDefault="00D354D4" w:rsidP="00D354D4">
            <w:pPr>
              <w:jc w:val="center"/>
              <w:rPr>
                <w:color w:val="000000"/>
                <w:sz w:val="16"/>
                <w:szCs w:val="16"/>
                <w:lang w:eastAsia="lt-LT"/>
              </w:rPr>
            </w:pPr>
            <w:r w:rsidRPr="00D354D4">
              <w:rPr>
                <w:color w:val="000000"/>
                <w:sz w:val="16"/>
                <w:szCs w:val="16"/>
                <w:lang w:eastAsia="lt-LT"/>
              </w:rPr>
              <w:t>30</w:t>
            </w:r>
          </w:p>
        </w:tc>
        <w:tc>
          <w:tcPr>
            <w:tcW w:w="720" w:type="dxa"/>
            <w:tcBorders>
              <w:top w:val="nil"/>
              <w:left w:val="nil"/>
              <w:bottom w:val="single" w:sz="4" w:space="0" w:color="auto"/>
              <w:right w:val="single" w:sz="4" w:space="0" w:color="auto"/>
            </w:tcBorders>
            <w:shd w:val="clear" w:color="auto" w:fill="auto"/>
            <w:vAlign w:val="center"/>
            <w:hideMark/>
          </w:tcPr>
          <w:p w14:paraId="585BF93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50</w:t>
            </w:r>
          </w:p>
        </w:tc>
        <w:tc>
          <w:tcPr>
            <w:tcW w:w="1132" w:type="dxa"/>
            <w:tcBorders>
              <w:top w:val="nil"/>
              <w:left w:val="nil"/>
              <w:bottom w:val="single" w:sz="4" w:space="0" w:color="auto"/>
              <w:right w:val="single" w:sz="4" w:space="0" w:color="auto"/>
            </w:tcBorders>
            <w:shd w:val="clear" w:color="auto" w:fill="auto"/>
            <w:vAlign w:val="center"/>
            <w:hideMark/>
          </w:tcPr>
          <w:p w14:paraId="5B75D441"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81" w:type="dxa"/>
            <w:tcBorders>
              <w:top w:val="nil"/>
              <w:left w:val="nil"/>
              <w:bottom w:val="single" w:sz="4" w:space="0" w:color="auto"/>
              <w:right w:val="single" w:sz="4" w:space="0" w:color="auto"/>
            </w:tcBorders>
            <w:shd w:val="clear" w:color="auto" w:fill="auto"/>
            <w:vAlign w:val="center"/>
            <w:hideMark/>
          </w:tcPr>
          <w:p w14:paraId="525CB0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0,002</w:t>
            </w:r>
          </w:p>
        </w:tc>
        <w:tc>
          <w:tcPr>
            <w:tcW w:w="908" w:type="dxa"/>
            <w:tcBorders>
              <w:top w:val="nil"/>
              <w:left w:val="nil"/>
              <w:bottom w:val="single" w:sz="4" w:space="0" w:color="auto"/>
              <w:right w:val="single" w:sz="4" w:space="0" w:color="auto"/>
            </w:tcBorders>
            <w:shd w:val="clear" w:color="auto" w:fill="auto"/>
            <w:vAlign w:val="center"/>
            <w:hideMark/>
          </w:tcPr>
          <w:p w14:paraId="48F7BDF4"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w:t>
            </w:r>
          </w:p>
        </w:tc>
        <w:tc>
          <w:tcPr>
            <w:tcW w:w="978" w:type="dxa"/>
            <w:vMerge/>
            <w:tcBorders>
              <w:top w:val="nil"/>
              <w:left w:val="single" w:sz="4" w:space="0" w:color="auto"/>
              <w:bottom w:val="single" w:sz="4" w:space="0" w:color="auto"/>
              <w:right w:val="single" w:sz="4" w:space="0" w:color="auto"/>
            </w:tcBorders>
            <w:vAlign w:val="center"/>
            <w:hideMark/>
          </w:tcPr>
          <w:p w14:paraId="633F21CA" w14:textId="77777777" w:rsidR="00D354D4" w:rsidRPr="00D354D4" w:rsidRDefault="00D354D4" w:rsidP="00D354D4">
            <w:pPr>
              <w:rPr>
                <w:color w:val="000000"/>
                <w:sz w:val="16"/>
                <w:szCs w:val="16"/>
                <w:lang w:eastAsia="lt-LT"/>
              </w:rPr>
            </w:pPr>
          </w:p>
        </w:tc>
      </w:tr>
      <w:tr w:rsidR="00D354D4" w:rsidRPr="00D354D4" w14:paraId="3A5F36A3" w14:textId="77777777" w:rsidTr="00D354D4">
        <w:trPr>
          <w:trHeight w:val="450"/>
        </w:trPr>
        <w:tc>
          <w:tcPr>
            <w:tcW w:w="1291" w:type="dxa"/>
            <w:vMerge/>
            <w:tcBorders>
              <w:top w:val="nil"/>
              <w:left w:val="single" w:sz="4" w:space="0" w:color="auto"/>
              <w:bottom w:val="single" w:sz="4" w:space="0" w:color="auto"/>
              <w:right w:val="single" w:sz="4" w:space="0" w:color="auto"/>
            </w:tcBorders>
            <w:vAlign w:val="center"/>
            <w:hideMark/>
          </w:tcPr>
          <w:p w14:paraId="0A0AA891" w14:textId="77777777" w:rsidR="00D354D4" w:rsidRPr="00D354D4" w:rsidRDefault="00D354D4" w:rsidP="00D354D4">
            <w:pPr>
              <w:rPr>
                <w:color w:val="000000"/>
                <w:sz w:val="16"/>
                <w:szCs w:val="16"/>
                <w:lang w:eastAsia="lt-LT"/>
              </w:rPr>
            </w:pPr>
          </w:p>
        </w:tc>
        <w:tc>
          <w:tcPr>
            <w:tcW w:w="2673" w:type="dxa"/>
            <w:vMerge/>
            <w:tcBorders>
              <w:top w:val="nil"/>
              <w:left w:val="single" w:sz="4" w:space="0" w:color="auto"/>
              <w:bottom w:val="single" w:sz="4" w:space="0" w:color="auto"/>
              <w:right w:val="single" w:sz="4" w:space="0" w:color="auto"/>
            </w:tcBorders>
            <w:vAlign w:val="center"/>
            <w:hideMark/>
          </w:tcPr>
          <w:p w14:paraId="55F18BBB" w14:textId="77777777" w:rsidR="00D354D4" w:rsidRPr="00D354D4" w:rsidRDefault="00D354D4" w:rsidP="00D354D4">
            <w:pPr>
              <w:rPr>
                <w:color w:val="000000"/>
                <w:sz w:val="16"/>
                <w:szCs w:val="16"/>
                <w:lang w:eastAsia="lt-LT"/>
              </w:rPr>
            </w:pPr>
          </w:p>
        </w:tc>
        <w:tc>
          <w:tcPr>
            <w:tcW w:w="2550" w:type="dxa"/>
            <w:tcBorders>
              <w:top w:val="nil"/>
              <w:left w:val="nil"/>
              <w:bottom w:val="single" w:sz="4" w:space="0" w:color="auto"/>
              <w:right w:val="single" w:sz="4" w:space="0" w:color="auto"/>
            </w:tcBorders>
            <w:shd w:val="clear" w:color="auto" w:fill="auto"/>
            <w:vAlign w:val="center"/>
            <w:hideMark/>
          </w:tcPr>
          <w:p w14:paraId="2E8A629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2-metoksi-1-metiletilacetatas</w:t>
            </w:r>
          </w:p>
        </w:tc>
        <w:tc>
          <w:tcPr>
            <w:tcW w:w="1287" w:type="dxa"/>
            <w:tcBorders>
              <w:top w:val="nil"/>
              <w:left w:val="nil"/>
              <w:bottom w:val="single" w:sz="4" w:space="0" w:color="auto"/>
              <w:right w:val="single" w:sz="4" w:space="0" w:color="auto"/>
            </w:tcBorders>
            <w:shd w:val="clear" w:color="auto" w:fill="auto"/>
            <w:vAlign w:val="center"/>
            <w:hideMark/>
          </w:tcPr>
          <w:p w14:paraId="0DF53D02" w14:textId="77777777" w:rsidR="00D354D4" w:rsidRPr="00D354D4" w:rsidRDefault="00D354D4" w:rsidP="00D354D4">
            <w:pPr>
              <w:jc w:val="center"/>
              <w:rPr>
                <w:color w:val="000000"/>
                <w:sz w:val="16"/>
                <w:szCs w:val="16"/>
                <w:lang w:eastAsia="lt-LT"/>
              </w:rPr>
            </w:pPr>
            <w:r w:rsidRPr="00D354D4">
              <w:rPr>
                <w:color w:val="000000"/>
                <w:sz w:val="16"/>
                <w:szCs w:val="16"/>
                <w:lang w:eastAsia="lt-LT"/>
              </w:rPr>
              <w:t>H226</w:t>
            </w:r>
          </w:p>
        </w:tc>
        <w:tc>
          <w:tcPr>
            <w:tcW w:w="752" w:type="dxa"/>
            <w:tcBorders>
              <w:top w:val="nil"/>
              <w:left w:val="nil"/>
              <w:bottom w:val="single" w:sz="4" w:space="0" w:color="auto"/>
              <w:right w:val="single" w:sz="4" w:space="0" w:color="auto"/>
            </w:tcBorders>
            <w:shd w:val="clear" w:color="auto" w:fill="auto"/>
            <w:vAlign w:val="center"/>
            <w:hideMark/>
          </w:tcPr>
          <w:p w14:paraId="14323CC3"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20</w:t>
            </w:r>
          </w:p>
        </w:tc>
        <w:tc>
          <w:tcPr>
            <w:tcW w:w="720" w:type="dxa"/>
            <w:tcBorders>
              <w:top w:val="nil"/>
              <w:left w:val="nil"/>
              <w:bottom w:val="single" w:sz="4" w:space="0" w:color="auto"/>
              <w:right w:val="single" w:sz="4" w:space="0" w:color="auto"/>
            </w:tcBorders>
            <w:shd w:val="clear" w:color="auto" w:fill="auto"/>
            <w:vAlign w:val="center"/>
            <w:hideMark/>
          </w:tcPr>
          <w:p w14:paraId="6651BFCE"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25</w:t>
            </w:r>
          </w:p>
        </w:tc>
        <w:tc>
          <w:tcPr>
            <w:tcW w:w="1132" w:type="dxa"/>
            <w:tcBorders>
              <w:top w:val="nil"/>
              <w:left w:val="nil"/>
              <w:bottom w:val="single" w:sz="4" w:space="0" w:color="auto"/>
              <w:right w:val="single" w:sz="4" w:space="0" w:color="auto"/>
            </w:tcBorders>
            <w:shd w:val="clear" w:color="auto" w:fill="auto"/>
            <w:vAlign w:val="center"/>
            <w:hideMark/>
          </w:tcPr>
          <w:p w14:paraId="6938402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81" w:type="dxa"/>
            <w:tcBorders>
              <w:top w:val="nil"/>
              <w:left w:val="nil"/>
              <w:bottom w:val="single" w:sz="4" w:space="0" w:color="auto"/>
              <w:right w:val="single" w:sz="4" w:space="0" w:color="auto"/>
            </w:tcBorders>
            <w:shd w:val="clear" w:color="auto" w:fill="auto"/>
            <w:vAlign w:val="center"/>
            <w:hideMark/>
          </w:tcPr>
          <w:p w14:paraId="2E026E8A"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0,003</w:t>
            </w:r>
          </w:p>
        </w:tc>
        <w:tc>
          <w:tcPr>
            <w:tcW w:w="908" w:type="dxa"/>
            <w:tcBorders>
              <w:top w:val="nil"/>
              <w:left w:val="nil"/>
              <w:bottom w:val="single" w:sz="4" w:space="0" w:color="auto"/>
              <w:right w:val="single" w:sz="4" w:space="0" w:color="auto"/>
            </w:tcBorders>
            <w:shd w:val="clear" w:color="auto" w:fill="auto"/>
            <w:vAlign w:val="center"/>
            <w:hideMark/>
          </w:tcPr>
          <w:p w14:paraId="2E577176" w14:textId="77777777" w:rsidR="00D354D4" w:rsidRPr="00D354D4" w:rsidRDefault="00D354D4" w:rsidP="00D354D4">
            <w:pPr>
              <w:jc w:val="center"/>
              <w:rPr>
                <w:color w:val="000000"/>
                <w:sz w:val="16"/>
                <w:szCs w:val="16"/>
                <w:lang w:eastAsia="lt-LT"/>
              </w:rPr>
            </w:pPr>
            <w:r w:rsidRPr="00D354D4">
              <w:rPr>
                <w:color w:val="000000"/>
                <w:sz w:val="16"/>
                <w:szCs w:val="16"/>
                <w:lang w:eastAsia="lt-LT"/>
              </w:rPr>
              <w:t>0,00015</w:t>
            </w:r>
          </w:p>
        </w:tc>
        <w:tc>
          <w:tcPr>
            <w:tcW w:w="978" w:type="dxa"/>
            <w:vMerge/>
            <w:tcBorders>
              <w:top w:val="nil"/>
              <w:left w:val="single" w:sz="4" w:space="0" w:color="auto"/>
              <w:bottom w:val="single" w:sz="4" w:space="0" w:color="auto"/>
              <w:right w:val="single" w:sz="4" w:space="0" w:color="auto"/>
            </w:tcBorders>
            <w:vAlign w:val="center"/>
            <w:hideMark/>
          </w:tcPr>
          <w:p w14:paraId="6BA880B9" w14:textId="77777777" w:rsidR="00D354D4" w:rsidRPr="00D354D4" w:rsidRDefault="00D354D4" w:rsidP="00D354D4">
            <w:pPr>
              <w:rPr>
                <w:color w:val="000000"/>
                <w:sz w:val="16"/>
                <w:szCs w:val="16"/>
                <w:lang w:eastAsia="lt-LT"/>
              </w:rPr>
            </w:pPr>
          </w:p>
        </w:tc>
      </w:tr>
      <w:tr w:rsidR="00D354D4" w:rsidRPr="00D354D4" w14:paraId="01E3F5C8" w14:textId="77777777" w:rsidTr="00D354D4">
        <w:trPr>
          <w:trHeight w:val="300"/>
        </w:trPr>
        <w:tc>
          <w:tcPr>
            <w:tcW w:w="1291" w:type="dxa"/>
            <w:tcBorders>
              <w:top w:val="nil"/>
              <w:left w:val="nil"/>
              <w:bottom w:val="nil"/>
              <w:right w:val="nil"/>
            </w:tcBorders>
            <w:shd w:val="clear" w:color="auto" w:fill="auto"/>
            <w:vAlign w:val="center"/>
            <w:hideMark/>
          </w:tcPr>
          <w:p w14:paraId="71BFE7C0" w14:textId="77777777" w:rsidR="00D354D4" w:rsidRPr="00D354D4" w:rsidRDefault="00D354D4" w:rsidP="00D354D4">
            <w:pPr>
              <w:jc w:val="center"/>
              <w:rPr>
                <w:color w:val="000000"/>
                <w:sz w:val="16"/>
                <w:szCs w:val="16"/>
                <w:lang w:eastAsia="lt-LT"/>
              </w:rPr>
            </w:pPr>
          </w:p>
        </w:tc>
        <w:tc>
          <w:tcPr>
            <w:tcW w:w="2673" w:type="dxa"/>
            <w:tcBorders>
              <w:top w:val="nil"/>
              <w:left w:val="nil"/>
              <w:bottom w:val="nil"/>
              <w:right w:val="nil"/>
            </w:tcBorders>
            <w:shd w:val="clear" w:color="auto" w:fill="auto"/>
            <w:vAlign w:val="center"/>
            <w:hideMark/>
          </w:tcPr>
          <w:p w14:paraId="6A2A971A" w14:textId="77777777" w:rsidR="00D354D4" w:rsidRPr="00D354D4" w:rsidRDefault="00D354D4" w:rsidP="00D354D4">
            <w:pPr>
              <w:rPr>
                <w:sz w:val="20"/>
                <w:lang w:eastAsia="lt-LT"/>
              </w:rPr>
            </w:pPr>
          </w:p>
        </w:tc>
        <w:tc>
          <w:tcPr>
            <w:tcW w:w="2550" w:type="dxa"/>
            <w:tcBorders>
              <w:top w:val="nil"/>
              <w:left w:val="nil"/>
              <w:bottom w:val="nil"/>
              <w:right w:val="nil"/>
            </w:tcBorders>
            <w:shd w:val="clear" w:color="auto" w:fill="auto"/>
            <w:vAlign w:val="center"/>
            <w:hideMark/>
          </w:tcPr>
          <w:p w14:paraId="7EF39F14" w14:textId="77777777" w:rsidR="00D354D4" w:rsidRPr="00D354D4" w:rsidRDefault="00D354D4" w:rsidP="00D354D4">
            <w:pPr>
              <w:jc w:val="center"/>
              <w:rPr>
                <w:sz w:val="20"/>
                <w:lang w:eastAsia="lt-LT"/>
              </w:rPr>
            </w:pPr>
          </w:p>
        </w:tc>
        <w:tc>
          <w:tcPr>
            <w:tcW w:w="27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32AABEA" w14:textId="77777777" w:rsidR="00D354D4" w:rsidRPr="00D354D4" w:rsidRDefault="00D354D4" w:rsidP="00D354D4">
            <w:pPr>
              <w:jc w:val="right"/>
              <w:rPr>
                <w:color w:val="000000"/>
                <w:sz w:val="16"/>
                <w:szCs w:val="16"/>
                <w:lang w:eastAsia="lt-LT"/>
              </w:rPr>
            </w:pPr>
            <w:r w:rsidRPr="00D354D4">
              <w:rPr>
                <w:color w:val="000000"/>
                <w:sz w:val="16"/>
                <w:szCs w:val="16"/>
                <w:lang w:eastAsia="lt-LT"/>
              </w:rPr>
              <w:t>Iš viso pagal veiklos rūšį:</w:t>
            </w:r>
          </w:p>
        </w:tc>
        <w:tc>
          <w:tcPr>
            <w:tcW w:w="1132" w:type="dxa"/>
            <w:tcBorders>
              <w:top w:val="nil"/>
              <w:left w:val="nil"/>
              <w:bottom w:val="single" w:sz="4" w:space="0" w:color="auto"/>
              <w:right w:val="single" w:sz="4" w:space="0" w:color="auto"/>
            </w:tcBorders>
            <w:shd w:val="clear" w:color="auto" w:fill="auto"/>
            <w:vAlign w:val="center"/>
            <w:hideMark/>
          </w:tcPr>
          <w:p w14:paraId="77120E57"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226,184</w:t>
            </w:r>
          </w:p>
        </w:tc>
        <w:tc>
          <w:tcPr>
            <w:tcW w:w="981" w:type="dxa"/>
            <w:tcBorders>
              <w:top w:val="nil"/>
              <w:left w:val="nil"/>
              <w:bottom w:val="single" w:sz="4" w:space="0" w:color="auto"/>
              <w:right w:val="single" w:sz="4" w:space="0" w:color="auto"/>
            </w:tcBorders>
            <w:shd w:val="clear" w:color="auto" w:fill="auto"/>
            <w:vAlign w:val="center"/>
            <w:hideMark/>
          </w:tcPr>
          <w:p w14:paraId="0ABD13BF" w14:textId="77777777" w:rsidR="00D354D4" w:rsidRPr="00D354D4" w:rsidRDefault="00D354D4" w:rsidP="00D354D4">
            <w:pPr>
              <w:jc w:val="center"/>
              <w:rPr>
                <w:color w:val="000000"/>
                <w:sz w:val="16"/>
                <w:szCs w:val="16"/>
                <w:lang w:eastAsia="lt-LT"/>
              </w:rPr>
            </w:pPr>
            <w:r w:rsidRPr="00D354D4">
              <w:rPr>
                <w:color w:val="000000"/>
                <w:sz w:val="16"/>
                <w:szCs w:val="16"/>
                <w:lang w:eastAsia="lt-LT"/>
              </w:rPr>
              <w:t>227,184</w:t>
            </w:r>
          </w:p>
        </w:tc>
        <w:tc>
          <w:tcPr>
            <w:tcW w:w="908" w:type="dxa"/>
            <w:tcBorders>
              <w:top w:val="nil"/>
              <w:left w:val="nil"/>
              <w:bottom w:val="single" w:sz="4" w:space="0" w:color="auto"/>
              <w:right w:val="single" w:sz="4" w:space="0" w:color="auto"/>
            </w:tcBorders>
            <w:shd w:val="clear" w:color="auto" w:fill="auto"/>
            <w:vAlign w:val="center"/>
            <w:hideMark/>
          </w:tcPr>
          <w:p w14:paraId="12AB4ED8" w14:textId="77777777" w:rsidR="00D354D4" w:rsidRPr="00D354D4" w:rsidRDefault="00D354D4" w:rsidP="00D354D4">
            <w:pPr>
              <w:jc w:val="center"/>
              <w:rPr>
                <w:color w:val="000000"/>
                <w:sz w:val="16"/>
                <w:szCs w:val="16"/>
                <w:lang w:eastAsia="lt-LT"/>
              </w:rPr>
            </w:pPr>
            <w:r w:rsidRPr="00D354D4">
              <w:rPr>
                <w:color w:val="000000"/>
                <w:sz w:val="16"/>
                <w:szCs w:val="16"/>
                <w:lang w:eastAsia="lt-LT"/>
              </w:rPr>
              <w:t> </w:t>
            </w:r>
          </w:p>
        </w:tc>
        <w:tc>
          <w:tcPr>
            <w:tcW w:w="978" w:type="dxa"/>
            <w:tcBorders>
              <w:top w:val="nil"/>
              <w:left w:val="nil"/>
              <w:bottom w:val="nil"/>
              <w:right w:val="nil"/>
            </w:tcBorders>
            <w:shd w:val="clear" w:color="auto" w:fill="auto"/>
            <w:vAlign w:val="center"/>
            <w:hideMark/>
          </w:tcPr>
          <w:p w14:paraId="50FC80BF" w14:textId="77777777" w:rsidR="00D354D4" w:rsidRPr="00D354D4" w:rsidRDefault="00D354D4" w:rsidP="00D354D4">
            <w:pPr>
              <w:jc w:val="center"/>
              <w:rPr>
                <w:color w:val="000000"/>
                <w:sz w:val="16"/>
                <w:szCs w:val="16"/>
                <w:lang w:eastAsia="lt-LT"/>
              </w:rPr>
            </w:pPr>
          </w:p>
        </w:tc>
      </w:tr>
    </w:tbl>
    <w:p w14:paraId="30F793B7" w14:textId="24EA99B1" w:rsidR="00D354D4" w:rsidRDefault="00D354D4" w:rsidP="00175C05">
      <w:pPr>
        <w:tabs>
          <w:tab w:val="left" w:pos="0"/>
          <w:tab w:val="left" w:pos="426"/>
          <w:tab w:val="left" w:pos="1985"/>
          <w:tab w:val="left" w:pos="2835"/>
          <w:tab w:val="left" w:pos="3828"/>
          <w:tab w:val="left" w:pos="5245"/>
          <w:tab w:val="left" w:pos="6946"/>
        </w:tabs>
        <w:ind w:firstLine="567"/>
        <w:jc w:val="both"/>
        <w:rPr>
          <w:szCs w:val="24"/>
          <w:lang w:eastAsia="lt-LT"/>
        </w:rPr>
      </w:pPr>
    </w:p>
    <w:p w14:paraId="5716D658" w14:textId="2229CCE8" w:rsidR="00D354D4" w:rsidRDefault="00D354D4" w:rsidP="00175C05">
      <w:pPr>
        <w:tabs>
          <w:tab w:val="left" w:pos="0"/>
          <w:tab w:val="left" w:pos="426"/>
          <w:tab w:val="left" w:pos="1985"/>
          <w:tab w:val="left" w:pos="2835"/>
          <w:tab w:val="left" w:pos="3828"/>
          <w:tab w:val="left" w:pos="5245"/>
          <w:tab w:val="left" w:pos="6946"/>
        </w:tabs>
        <w:ind w:firstLine="567"/>
        <w:jc w:val="both"/>
        <w:rPr>
          <w:szCs w:val="24"/>
          <w:lang w:eastAsia="lt-LT"/>
        </w:rPr>
      </w:pPr>
    </w:p>
    <w:p w14:paraId="38A69914" w14:textId="77777777" w:rsidR="00D354D4" w:rsidRDefault="00D354D4" w:rsidP="00175C05">
      <w:pPr>
        <w:tabs>
          <w:tab w:val="left" w:pos="0"/>
          <w:tab w:val="left" w:pos="426"/>
          <w:tab w:val="left" w:pos="1985"/>
          <w:tab w:val="left" w:pos="2835"/>
          <w:tab w:val="left" w:pos="3828"/>
          <w:tab w:val="left" w:pos="5245"/>
          <w:tab w:val="left" w:pos="6946"/>
        </w:tabs>
        <w:ind w:firstLine="567"/>
        <w:jc w:val="both"/>
        <w:rPr>
          <w:szCs w:val="24"/>
          <w:lang w:eastAsia="lt-LT"/>
        </w:rPr>
      </w:pPr>
    </w:p>
    <w:p w14:paraId="3AFA8A78" w14:textId="389EE1A1" w:rsidR="009E4CAB" w:rsidRDefault="009E4CAB" w:rsidP="009E4CAB">
      <w:pPr>
        <w:tabs>
          <w:tab w:val="left" w:pos="0"/>
          <w:tab w:val="left" w:pos="426"/>
          <w:tab w:val="left" w:pos="1985"/>
          <w:tab w:val="left" w:pos="2835"/>
          <w:tab w:val="left" w:pos="3828"/>
          <w:tab w:val="left" w:pos="5245"/>
          <w:tab w:val="left" w:pos="6946"/>
        </w:tabs>
        <w:jc w:val="both"/>
        <w:rPr>
          <w:szCs w:val="24"/>
          <w:lang w:eastAsia="lt-LT"/>
        </w:rPr>
      </w:pPr>
    </w:p>
    <w:p w14:paraId="4242B4A1" w14:textId="141867D9" w:rsidR="009E4CAB" w:rsidRDefault="009E4CAB" w:rsidP="009E4CAB">
      <w:pPr>
        <w:tabs>
          <w:tab w:val="left" w:pos="0"/>
          <w:tab w:val="left" w:pos="426"/>
          <w:tab w:val="left" w:pos="1985"/>
          <w:tab w:val="left" w:pos="2835"/>
          <w:tab w:val="left" w:pos="3828"/>
          <w:tab w:val="left" w:pos="5245"/>
          <w:tab w:val="left" w:pos="6946"/>
        </w:tabs>
        <w:jc w:val="both"/>
        <w:rPr>
          <w:szCs w:val="24"/>
          <w:lang w:eastAsia="lt-LT"/>
        </w:rPr>
      </w:pPr>
    </w:p>
    <w:p w14:paraId="16FEB17D" w14:textId="77777777" w:rsidR="00133444" w:rsidRDefault="00133444" w:rsidP="0071653A">
      <w:pPr>
        <w:jc w:val="center"/>
        <w:rPr>
          <w:b/>
          <w:sz w:val="22"/>
          <w:szCs w:val="24"/>
          <w:lang w:eastAsia="lt-LT"/>
        </w:rPr>
        <w:sectPr w:rsidR="00133444" w:rsidSect="0071653A">
          <w:pgSz w:w="16838" w:h="11906" w:orient="landscape"/>
          <w:pgMar w:top="1701" w:right="1701" w:bottom="567" w:left="1134" w:header="567" w:footer="567" w:gutter="0"/>
          <w:cols w:space="1296"/>
          <w:docGrid w:linePitch="360"/>
        </w:sectPr>
      </w:pPr>
    </w:p>
    <w:p w14:paraId="35025940" w14:textId="7BB983B5" w:rsidR="0071653A" w:rsidRPr="00133444" w:rsidRDefault="0071653A" w:rsidP="0071653A">
      <w:pPr>
        <w:jc w:val="center"/>
        <w:rPr>
          <w:b/>
          <w:szCs w:val="24"/>
          <w:lang w:eastAsia="lt-LT"/>
        </w:rPr>
      </w:pPr>
      <w:r w:rsidRPr="00133444">
        <w:rPr>
          <w:b/>
          <w:szCs w:val="24"/>
          <w:lang w:eastAsia="lt-LT"/>
        </w:rPr>
        <w:lastRenderedPageBreak/>
        <w:t>V. VANDENS IŠGAVIMAS</w:t>
      </w:r>
    </w:p>
    <w:p w14:paraId="3626B442" w14:textId="77777777" w:rsidR="0071653A" w:rsidRPr="00133444" w:rsidRDefault="0071653A" w:rsidP="0071653A">
      <w:pPr>
        <w:jc w:val="center"/>
        <w:rPr>
          <w:b/>
          <w:szCs w:val="24"/>
          <w:lang w:eastAsia="lt-LT"/>
        </w:rPr>
      </w:pPr>
    </w:p>
    <w:p w14:paraId="05DE10D0" w14:textId="77777777" w:rsidR="0071653A" w:rsidRPr="008E1AB2" w:rsidRDefault="0071653A" w:rsidP="0071653A">
      <w:pPr>
        <w:ind w:firstLine="567"/>
        <w:jc w:val="both"/>
        <w:rPr>
          <w:b/>
          <w:bCs/>
          <w:szCs w:val="24"/>
          <w:lang w:eastAsia="lt-LT"/>
        </w:rPr>
      </w:pPr>
      <w:r w:rsidRPr="008E1AB2">
        <w:rPr>
          <w:b/>
          <w:bCs/>
          <w:szCs w:val="24"/>
          <w:lang w:eastAsia="lt-LT"/>
        </w:rPr>
        <w:t>16. Informacija apie vandens išgavimo būdą (nuoroda į techninius dokumentus, statybos projektą ar kt.).</w:t>
      </w:r>
    </w:p>
    <w:p w14:paraId="7FC0F94D" w14:textId="7DB4DE22" w:rsidR="009A69B9" w:rsidRDefault="008E1AB2" w:rsidP="008E1AB2">
      <w:pPr>
        <w:pStyle w:val="Default"/>
        <w:spacing w:line="276" w:lineRule="auto"/>
        <w:ind w:firstLine="567"/>
        <w:jc w:val="both"/>
        <w:rPr>
          <w:rFonts w:ascii="Times New Roman" w:hAnsi="Times New Roman" w:cs="Times New Roman"/>
        </w:rPr>
      </w:pPr>
      <w:r w:rsidRPr="008E1AB2">
        <w:rPr>
          <w:rFonts w:ascii="Times New Roman" w:hAnsi="Times New Roman" w:cs="Times New Roman"/>
        </w:rPr>
        <w:t>SCHMITZ CARGOBULL BALTIC UAB veikloje vandenį naud</w:t>
      </w:r>
      <w:r>
        <w:rPr>
          <w:rFonts w:ascii="Times New Roman" w:hAnsi="Times New Roman" w:cs="Times New Roman"/>
        </w:rPr>
        <w:t>oja</w:t>
      </w:r>
      <w:r w:rsidRPr="008E1AB2">
        <w:rPr>
          <w:rFonts w:ascii="Times New Roman" w:hAnsi="Times New Roman" w:cs="Times New Roman"/>
        </w:rPr>
        <w:t xml:space="preserve"> tik buitiniams poreikiams. Gamybiniame procese vyksta sausas procesas ir vanduo technologijoje nenaudojamas. Vanduo pagal sutartį su UAB „Aukštaitijos vandenys“ tiekiamas iš miesto vandens tiekimo tinklų. Visoje įmonėje per metus sunaudojama apie 2500-3000 m</w:t>
      </w:r>
      <w:r w:rsidRPr="008E1AB2">
        <w:rPr>
          <w:rFonts w:ascii="Times New Roman" w:hAnsi="Times New Roman" w:cs="Times New Roman"/>
          <w:vertAlign w:val="superscript"/>
        </w:rPr>
        <w:t>3</w:t>
      </w:r>
      <w:r w:rsidRPr="008E1AB2">
        <w:rPr>
          <w:rFonts w:ascii="Times New Roman" w:hAnsi="Times New Roman" w:cs="Times New Roman"/>
        </w:rPr>
        <w:t xml:space="preserve"> geriamojo vandens. Vandens apskaita vykdoma pagal įrengtus vandens apskaitos prietaisus.</w:t>
      </w:r>
    </w:p>
    <w:p w14:paraId="25FECA28" w14:textId="77777777" w:rsidR="00116659" w:rsidRPr="00C5368D" w:rsidRDefault="00116659" w:rsidP="008E1AB2">
      <w:pPr>
        <w:pStyle w:val="Default"/>
        <w:spacing w:line="276" w:lineRule="auto"/>
        <w:ind w:firstLine="567"/>
        <w:jc w:val="both"/>
        <w:rPr>
          <w:rFonts w:ascii="Times New Roman" w:hAnsi="Times New Roman" w:cs="Times New Roman"/>
          <w:sz w:val="12"/>
          <w:szCs w:val="12"/>
        </w:rPr>
      </w:pPr>
    </w:p>
    <w:p w14:paraId="1EBAB198" w14:textId="440F65A9" w:rsidR="008E1AB2" w:rsidRPr="00116659" w:rsidRDefault="008E1AB2" w:rsidP="008E1AB2">
      <w:pPr>
        <w:pStyle w:val="Default"/>
        <w:spacing w:line="276" w:lineRule="auto"/>
        <w:ind w:firstLine="567"/>
        <w:jc w:val="both"/>
        <w:rPr>
          <w:rFonts w:ascii="Times New Roman" w:hAnsi="Times New Roman" w:cs="Times New Roman"/>
          <w:bCs/>
          <w:color w:val="002060"/>
          <w:lang w:eastAsia="lt-LT"/>
        </w:rPr>
      </w:pPr>
      <w:bookmarkStart w:id="10" w:name="_Hlk26425583"/>
      <w:r w:rsidRPr="00116659">
        <w:rPr>
          <w:rFonts w:ascii="Times New Roman" w:hAnsi="Times New Roman" w:cs="Times New Roman"/>
          <w:color w:val="002060"/>
        </w:rPr>
        <w:t xml:space="preserve">Sutarties su UAB „Aukštaitijos vandenys“ dėl vandens tiekimo pateikta </w:t>
      </w:r>
      <w:r w:rsidRPr="00116659">
        <w:rPr>
          <w:rFonts w:ascii="Times New Roman" w:hAnsi="Times New Roman" w:cs="Times New Roman"/>
          <w:b/>
          <w:bCs/>
          <w:color w:val="002060"/>
        </w:rPr>
        <w:t>Priede Nr. 1</w:t>
      </w:r>
      <w:r w:rsidR="009D5F76">
        <w:rPr>
          <w:rFonts w:ascii="Times New Roman" w:hAnsi="Times New Roman" w:cs="Times New Roman"/>
          <w:b/>
          <w:bCs/>
          <w:color w:val="002060"/>
        </w:rPr>
        <w:t>0</w:t>
      </w:r>
      <w:r w:rsidRPr="00116659">
        <w:rPr>
          <w:rFonts w:ascii="Times New Roman" w:hAnsi="Times New Roman" w:cs="Times New Roman"/>
          <w:color w:val="002060"/>
        </w:rPr>
        <w:t>.</w:t>
      </w:r>
    </w:p>
    <w:bookmarkEnd w:id="10"/>
    <w:p w14:paraId="61D80362" w14:textId="77777777" w:rsidR="008E1AB2" w:rsidRPr="001D0267" w:rsidRDefault="008E1AB2" w:rsidP="00267D59">
      <w:pPr>
        <w:ind w:firstLine="567"/>
        <w:rPr>
          <w:bCs/>
          <w:color w:val="002060"/>
          <w:szCs w:val="24"/>
          <w:lang w:eastAsia="lt-LT"/>
        </w:rPr>
      </w:pPr>
    </w:p>
    <w:p w14:paraId="65D1D700" w14:textId="512B6759" w:rsidR="00B87015" w:rsidRDefault="0071653A" w:rsidP="001D0267">
      <w:pPr>
        <w:jc w:val="both"/>
        <w:rPr>
          <w:szCs w:val="24"/>
          <w:lang w:eastAsia="lt-LT"/>
        </w:rPr>
      </w:pPr>
      <w:r w:rsidRPr="00133444">
        <w:rPr>
          <w:szCs w:val="24"/>
          <w:lang w:eastAsia="lt-LT"/>
        </w:rPr>
        <w:t>7 lentelė. Duomenys apie paviršinį vandens telkinį, iš kurio numatoma išgauti vandenį, vandens išgavimo vietą ir planuojamą išgauti vandens kiekį</w:t>
      </w:r>
    </w:p>
    <w:p w14:paraId="09289195" w14:textId="708CFF5E" w:rsidR="002F2C30" w:rsidRPr="002F2C30" w:rsidRDefault="002F2C30" w:rsidP="002F2C30">
      <w:pPr>
        <w:ind w:firstLine="567"/>
        <w:jc w:val="both"/>
        <w:rPr>
          <w:b/>
          <w:bCs/>
          <w:i/>
          <w:iCs/>
          <w:color w:val="002060"/>
          <w:szCs w:val="24"/>
          <w:lang w:eastAsia="lt-LT"/>
        </w:rPr>
      </w:pPr>
      <w:r w:rsidRPr="002F2C30">
        <w:rPr>
          <w:b/>
          <w:bCs/>
          <w:i/>
          <w:iCs/>
          <w:color w:val="002060"/>
          <w:szCs w:val="24"/>
        </w:rPr>
        <w:t>Įmonė nenumato išgauti vandens iš paviršinių vandens telkinių, todėl duomenys neteikiami.</w:t>
      </w:r>
    </w:p>
    <w:p w14:paraId="2D66AEE6" w14:textId="77777777" w:rsidR="002F2C30" w:rsidRDefault="002F2C30" w:rsidP="00267D59">
      <w:pPr>
        <w:ind w:firstLine="567"/>
        <w:rPr>
          <w:b/>
          <w:i/>
          <w:iCs/>
          <w:color w:val="002060"/>
          <w:szCs w:val="24"/>
          <w:lang w:eastAsia="lt-LT"/>
        </w:rPr>
      </w:pPr>
    </w:p>
    <w:p w14:paraId="51E4EF2A" w14:textId="4E4FCFBC" w:rsidR="00133444" w:rsidRPr="001D0267" w:rsidRDefault="0071653A" w:rsidP="001D0267">
      <w:pPr>
        <w:jc w:val="both"/>
        <w:rPr>
          <w:szCs w:val="24"/>
          <w:lang w:eastAsia="lt-LT"/>
        </w:rPr>
      </w:pPr>
      <w:r w:rsidRPr="00133444">
        <w:rPr>
          <w:szCs w:val="24"/>
          <w:lang w:eastAsia="lt-LT"/>
        </w:rPr>
        <w:t>8 lentelė. Duomenys apie planuojamas naudoti požeminio vandens vandenvietes</w:t>
      </w:r>
    </w:p>
    <w:p w14:paraId="71521BD3" w14:textId="406AB721" w:rsidR="002F2C30" w:rsidRDefault="002F2C30" w:rsidP="002F2C30">
      <w:pPr>
        <w:ind w:firstLine="567"/>
        <w:jc w:val="both"/>
        <w:rPr>
          <w:b/>
          <w:sz w:val="22"/>
          <w:szCs w:val="24"/>
          <w:lang w:eastAsia="lt-LT"/>
        </w:rPr>
        <w:sectPr w:rsidR="002F2C30" w:rsidSect="0071653A">
          <w:pgSz w:w="16838" w:h="11906" w:orient="landscape"/>
          <w:pgMar w:top="1701" w:right="1701" w:bottom="567" w:left="1134" w:header="567" w:footer="567" w:gutter="0"/>
          <w:cols w:space="1296"/>
          <w:docGrid w:linePitch="360"/>
        </w:sectPr>
      </w:pPr>
      <w:r w:rsidRPr="002F2C30">
        <w:rPr>
          <w:b/>
          <w:bCs/>
          <w:i/>
          <w:iCs/>
          <w:color w:val="002060"/>
          <w:szCs w:val="24"/>
        </w:rPr>
        <w:t>Įmonė nenumato</w:t>
      </w:r>
      <w:r>
        <w:rPr>
          <w:b/>
          <w:bCs/>
          <w:i/>
          <w:iCs/>
          <w:color w:val="002060"/>
          <w:szCs w:val="24"/>
        </w:rPr>
        <w:t xml:space="preserve"> naudoti požeminio vandens vandenviečių, todėl duomenys neteikiami.</w:t>
      </w:r>
    </w:p>
    <w:p w14:paraId="49D8DC88" w14:textId="3D729F32" w:rsidR="0071653A" w:rsidRPr="00E31BBA" w:rsidRDefault="0071653A" w:rsidP="0071653A">
      <w:pPr>
        <w:jc w:val="center"/>
        <w:rPr>
          <w:b/>
          <w:szCs w:val="24"/>
          <w:lang w:eastAsia="lt-LT"/>
        </w:rPr>
      </w:pPr>
      <w:r w:rsidRPr="00E31BBA">
        <w:rPr>
          <w:b/>
          <w:szCs w:val="24"/>
          <w:lang w:eastAsia="lt-LT"/>
        </w:rPr>
        <w:lastRenderedPageBreak/>
        <w:t xml:space="preserve">VI. TARŠA Į APLINKOS ORĄ </w:t>
      </w:r>
    </w:p>
    <w:p w14:paraId="1F911C62" w14:textId="77777777" w:rsidR="0071653A" w:rsidRPr="00E31BBA" w:rsidRDefault="0071653A" w:rsidP="0071653A">
      <w:pPr>
        <w:jc w:val="center"/>
        <w:rPr>
          <w:b/>
          <w:szCs w:val="24"/>
          <w:lang w:eastAsia="lt-LT"/>
        </w:rPr>
      </w:pPr>
    </w:p>
    <w:p w14:paraId="1CFAA050" w14:textId="77777777" w:rsidR="0071653A" w:rsidRPr="00E31BBA" w:rsidRDefault="0071653A" w:rsidP="0071653A">
      <w:pPr>
        <w:ind w:firstLine="567"/>
        <w:jc w:val="both"/>
        <w:rPr>
          <w:b/>
          <w:bCs/>
          <w:szCs w:val="24"/>
          <w:lang w:eastAsia="lt-LT"/>
        </w:rPr>
      </w:pPr>
      <w:r w:rsidRPr="00E31BBA">
        <w:rPr>
          <w:b/>
          <w:bCs/>
          <w:szCs w:val="24"/>
          <w:lang w:eastAsia="lt-LT"/>
        </w:rPr>
        <w:t>17. Į aplinkos orą numatomi išmesti teršalai</w:t>
      </w:r>
    </w:p>
    <w:p w14:paraId="559E533D" w14:textId="77777777" w:rsidR="00D23CFB" w:rsidRPr="00E31BBA" w:rsidRDefault="00D23CFB" w:rsidP="00D23CFB">
      <w:pPr>
        <w:suppressAutoHyphens/>
        <w:spacing w:line="360" w:lineRule="auto"/>
        <w:ind w:firstLine="567"/>
        <w:jc w:val="both"/>
      </w:pPr>
      <w:r w:rsidRPr="00E31BBA">
        <w:t>2016 metais buvo atlikta planuojamos ūkinės veiklos poveikio aplinkai vertinimo Atranka dėl gamybinio pastato rekonstrukcijos. Rekonstrukcijos metu gamybinis korpusas buvo išplėstas pietinėje pastato dalyje, įrengiant 3372 m</w:t>
      </w:r>
      <w:r w:rsidRPr="00E31BBA">
        <w:rPr>
          <w:vertAlign w:val="superscript"/>
        </w:rPr>
        <w:t>2</w:t>
      </w:r>
      <w:r w:rsidRPr="00E31BBA">
        <w:t xml:space="preserve"> priestatą. Pastate sumontuotos plokščių liejimo ir skardos paruošimo linijos. Atsirado nauji aplinkos oro taršos išsiskyrimo šaltiniai, tai yra 10 vnt. stoginių spindulinių šildytuvų ir plokščių presas. </w:t>
      </w:r>
    </w:p>
    <w:p w14:paraId="35EC3F4D" w14:textId="549952F0" w:rsidR="00D23CFB" w:rsidRDefault="00D23CFB" w:rsidP="00D23CFB">
      <w:pPr>
        <w:suppressAutoHyphens/>
        <w:spacing w:line="360" w:lineRule="auto"/>
        <w:ind w:firstLine="567"/>
        <w:jc w:val="both"/>
      </w:pPr>
      <w:r w:rsidRPr="00E31BBA">
        <w:t>2018 metais buvo atlikta planuojamos ūkinės veiklos poveikio aplinkai vertinimo Atranka dėl gamybinio pastato statybos. Statybos projekto metu buvo rekonstruotas esamas gamybos pastatas, įrengiant 6201,29 m</w:t>
      </w:r>
      <w:r w:rsidRPr="00E31BBA">
        <w:rPr>
          <w:vertAlign w:val="superscript"/>
        </w:rPr>
        <w:t xml:space="preserve">2 </w:t>
      </w:r>
      <w:r w:rsidRPr="00E31BBA">
        <w:t>priestatą (gamybos pastato šiaurinėje dalyje) ir jį apjungiant į bendrą gamybos patalpą – cechą. Išplėtus gamybinį cechą atsirado nauji aplinkos oro taršos išsiskyrimo šaltiniai – 20 stoginių spindulinių šildytuvų, 8 oro pašildymo užuolaidos ir 13 akumuliatorių pakrovimo postų.</w:t>
      </w:r>
    </w:p>
    <w:p w14:paraId="07E167E4" w14:textId="77777777" w:rsidR="00C5368D" w:rsidRDefault="00C5368D" w:rsidP="00D23CFB">
      <w:pPr>
        <w:spacing w:line="360" w:lineRule="auto"/>
        <w:ind w:left="720"/>
        <w:jc w:val="both"/>
        <w:rPr>
          <w:b/>
          <w:i/>
          <w:u w:val="single"/>
        </w:rPr>
      </w:pPr>
    </w:p>
    <w:p w14:paraId="16D7FF99" w14:textId="0DE43C13" w:rsidR="00D23CFB" w:rsidRPr="00E31BBA" w:rsidRDefault="00D23CFB" w:rsidP="00D23CFB">
      <w:pPr>
        <w:spacing w:line="360" w:lineRule="auto"/>
        <w:ind w:left="720"/>
        <w:jc w:val="both"/>
        <w:rPr>
          <w:b/>
          <w:i/>
          <w:u w:val="single"/>
        </w:rPr>
      </w:pPr>
      <w:r w:rsidRPr="00E31BBA">
        <w:rPr>
          <w:b/>
          <w:i/>
          <w:u w:val="single"/>
        </w:rPr>
        <w:t>Šilumos gamyba</w:t>
      </w:r>
    </w:p>
    <w:p w14:paraId="777551B1" w14:textId="77777777" w:rsidR="00D23CFB" w:rsidRPr="00E31BBA" w:rsidRDefault="00D23CFB" w:rsidP="00D23CFB">
      <w:pPr>
        <w:tabs>
          <w:tab w:val="left" w:pos="450"/>
        </w:tabs>
        <w:spacing w:line="360" w:lineRule="auto"/>
        <w:ind w:left="360"/>
        <w:jc w:val="both"/>
        <w:rPr>
          <w:b/>
        </w:rPr>
      </w:pPr>
      <w:r w:rsidRPr="00E31BBA">
        <w:rPr>
          <w:b/>
        </w:rPr>
        <w:t>3.1.Gamybinių patalpų šildymo įrenginiai – stoginiai spinduliniai šildytuvai</w:t>
      </w:r>
    </w:p>
    <w:p w14:paraId="18B3B25D" w14:textId="77777777" w:rsidR="00C5368D" w:rsidRDefault="00D23CFB" w:rsidP="00C5368D">
      <w:pPr>
        <w:spacing w:line="360" w:lineRule="auto"/>
        <w:ind w:rightChars="100" w:right="240" w:firstLine="567"/>
        <w:jc w:val="both"/>
        <w:rPr>
          <w:bCs/>
        </w:rPr>
      </w:pPr>
      <w:r w:rsidRPr="00E31BBA">
        <w:t xml:space="preserve">Iki abiejų gamybinio cecho išplėtimų, patalpų šildymui buvo naudojami 47 mažo galingumo spinduliniai oro šildytuvai. 38 vnt. šildytuvų šiluminis našumas – po 45 kW, 9 vnt. – po 38 kW. </w:t>
      </w:r>
      <w:r w:rsidRPr="00E31BBA">
        <w:rPr>
          <w:bCs/>
        </w:rPr>
        <w:t>Degimo produktai (anglies monoksidas (A) ir azoto oksidai (A)) iš šildytuvų į aplinkos orą pašalinami per atskirus dūmtraukius, išvestus ant pastato stogo. Per 2018 metus šiuose šildytuvuose buvo sukūrenta 98918,55 Nm</w:t>
      </w:r>
      <w:r w:rsidRPr="00E31BBA">
        <w:rPr>
          <w:bCs/>
          <w:vertAlign w:val="superscript"/>
        </w:rPr>
        <w:t>3</w:t>
      </w:r>
      <w:r w:rsidRPr="00E31BBA">
        <w:rPr>
          <w:bCs/>
        </w:rPr>
        <w:t xml:space="preserve"> gamtinių dujų. Šildytuvų darbo laikas – po 4320 val. per metus. Dujų apskaita vykdoma vienu skaitikliu, šildytuvai veikia autonominiu režimu.  Pagal galią, degikliai nepatenka nei į LAND 43-2013, nei į Vidutinių kurą deginančių įrenginių normas, todėl Inventorizacijos ataskaitoje visi spindulinių šildytuvų kaminėliai numeruojami vienu, tai yra 001 aplinkos oro taršos šaltiniu. </w:t>
      </w:r>
    </w:p>
    <w:p w14:paraId="3AEB60AB" w14:textId="77777777" w:rsidR="00A51F0F" w:rsidRDefault="00D23CFB" w:rsidP="00A51F0F">
      <w:pPr>
        <w:spacing w:line="360" w:lineRule="auto"/>
        <w:ind w:rightChars="100" w:right="240" w:firstLine="567"/>
        <w:jc w:val="both"/>
        <w:rPr>
          <w:bCs/>
        </w:rPr>
      </w:pPr>
      <w:r w:rsidRPr="00E31BBA">
        <w:rPr>
          <w:bCs/>
        </w:rPr>
        <w:t>Po 2017 metų pastato rekonstrukcijos, įrengus 3372 m</w:t>
      </w:r>
      <w:r w:rsidRPr="00E31BBA">
        <w:rPr>
          <w:bCs/>
          <w:vertAlign w:val="superscript"/>
        </w:rPr>
        <w:t>2</w:t>
      </w:r>
      <w:r w:rsidRPr="00E31BBA">
        <w:rPr>
          <w:bCs/>
        </w:rPr>
        <w:t xml:space="preserve"> pietinį priestatą (FP-17), buvo sumontuoti </w:t>
      </w:r>
      <w:r w:rsidRPr="00E31BBA">
        <w:t>10 vnt. naujų spindulinių šildytuvų “BH45UT” po 45 kW šiluminės galios kiekvienas.</w:t>
      </w:r>
      <w:r w:rsidRPr="00E31BBA">
        <w:rPr>
          <w:bCs/>
        </w:rPr>
        <w:t xml:space="preserve"> Per 2018 metus šiuose šildytuvuose buvo sukūrenta 16837,2 Nm</w:t>
      </w:r>
      <w:r w:rsidRPr="00E31BBA">
        <w:rPr>
          <w:bCs/>
          <w:vertAlign w:val="superscript"/>
        </w:rPr>
        <w:t>3</w:t>
      </w:r>
      <w:r w:rsidRPr="00E31BBA">
        <w:rPr>
          <w:bCs/>
        </w:rPr>
        <w:t xml:space="preserve"> gamtinių dujų. Šildytuvų darbo laikas – po 4320 val. per metus. Spinduliniai šildytuvai numeruojami 214 - 223 aplinkos oro taršos šaltiniais. Į aplinkos orą patenka anglies monoksidas (A) ir azoto oksidai (A).</w:t>
      </w:r>
    </w:p>
    <w:p w14:paraId="6D414CDE" w14:textId="796DFDA8" w:rsidR="00D23CFB" w:rsidRPr="00E31BBA" w:rsidRDefault="00D23CFB" w:rsidP="00A51F0F">
      <w:pPr>
        <w:spacing w:line="360" w:lineRule="auto"/>
        <w:ind w:rightChars="100" w:right="240" w:firstLine="567"/>
        <w:jc w:val="both"/>
        <w:rPr>
          <w:bCs/>
        </w:rPr>
      </w:pPr>
      <w:r w:rsidRPr="00E31BBA">
        <w:rPr>
          <w:bCs/>
        </w:rPr>
        <w:lastRenderedPageBreak/>
        <w:t xml:space="preserve">Po 2019 metų pastato rekonstrukcijos, įrengus </w:t>
      </w:r>
      <w:r w:rsidRPr="00E31BBA">
        <w:t>6201,29 m</w:t>
      </w:r>
      <w:r w:rsidRPr="00E31BBA">
        <w:rPr>
          <w:vertAlign w:val="superscript"/>
        </w:rPr>
        <w:t>2</w:t>
      </w:r>
      <w:r w:rsidRPr="00E31BBA">
        <w:rPr>
          <w:bCs/>
        </w:rPr>
        <w:t xml:space="preserve"> pastato priestatą (Šiaurinį cechą), buvo sumontuota </w:t>
      </w:r>
      <w:r w:rsidRPr="00E31BBA">
        <w:t>20 vnt. naujų spindulinių šildytuvų “</w:t>
      </w:r>
      <w:proofErr w:type="spellStart"/>
      <w:r w:rsidRPr="00E31BBA">
        <w:t>Solar</w:t>
      </w:r>
      <w:proofErr w:type="spellEnd"/>
      <w:r w:rsidRPr="00E31BBA">
        <w:t xml:space="preserve"> HP50”, po 48 kW šiluminės galios kiekvienas.</w:t>
      </w:r>
      <w:r w:rsidRPr="00E31BBA">
        <w:rPr>
          <w:bCs/>
        </w:rPr>
        <w:t xml:space="preserve"> Spinduliniai šildytuvai numeruojami 238 - 257 aplinkos oro taršos šaltiniais. Į aplinkos orą patenka anglies monoksidas (A) ir azoto oksidai (A).</w:t>
      </w:r>
      <w:r w:rsidRPr="00E31BBA">
        <w:t>Cecho statybos darbai buvo baigti tik 2019 metų pradžioje, todėl šie spinduliniai šildytuvai 2018 metais neveikė, tarša į aplinkos orą nevertinama.</w:t>
      </w:r>
    </w:p>
    <w:p w14:paraId="2DDD47B6" w14:textId="77777777" w:rsidR="009A1874" w:rsidRDefault="009A1874" w:rsidP="00D23CFB">
      <w:pPr>
        <w:tabs>
          <w:tab w:val="left" w:pos="450"/>
        </w:tabs>
        <w:spacing w:line="360" w:lineRule="auto"/>
        <w:ind w:left="360"/>
        <w:jc w:val="both"/>
        <w:rPr>
          <w:b/>
        </w:rPr>
      </w:pPr>
    </w:p>
    <w:p w14:paraId="0B12F5E8" w14:textId="3D818BCF" w:rsidR="00D23CFB" w:rsidRPr="00E31BBA" w:rsidRDefault="00D23CFB" w:rsidP="00D23CFB">
      <w:pPr>
        <w:tabs>
          <w:tab w:val="left" w:pos="450"/>
        </w:tabs>
        <w:spacing w:line="360" w:lineRule="auto"/>
        <w:ind w:left="360"/>
        <w:jc w:val="both"/>
        <w:rPr>
          <w:b/>
        </w:rPr>
      </w:pPr>
      <w:r w:rsidRPr="00E31BBA">
        <w:rPr>
          <w:b/>
        </w:rPr>
        <w:t>3.2.Administracinių, gamybinių patalpų šildymo įrenginiai – dujiniai oro šildytuvai</w:t>
      </w:r>
    </w:p>
    <w:p w14:paraId="717089D7" w14:textId="1A605A77" w:rsidR="00D23CFB" w:rsidRPr="00E31BBA" w:rsidRDefault="00D23CFB" w:rsidP="00536AD2">
      <w:pPr>
        <w:tabs>
          <w:tab w:val="left" w:pos="450"/>
        </w:tabs>
        <w:spacing w:line="360" w:lineRule="auto"/>
        <w:ind w:right="278" w:firstLine="567"/>
        <w:jc w:val="both"/>
        <w:rPr>
          <w:b/>
        </w:rPr>
      </w:pPr>
      <w:r w:rsidRPr="00E31BBA">
        <w:rPr>
          <w:bCs/>
        </w:rPr>
        <w:t>Administracinių, gamybinių patalpų šildymui ir karšto vandens ruošimui eksploatuojami penki dujiniai oro šildytuvai - 3 „PKE 140 N-10A“ (po 130 kW kiekvienas) ir 2 „PKE 140 N“ (po 140 kW kiekvienas). Per 2018 metus šiuose šildytuvuose buvo sukūrenta 31335,9 Nm</w:t>
      </w:r>
      <w:r w:rsidRPr="00E31BBA">
        <w:rPr>
          <w:bCs/>
          <w:vertAlign w:val="superscript"/>
        </w:rPr>
        <w:t>3</w:t>
      </w:r>
      <w:r w:rsidRPr="00E31BBA">
        <w:rPr>
          <w:bCs/>
        </w:rPr>
        <w:t xml:space="preserve"> gamtinių dujų. Kiekvienas 130 kW galingumo šildytuvas per metus sudegina apie 6,0801 </w:t>
      </w:r>
      <w:r w:rsidRPr="00E31BBA">
        <w:rPr>
          <w:bCs/>
          <w:lang w:val="pt-BR"/>
        </w:rPr>
        <w:t>tūkst. Nm</w:t>
      </w:r>
      <w:r w:rsidRPr="00E31BBA">
        <w:rPr>
          <w:bCs/>
          <w:vertAlign w:val="superscript"/>
          <w:lang w:val="pt-BR"/>
        </w:rPr>
        <w:t>3</w:t>
      </w:r>
      <w:r w:rsidRPr="00E31BBA">
        <w:rPr>
          <w:bCs/>
          <w:lang w:val="pt-BR"/>
        </w:rPr>
        <w:t xml:space="preserve"> gamtini</w:t>
      </w:r>
      <w:r w:rsidRPr="00E31BBA">
        <w:rPr>
          <w:bCs/>
        </w:rPr>
        <w:t xml:space="preserve">ų dujų. Kiekvienas 140 kW galingumo šildytuvas per metus sudegina apie 6,5478 </w:t>
      </w:r>
      <w:r w:rsidRPr="00E31BBA">
        <w:rPr>
          <w:bCs/>
          <w:lang w:val="pt-BR"/>
        </w:rPr>
        <w:t>tūkst. Nm</w:t>
      </w:r>
      <w:r w:rsidRPr="00E31BBA">
        <w:rPr>
          <w:bCs/>
          <w:vertAlign w:val="superscript"/>
          <w:lang w:val="pt-BR"/>
        </w:rPr>
        <w:t>3</w:t>
      </w:r>
      <w:r w:rsidRPr="00E31BBA">
        <w:rPr>
          <w:bCs/>
          <w:lang w:val="pt-BR"/>
        </w:rPr>
        <w:t xml:space="preserve"> gamtini</w:t>
      </w:r>
      <w:r w:rsidRPr="00E31BBA">
        <w:rPr>
          <w:bCs/>
        </w:rPr>
        <w:t>ų dujų.  Šildytuvų darbo laikas – po 4320 val. per metus. Degimo produktai - anglies monoksidas (A) ir azoto oksidai (A) iš šildytuvų į aplinkos orą pašalinami per atskirus kaminėlius, išvestus ant pastato stogo (</w:t>
      </w:r>
      <w:proofErr w:type="spellStart"/>
      <w:r w:rsidRPr="00E31BBA">
        <w:rPr>
          <w:bCs/>
        </w:rPr>
        <w:t>a.t.š</w:t>
      </w:r>
      <w:proofErr w:type="spellEnd"/>
      <w:r w:rsidRPr="00E31BBA">
        <w:rPr>
          <w:bCs/>
        </w:rPr>
        <w:t>. 002 - 006). Degimo metu susidarančių teršalų kiekiai įvertinti balansiniais skaičiavimais. Momentinės degimo produktų koncentracijos nustatytos instrumentinių matavimų metu.</w:t>
      </w:r>
    </w:p>
    <w:p w14:paraId="448F814F" w14:textId="77777777" w:rsidR="009A1874" w:rsidRDefault="009A1874" w:rsidP="00D23CFB">
      <w:pPr>
        <w:tabs>
          <w:tab w:val="left" w:pos="450"/>
        </w:tabs>
        <w:spacing w:line="360" w:lineRule="auto"/>
        <w:ind w:left="360"/>
        <w:jc w:val="both"/>
        <w:rPr>
          <w:b/>
        </w:rPr>
      </w:pPr>
    </w:p>
    <w:p w14:paraId="09BEE66B" w14:textId="1D14DDD9" w:rsidR="00D23CFB" w:rsidRPr="00E31BBA" w:rsidRDefault="00D23CFB" w:rsidP="00D23CFB">
      <w:pPr>
        <w:tabs>
          <w:tab w:val="left" w:pos="450"/>
        </w:tabs>
        <w:spacing w:line="360" w:lineRule="auto"/>
        <w:ind w:left="360"/>
        <w:jc w:val="both"/>
        <w:rPr>
          <w:b/>
        </w:rPr>
      </w:pPr>
      <w:r w:rsidRPr="00E31BBA">
        <w:rPr>
          <w:b/>
        </w:rPr>
        <w:t>3.3. Gamybinių patalpų šildymo įrenginiai – oro užuolaidos</w:t>
      </w:r>
    </w:p>
    <w:p w14:paraId="7B9A555C" w14:textId="7150896F" w:rsidR="00D23CFB" w:rsidRPr="00E31BBA" w:rsidRDefault="00D23CFB" w:rsidP="00536AD2">
      <w:pPr>
        <w:spacing w:line="360" w:lineRule="auto"/>
        <w:ind w:rightChars="100" w:right="240" w:firstLine="567"/>
        <w:jc w:val="both"/>
        <w:rPr>
          <w:bCs/>
        </w:rPr>
      </w:pPr>
      <w:r w:rsidRPr="00E31BBA">
        <w:t>Prie įėjimo į cecho gamybines pa</w:t>
      </w:r>
      <w:r w:rsidR="00F10780">
        <w:t>ta</w:t>
      </w:r>
      <w:r w:rsidRPr="00E31BBA">
        <w:t xml:space="preserve">lpas vartų yra sumontuota užuolaidos su oro pašildymu. Viso yra 22 vnt. šildytuvų, kurių šiluminis našumas – nuo 40,65 iki 44 kW. </w:t>
      </w:r>
      <w:r w:rsidRPr="00E31BBA">
        <w:rPr>
          <w:bCs/>
        </w:rPr>
        <w:t xml:space="preserve">Centriniame ceche esančios 8 oro užuolaidos numeruojamos tuo pačiu 001 </w:t>
      </w:r>
      <w:proofErr w:type="spellStart"/>
      <w:r w:rsidRPr="00E31BBA">
        <w:rPr>
          <w:bCs/>
        </w:rPr>
        <w:t>t.š</w:t>
      </w:r>
      <w:proofErr w:type="spellEnd"/>
      <w:r w:rsidRPr="00E31BBA">
        <w:rPr>
          <w:bCs/>
        </w:rPr>
        <w:t xml:space="preserve">. FP-17 priestate esančios 6 oro užuolaidos numeruojamos 224-229 </w:t>
      </w:r>
      <w:proofErr w:type="spellStart"/>
      <w:r w:rsidRPr="00E31BBA">
        <w:rPr>
          <w:bCs/>
        </w:rPr>
        <w:t>t.š</w:t>
      </w:r>
      <w:proofErr w:type="spellEnd"/>
      <w:r w:rsidRPr="00E31BBA">
        <w:rPr>
          <w:bCs/>
        </w:rPr>
        <w:t xml:space="preserve">. Šiauriniame priestate esančios 8 oro užuolaidos numeruojamos 258 – 265 </w:t>
      </w:r>
      <w:proofErr w:type="spellStart"/>
      <w:r w:rsidRPr="00E31BBA">
        <w:rPr>
          <w:bCs/>
        </w:rPr>
        <w:t>t.š</w:t>
      </w:r>
      <w:proofErr w:type="spellEnd"/>
      <w:r w:rsidRPr="00E31BBA">
        <w:rPr>
          <w:bCs/>
        </w:rPr>
        <w:t xml:space="preserve">. </w:t>
      </w:r>
      <w:r w:rsidRPr="00E31BBA">
        <w:t xml:space="preserve">Oro užuolaidos komplektuojamos su degikliais ir degimo produktų šalinimo dūmtraukiais. Nuo kiekvieno šildytuvo </w:t>
      </w:r>
      <w:r w:rsidRPr="00E31BBA">
        <w:rPr>
          <w:bCs/>
        </w:rPr>
        <w:t>degimo produktai (anglies monoksidas (A) ir azoto oksidai (A)) į aplinkos orą pašalinami per atskirus dūmtraukius, išvestus ant vartų arkų. Per 2018 metus šiuose šildytuvuose buvo sukūrenta 11365,11 Nm</w:t>
      </w:r>
      <w:r w:rsidRPr="00E31BBA">
        <w:rPr>
          <w:bCs/>
          <w:vertAlign w:val="superscript"/>
        </w:rPr>
        <w:t>3</w:t>
      </w:r>
      <w:r w:rsidRPr="00E31BBA">
        <w:rPr>
          <w:bCs/>
        </w:rPr>
        <w:t xml:space="preserve"> gamtinių dujų. Oro šildytuvų darbo laikas – po 210 val. per metus.</w:t>
      </w:r>
    </w:p>
    <w:p w14:paraId="21E966E7" w14:textId="77777777" w:rsidR="009A1874" w:rsidRDefault="009A1874" w:rsidP="00D23CFB">
      <w:pPr>
        <w:spacing w:line="360" w:lineRule="auto"/>
        <w:ind w:rightChars="100" w:right="240" w:firstLine="360"/>
        <w:jc w:val="both"/>
        <w:rPr>
          <w:b/>
          <w:bCs/>
        </w:rPr>
      </w:pPr>
    </w:p>
    <w:p w14:paraId="52B26FC1" w14:textId="69A9955C" w:rsidR="00D23CFB" w:rsidRPr="00E31BBA" w:rsidRDefault="00D23CFB" w:rsidP="00D23CFB">
      <w:pPr>
        <w:spacing w:line="360" w:lineRule="auto"/>
        <w:ind w:rightChars="100" w:right="240" w:firstLine="360"/>
        <w:jc w:val="both"/>
        <w:rPr>
          <w:bCs/>
        </w:rPr>
      </w:pPr>
      <w:r w:rsidRPr="00E31BBA">
        <w:rPr>
          <w:b/>
          <w:bCs/>
        </w:rPr>
        <w:lastRenderedPageBreak/>
        <w:t>3.4. Kiti šilumos gamybos įrenginiai objekte.</w:t>
      </w:r>
      <w:r w:rsidRPr="00E31BBA">
        <w:rPr>
          <w:bCs/>
        </w:rPr>
        <w:t xml:space="preserve"> FP-17 priestate prie plokščių liejimo įrenginio įrengta dujinė skardos pašildymo krosnis, 100</w:t>
      </w:r>
      <w:r w:rsidR="00536AD2">
        <w:rPr>
          <w:bCs/>
        </w:rPr>
        <w:t xml:space="preserve"> </w:t>
      </w:r>
      <w:r w:rsidRPr="00E31BBA">
        <w:rPr>
          <w:bCs/>
        </w:rPr>
        <w:t>kW galingumo (</w:t>
      </w:r>
      <w:proofErr w:type="spellStart"/>
      <w:r w:rsidRPr="00E31BBA">
        <w:rPr>
          <w:bCs/>
        </w:rPr>
        <w:t>t.š</w:t>
      </w:r>
      <w:proofErr w:type="spellEnd"/>
      <w:r w:rsidRPr="00E31BBA">
        <w:rPr>
          <w:bCs/>
        </w:rPr>
        <w:t>. 231). Per 2018 metus krosnyje buvo sukūrenta 4677 Nm</w:t>
      </w:r>
      <w:r w:rsidRPr="00E31BBA">
        <w:rPr>
          <w:bCs/>
          <w:vertAlign w:val="superscript"/>
        </w:rPr>
        <w:t>3</w:t>
      </w:r>
      <w:r w:rsidRPr="00E31BBA">
        <w:rPr>
          <w:bCs/>
        </w:rPr>
        <w:t xml:space="preserve"> gamtinių dujų. Krosnies darbo laikas – po 8760 val. per metus.</w:t>
      </w:r>
    </w:p>
    <w:p w14:paraId="388915C6" w14:textId="77777777" w:rsidR="00536AD2" w:rsidRDefault="00D23CFB" w:rsidP="00536AD2">
      <w:pPr>
        <w:spacing w:line="360" w:lineRule="auto"/>
        <w:ind w:rightChars="100" w:right="240" w:firstLine="567"/>
        <w:jc w:val="both"/>
        <w:rPr>
          <w:bCs/>
        </w:rPr>
      </w:pPr>
      <w:r w:rsidRPr="00E31BBA">
        <w:rPr>
          <w:bCs/>
        </w:rPr>
        <w:t>Priestato oro tiekimui – šalinimui įrengti 2 vnt. oro tiekimo – šalinimo įrenginiai (sistema OT-2 ir OT-3) komplekte su dujiniais šildytuvais, kurių šiluminis našumas po 171 kW (</w:t>
      </w:r>
      <w:proofErr w:type="spellStart"/>
      <w:r w:rsidRPr="00E31BBA">
        <w:rPr>
          <w:bCs/>
        </w:rPr>
        <w:t>a.t.š</w:t>
      </w:r>
      <w:proofErr w:type="spellEnd"/>
      <w:r w:rsidRPr="00E31BBA">
        <w:rPr>
          <w:bCs/>
        </w:rPr>
        <w:t xml:space="preserve">. 232 ir 233) bei oro </w:t>
      </w:r>
      <w:proofErr w:type="spellStart"/>
      <w:r w:rsidRPr="00E31BBA">
        <w:rPr>
          <w:bCs/>
        </w:rPr>
        <w:t>recirkuliavimo</w:t>
      </w:r>
      <w:proofErr w:type="spellEnd"/>
      <w:r w:rsidRPr="00E31BBA">
        <w:rPr>
          <w:bCs/>
        </w:rPr>
        <w:t xml:space="preserve"> įrenginys (sistema  OT/OŠ-1) komplekte su dujiniu šildytuvu, kurio šiluminis našumas – 45 kW (</w:t>
      </w:r>
      <w:proofErr w:type="spellStart"/>
      <w:r w:rsidRPr="00E31BBA">
        <w:rPr>
          <w:bCs/>
        </w:rPr>
        <w:t>a.t.š</w:t>
      </w:r>
      <w:proofErr w:type="spellEnd"/>
      <w:r w:rsidRPr="00E31BBA">
        <w:rPr>
          <w:bCs/>
        </w:rPr>
        <w:t>. 234). Per 2018 metus šiuose įrenginiuose buvo sukūrenta 20008,206 Nm3 gamtinių dujų, Oro šildytuvų darbo laikas – po 4320 val. per metus.</w:t>
      </w:r>
    </w:p>
    <w:p w14:paraId="5D611936" w14:textId="09D481ED" w:rsidR="00D23CFB" w:rsidRPr="00E31BBA" w:rsidRDefault="00D23CFB" w:rsidP="00536AD2">
      <w:pPr>
        <w:spacing w:line="360" w:lineRule="auto"/>
        <w:ind w:rightChars="100" w:right="240" w:firstLine="567"/>
        <w:jc w:val="both"/>
        <w:rPr>
          <w:bCs/>
        </w:rPr>
      </w:pPr>
      <w:r w:rsidRPr="00E31BBA">
        <w:rPr>
          <w:bCs/>
        </w:rPr>
        <w:t>Karšto vandens paruošimui įrengtas dujinis 40,8 kW galios kondensacinis katilas  (</w:t>
      </w:r>
      <w:proofErr w:type="spellStart"/>
      <w:r w:rsidRPr="00E31BBA">
        <w:rPr>
          <w:bCs/>
        </w:rPr>
        <w:t>a.t.š</w:t>
      </w:r>
      <w:proofErr w:type="spellEnd"/>
      <w:r w:rsidRPr="00E31BBA">
        <w:rPr>
          <w:bCs/>
        </w:rPr>
        <w:t>. 235). 2018 metais katilas nebuvo eksploatuojamas, tarša į aplinką nepatenk</w:t>
      </w:r>
      <w:r w:rsidR="00E31BBA">
        <w:rPr>
          <w:bCs/>
        </w:rPr>
        <w:t>a</w:t>
      </w:r>
      <w:r w:rsidRPr="00E31BBA">
        <w:rPr>
          <w:bCs/>
        </w:rPr>
        <w:t>.</w:t>
      </w:r>
    </w:p>
    <w:p w14:paraId="0FE3A932" w14:textId="77777777" w:rsidR="009A1874" w:rsidRDefault="009A1874" w:rsidP="00D23CFB">
      <w:pPr>
        <w:spacing w:line="360" w:lineRule="auto"/>
        <w:ind w:left="360"/>
        <w:jc w:val="both"/>
        <w:rPr>
          <w:b/>
        </w:rPr>
      </w:pPr>
    </w:p>
    <w:p w14:paraId="711123AD" w14:textId="121D7A25" w:rsidR="00D23CFB" w:rsidRPr="00E31BBA" w:rsidRDefault="00D23CFB" w:rsidP="00D23CFB">
      <w:pPr>
        <w:spacing w:line="360" w:lineRule="auto"/>
        <w:ind w:left="360"/>
        <w:jc w:val="both"/>
        <w:rPr>
          <w:b/>
        </w:rPr>
      </w:pPr>
      <w:r w:rsidRPr="00E31BBA">
        <w:rPr>
          <w:b/>
        </w:rPr>
        <w:t>Gamybiniai procesai</w:t>
      </w:r>
    </w:p>
    <w:p w14:paraId="399295BD" w14:textId="77777777" w:rsidR="00D23CFB" w:rsidRPr="00E31BBA" w:rsidRDefault="00D23CFB" w:rsidP="00D23CFB">
      <w:pPr>
        <w:spacing w:line="360" w:lineRule="auto"/>
        <w:ind w:left="360"/>
        <w:jc w:val="both"/>
        <w:rPr>
          <w:b/>
        </w:rPr>
      </w:pPr>
      <w:r w:rsidRPr="00E31BBA">
        <w:rPr>
          <w:b/>
        </w:rPr>
        <w:t xml:space="preserve">3.5. </w:t>
      </w:r>
      <w:proofErr w:type="spellStart"/>
      <w:r w:rsidRPr="00E31BBA">
        <w:rPr>
          <w:b/>
        </w:rPr>
        <w:t>Izoterminių</w:t>
      </w:r>
      <w:proofErr w:type="spellEnd"/>
      <w:r w:rsidRPr="00E31BBA">
        <w:rPr>
          <w:b/>
        </w:rPr>
        <w:t xml:space="preserve"> plokščių gamyba</w:t>
      </w:r>
    </w:p>
    <w:p w14:paraId="16DB7DCB" w14:textId="77777777" w:rsidR="00536AD2" w:rsidRDefault="00D23CFB" w:rsidP="00536AD2">
      <w:pPr>
        <w:spacing w:line="360" w:lineRule="auto"/>
        <w:ind w:firstLine="567"/>
        <w:jc w:val="both"/>
        <w:rPr>
          <w:rFonts w:eastAsia="Calibri"/>
        </w:rPr>
      </w:pPr>
      <w:r w:rsidRPr="00E31BBA">
        <w:rPr>
          <w:rFonts w:eastAsia="Calibri"/>
        </w:rPr>
        <w:t xml:space="preserve">FP-17 priestate, 2017 metais įrengta nauja </w:t>
      </w:r>
      <w:proofErr w:type="spellStart"/>
      <w:r w:rsidRPr="00E31BBA">
        <w:rPr>
          <w:rFonts w:eastAsia="Calibri"/>
        </w:rPr>
        <w:t>izoterminių</w:t>
      </w:r>
      <w:proofErr w:type="spellEnd"/>
      <w:r w:rsidRPr="00E31BBA">
        <w:rPr>
          <w:rFonts w:eastAsia="Calibri"/>
        </w:rPr>
        <w:t xml:space="preserve"> plokščių liejimo/formavimo linija (</w:t>
      </w:r>
      <w:proofErr w:type="spellStart"/>
      <w:r w:rsidRPr="00E31BBA">
        <w:rPr>
          <w:rFonts w:eastAsia="Calibri"/>
        </w:rPr>
        <w:t>a.t.š</w:t>
      </w:r>
      <w:proofErr w:type="spellEnd"/>
      <w:r w:rsidRPr="00E31BBA">
        <w:rPr>
          <w:rFonts w:eastAsia="Calibri"/>
        </w:rPr>
        <w:t xml:space="preserve">. 230). Sumontavus naują plokščių liejimo liniją, </w:t>
      </w:r>
      <w:r w:rsidRPr="003B2572">
        <w:rPr>
          <w:rFonts w:eastAsia="Calibri"/>
          <w:highlight w:val="red"/>
        </w:rPr>
        <w:t>027 taršos šaltinis panaikin</w:t>
      </w:r>
      <w:r w:rsidR="00D25FAF" w:rsidRPr="003B2572">
        <w:rPr>
          <w:rFonts w:eastAsia="Calibri"/>
          <w:highlight w:val="red"/>
        </w:rPr>
        <w:t>amas</w:t>
      </w:r>
      <w:r w:rsidRPr="00E31BBA">
        <w:rPr>
          <w:rFonts w:eastAsia="Calibri"/>
        </w:rPr>
        <w:t xml:space="preserve">. 2018 metais 027 taršos šaltinis dar veikė. Plokščių gamybai naudojamas </w:t>
      </w:r>
      <w:proofErr w:type="spellStart"/>
      <w:r w:rsidRPr="00E31BBA">
        <w:rPr>
          <w:rFonts w:eastAsia="Calibri"/>
        </w:rPr>
        <w:t>dujodaris</w:t>
      </w:r>
      <w:proofErr w:type="spellEnd"/>
      <w:r w:rsidRPr="00E31BBA">
        <w:rPr>
          <w:rFonts w:eastAsia="Calibri"/>
        </w:rPr>
        <w:t xml:space="preserve"> (</w:t>
      </w:r>
      <w:proofErr w:type="spellStart"/>
      <w:r w:rsidRPr="00E31BBA">
        <w:rPr>
          <w:rFonts w:eastAsia="Calibri"/>
        </w:rPr>
        <w:t>Ciklopentanas</w:t>
      </w:r>
      <w:proofErr w:type="spellEnd"/>
      <w:r w:rsidRPr="00E31BBA">
        <w:rPr>
          <w:rFonts w:eastAsia="Calibri"/>
        </w:rPr>
        <w:t xml:space="preserve"> PU arba </w:t>
      </w:r>
      <w:proofErr w:type="spellStart"/>
      <w:r w:rsidRPr="00E31BBA">
        <w:rPr>
          <w:rFonts w:eastAsia="Calibri"/>
        </w:rPr>
        <w:t>Solstice</w:t>
      </w:r>
      <w:proofErr w:type="spellEnd"/>
      <w:r w:rsidRPr="00E31BBA">
        <w:rPr>
          <w:rFonts w:eastAsia="Calibri"/>
          <w:vertAlign w:val="superscript"/>
        </w:rPr>
        <w:t>®</w:t>
      </w:r>
      <w:r w:rsidRPr="00E31BBA">
        <w:rPr>
          <w:rFonts w:eastAsia="Calibri"/>
        </w:rPr>
        <w:t xml:space="preserve"> LBA), </w:t>
      </w:r>
      <w:proofErr w:type="spellStart"/>
      <w:r w:rsidRPr="00E31BBA">
        <w:rPr>
          <w:rFonts w:eastAsia="Calibri"/>
        </w:rPr>
        <w:t>Polyolis</w:t>
      </w:r>
      <w:proofErr w:type="spellEnd"/>
      <w:r w:rsidRPr="00E31BBA">
        <w:rPr>
          <w:rFonts w:eastAsia="Calibri"/>
        </w:rPr>
        <w:t xml:space="preserve"> </w:t>
      </w:r>
      <w:proofErr w:type="spellStart"/>
      <w:r w:rsidRPr="00E31BBA">
        <w:rPr>
          <w:rFonts w:eastAsia="Calibri"/>
        </w:rPr>
        <w:t>Elastopos</w:t>
      </w:r>
      <w:proofErr w:type="spellEnd"/>
      <w:r w:rsidRPr="00E31BBA">
        <w:rPr>
          <w:rFonts w:eastAsia="Calibri"/>
        </w:rPr>
        <w:t xml:space="preserve"> H 1231/23/OT, </w:t>
      </w:r>
      <w:proofErr w:type="spellStart"/>
      <w:r w:rsidRPr="00E31BBA">
        <w:rPr>
          <w:rFonts w:eastAsia="Calibri"/>
        </w:rPr>
        <w:t>izocianatas</w:t>
      </w:r>
      <w:proofErr w:type="spellEnd"/>
      <w:r w:rsidRPr="00E31BBA">
        <w:rPr>
          <w:rFonts w:eastAsia="Calibri"/>
        </w:rPr>
        <w:t xml:space="preserve"> </w:t>
      </w:r>
      <w:proofErr w:type="spellStart"/>
      <w:r w:rsidRPr="00E31BBA">
        <w:rPr>
          <w:rFonts w:eastAsia="Calibri"/>
        </w:rPr>
        <w:t>IsoPDMI</w:t>
      </w:r>
      <w:proofErr w:type="spellEnd"/>
      <w:r w:rsidRPr="00E31BBA">
        <w:rPr>
          <w:rFonts w:eastAsia="Calibri"/>
        </w:rPr>
        <w:t xml:space="preserve"> 92140, Katalizatorius </w:t>
      </w:r>
      <w:proofErr w:type="spellStart"/>
      <w:r w:rsidRPr="00E31BBA">
        <w:rPr>
          <w:rFonts w:eastAsia="Calibri"/>
        </w:rPr>
        <w:t>Catalyst</w:t>
      </w:r>
      <w:proofErr w:type="spellEnd"/>
      <w:r w:rsidRPr="00E31BBA">
        <w:rPr>
          <w:rFonts w:eastAsia="Calibri"/>
        </w:rPr>
        <w:t xml:space="preserve"> KX123/14. Procese naudojamas </w:t>
      </w:r>
      <w:proofErr w:type="spellStart"/>
      <w:r w:rsidRPr="00E31BBA">
        <w:rPr>
          <w:rFonts w:eastAsia="Calibri"/>
        </w:rPr>
        <w:t>Izocianatas</w:t>
      </w:r>
      <w:proofErr w:type="spellEnd"/>
      <w:r w:rsidRPr="00E31BBA">
        <w:rPr>
          <w:rFonts w:eastAsia="Calibri"/>
        </w:rPr>
        <w:t xml:space="preserve"> </w:t>
      </w:r>
      <w:proofErr w:type="spellStart"/>
      <w:r w:rsidRPr="00E31BBA">
        <w:rPr>
          <w:rFonts w:eastAsia="Calibri"/>
        </w:rPr>
        <w:t>Iso</w:t>
      </w:r>
      <w:proofErr w:type="spellEnd"/>
      <w:r w:rsidRPr="00E31BBA">
        <w:rPr>
          <w:rFonts w:eastAsia="Calibri"/>
        </w:rPr>
        <w:t xml:space="preserve"> PDMI 92140 susidedantis 100% iš </w:t>
      </w:r>
      <w:proofErr w:type="spellStart"/>
      <w:r w:rsidRPr="00E31BBA">
        <w:rPr>
          <w:rFonts w:eastAsia="Calibri"/>
        </w:rPr>
        <w:t>izocianato</w:t>
      </w:r>
      <w:proofErr w:type="spellEnd"/>
      <w:r w:rsidRPr="00E31BBA">
        <w:rPr>
          <w:rFonts w:eastAsia="Calibri"/>
        </w:rPr>
        <w:t xml:space="preserve"> PMDI (Diphenylmethan-4,4‘diisocyanat), </w:t>
      </w:r>
      <w:proofErr w:type="spellStart"/>
      <w:r w:rsidRPr="00E31BBA">
        <w:rPr>
          <w:rFonts w:eastAsia="Calibri"/>
        </w:rPr>
        <w:t>Polyolis</w:t>
      </w:r>
      <w:proofErr w:type="spellEnd"/>
      <w:r w:rsidRPr="00E31BBA">
        <w:rPr>
          <w:rFonts w:eastAsia="Calibri"/>
        </w:rPr>
        <w:t xml:space="preserve"> </w:t>
      </w:r>
      <w:proofErr w:type="spellStart"/>
      <w:r w:rsidRPr="00E31BBA">
        <w:rPr>
          <w:rFonts w:eastAsia="Calibri"/>
        </w:rPr>
        <w:t>Elastopor</w:t>
      </w:r>
      <w:proofErr w:type="spellEnd"/>
      <w:r w:rsidRPr="00E31BBA">
        <w:rPr>
          <w:rFonts w:eastAsia="Calibri"/>
        </w:rPr>
        <w:t xml:space="preserve"> H 1231/23/OT bei Katalizatorius </w:t>
      </w:r>
      <w:proofErr w:type="spellStart"/>
      <w:r w:rsidRPr="00E31BBA">
        <w:rPr>
          <w:rFonts w:eastAsia="Calibri"/>
        </w:rPr>
        <w:t>Catalyst</w:t>
      </w:r>
      <w:proofErr w:type="spellEnd"/>
      <w:r w:rsidRPr="00E31BBA">
        <w:rPr>
          <w:rFonts w:eastAsia="Calibri"/>
        </w:rPr>
        <w:t xml:space="preserve"> KX123/14 yra nelakūs ir reakcijos metu sureaguoja.</w:t>
      </w:r>
    </w:p>
    <w:p w14:paraId="2D3EF2F7" w14:textId="0AB9D98C" w:rsidR="00D23CFB" w:rsidRPr="00E31BBA" w:rsidRDefault="00D23CFB" w:rsidP="00536AD2">
      <w:pPr>
        <w:spacing w:line="360" w:lineRule="auto"/>
        <w:ind w:firstLine="567"/>
        <w:jc w:val="both"/>
        <w:rPr>
          <w:rFonts w:eastAsia="Calibri"/>
        </w:rPr>
      </w:pPr>
      <w:r w:rsidRPr="00E31BBA">
        <w:rPr>
          <w:rFonts w:eastAsia="Calibri"/>
        </w:rPr>
        <w:t xml:space="preserve">PU plokščių gamyboje gali būti naudojamas tik </w:t>
      </w:r>
      <w:proofErr w:type="spellStart"/>
      <w:r w:rsidRPr="00E31BBA">
        <w:rPr>
          <w:rFonts w:eastAsia="Calibri"/>
        </w:rPr>
        <w:t>Ciklopentanas</w:t>
      </w:r>
      <w:proofErr w:type="spellEnd"/>
      <w:r w:rsidRPr="00E31BBA">
        <w:rPr>
          <w:rFonts w:eastAsia="Calibri"/>
        </w:rPr>
        <w:t xml:space="preserve"> PU arba tik </w:t>
      </w:r>
      <w:proofErr w:type="spellStart"/>
      <w:r w:rsidRPr="00E31BBA">
        <w:rPr>
          <w:rFonts w:eastAsia="Calibri"/>
        </w:rPr>
        <w:t>Soltice</w:t>
      </w:r>
      <w:proofErr w:type="spellEnd"/>
      <w:r w:rsidRPr="00E31BBA">
        <w:rPr>
          <w:rFonts w:eastAsia="Calibri"/>
          <w:vertAlign w:val="superscript"/>
        </w:rPr>
        <w:t xml:space="preserve">® </w:t>
      </w:r>
      <w:r w:rsidRPr="00E31BBA">
        <w:rPr>
          <w:rFonts w:eastAsia="Calibri"/>
        </w:rPr>
        <w:t xml:space="preserve">LBA, arba abu </w:t>
      </w:r>
      <w:proofErr w:type="spellStart"/>
      <w:r w:rsidRPr="00E31BBA">
        <w:rPr>
          <w:rFonts w:eastAsia="Calibri"/>
        </w:rPr>
        <w:t>dujodariai</w:t>
      </w:r>
      <w:proofErr w:type="spellEnd"/>
      <w:r w:rsidRPr="00E31BBA">
        <w:rPr>
          <w:rFonts w:eastAsia="Calibri"/>
        </w:rPr>
        <w:t xml:space="preserve"> bet kokiomis proporcijomis, teršalai į aplinką patenka per 230 taršos šaltinį. Durų gamybos ceche naudojamas tik </w:t>
      </w:r>
      <w:proofErr w:type="spellStart"/>
      <w:r w:rsidRPr="00E31BBA">
        <w:rPr>
          <w:rFonts w:eastAsia="Calibri"/>
        </w:rPr>
        <w:t>Ciklopentanas</w:t>
      </w:r>
      <w:proofErr w:type="spellEnd"/>
      <w:r w:rsidRPr="00E31BBA">
        <w:rPr>
          <w:rFonts w:eastAsia="Calibri"/>
        </w:rPr>
        <w:t xml:space="preserve"> PU. Durų gamyba yra analogiška sienų gamybai, teršalai nuo preso į aplinkos orą patenka per atskirą ortakį (</w:t>
      </w:r>
      <w:proofErr w:type="spellStart"/>
      <w:r w:rsidRPr="00E31BBA">
        <w:rPr>
          <w:rFonts w:eastAsia="Calibri"/>
        </w:rPr>
        <w:t>a.t.š</w:t>
      </w:r>
      <w:proofErr w:type="spellEnd"/>
      <w:r w:rsidRPr="00E31BBA">
        <w:rPr>
          <w:rFonts w:eastAsia="Calibri"/>
        </w:rPr>
        <w:t xml:space="preserve">. 207). PU plokščių bei durų gamybos metu į aplinkos orą per </w:t>
      </w:r>
      <w:proofErr w:type="spellStart"/>
      <w:r w:rsidRPr="00E31BBA">
        <w:rPr>
          <w:rFonts w:eastAsia="Calibri"/>
        </w:rPr>
        <w:t>a.t.š</w:t>
      </w:r>
      <w:proofErr w:type="spellEnd"/>
      <w:r w:rsidRPr="00E31BBA">
        <w:rPr>
          <w:rFonts w:eastAsia="Calibri"/>
        </w:rPr>
        <w:t xml:space="preserve"> 230 </w:t>
      </w:r>
      <w:proofErr w:type="spellStart"/>
      <w:r w:rsidRPr="00E31BBA">
        <w:rPr>
          <w:rFonts w:eastAsia="Calibri"/>
        </w:rPr>
        <w:t>a.t.š</w:t>
      </w:r>
      <w:proofErr w:type="spellEnd"/>
      <w:r w:rsidRPr="00E31BBA">
        <w:rPr>
          <w:rFonts w:eastAsia="Calibri"/>
        </w:rPr>
        <w:t xml:space="preserve">. 207 patenka tik nesureagavę naudojamų </w:t>
      </w:r>
      <w:proofErr w:type="spellStart"/>
      <w:r w:rsidRPr="00E31BBA">
        <w:rPr>
          <w:rFonts w:eastAsia="Calibri"/>
        </w:rPr>
        <w:t>dujodarių</w:t>
      </w:r>
      <w:proofErr w:type="spellEnd"/>
      <w:r w:rsidRPr="00E31BBA">
        <w:rPr>
          <w:rFonts w:eastAsia="Calibri"/>
        </w:rPr>
        <w:t xml:space="preserve"> likučiai.</w:t>
      </w:r>
    </w:p>
    <w:p w14:paraId="62FBC120" w14:textId="77777777" w:rsidR="00D23CFB" w:rsidRDefault="00D23CFB" w:rsidP="00D23CFB">
      <w:pPr>
        <w:spacing w:line="360" w:lineRule="auto"/>
        <w:ind w:firstLine="360"/>
        <w:jc w:val="both"/>
        <w:rPr>
          <w:rFonts w:eastAsia="Calibri"/>
          <w:color w:val="000000"/>
        </w:rPr>
      </w:pPr>
    </w:p>
    <w:p w14:paraId="6F2CC8D5" w14:textId="77777777" w:rsidR="00D23CFB" w:rsidRDefault="00D23CFB" w:rsidP="00D23CFB">
      <w:pPr>
        <w:spacing w:line="360" w:lineRule="auto"/>
        <w:ind w:firstLine="360"/>
        <w:jc w:val="both"/>
        <w:rPr>
          <w:rFonts w:eastAsia="Calibri"/>
          <w:color w:val="000000"/>
        </w:rPr>
      </w:pPr>
      <w:r w:rsidRPr="00E96351">
        <w:rPr>
          <w:rFonts w:eastAsia="Calibri"/>
          <w:b/>
          <w:color w:val="000000"/>
        </w:rPr>
        <w:lastRenderedPageBreak/>
        <w:t xml:space="preserve">3.6. Suvirinimo darbai. </w:t>
      </w:r>
      <w:r w:rsidRPr="00D43604">
        <w:rPr>
          <w:rFonts w:eastAsia="Calibri"/>
          <w:color w:val="000000"/>
        </w:rPr>
        <w:t>Suvirinimo metu išsiskiriantys teršalai, suvirinimo aerozoliai sulaikomi mobiliuose elektrostatiniuose filtruose, o išvalytas oras patenka atgal į gamybines patalpas. Į aplinkos orą skiriasi tik nedideli kiekiai suvirinimo metu susidarančių azoto oksidų ir anglies monoksido (</w:t>
      </w:r>
      <w:proofErr w:type="spellStart"/>
      <w:r w:rsidRPr="00D43604">
        <w:rPr>
          <w:rFonts w:eastAsia="Calibri"/>
          <w:color w:val="000000"/>
        </w:rPr>
        <w:t>a.t.š</w:t>
      </w:r>
      <w:proofErr w:type="spellEnd"/>
      <w:r w:rsidRPr="00D43604">
        <w:rPr>
          <w:rFonts w:eastAsia="Calibri"/>
          <w:color w:val="000000"/>
        </w:rPr>
        <w:t>. 202, 212</w:t>
      </w:r>
      <w:r>
        <w:rPr>
          <w:rFonts w:eastAsia="Calibri"/>
          <w:color w:val="000000"/>
        </w:rPr>
        <w:t xml:space="preserve"> ir </w:t>
      </w:r>
      <w:r w:rsidRPr="00393B86">
        <w:rPr>
          <w:rFonts w:eastAsia="Calibri"/>
          <w:color w:val="000000"/>
        </w:rPr>
        <w:t>213</w:t>
      </w:r>
      <w:r w:rsidRPr="00D43604">
        <w:rPr>
          <w:rFonts w:eastAsia="Calibri"/>
          <w:color w:val="000000"/>
        </w:rPr>
        <w:t>). Virinant aliuminį išsiskiriantys met</w:t>
      </w:r>
      <w:r>
        <w:rPr>
          <w:rFonts w:eastAsia="Calibri"/>
          <w:color w:val="000000"/>
        </w:rPr>
        <w:t>a</w:t>
      </w:r>
      <w:r w:rsidRPr="00D43604">
        <w:rPr>
          <w:rFonts w:eastAsia="Calibri"/>
          <w:color w:val="000000"/>
        </w:rPr>
        <w:t>lų aerozolia</w:t>
      </w:r>
      <w:r>
        <w:rPr>
          <w:rFonts w:eastAsia="Calibri"/>
          <w:color w:val="000000"/>
        </w:rPr>
        <w:t>i sulaikomi mobiliuose elektros</w:t>
      </w:r>
      <w:r w:rsidRPr="00D43604">
        <w:rPr>
          <w:rFonts w:eastAsia="Calibri"/>
          <w:color w:val="000000"/>
        </w:rPr>
        <w:t>tatiniuose filtruose.</w:t>
      </w:r>
    </w:p>
    <w:p w14:paraId="242175E9" w14:textId="77777777" w:rsidR="00D23CFB" w:rsidRDefault="00D23CFB" w:rsidP="00D23CFB">
      <w:pPr>
        <w:spacing w:line="360" w:lineRule="auto"/>
        <w:ind w:firstLine="360"/>
        <w:jc w:val="both"/>
        <w:rPr>
          <w:rFonts w:eastAsia="Calibri"/>
          <w:color w:val="000000"/>
        </w:rPr>
      </w:pPr>
    </w:p>
    <w:p w14:paraId="067B18B3" w14:textId="555AC374" w:rsidR="0010450F" w:rsidRDefault="00D23CFB" w:rsidP="007A4C2D">
      <w:pPr>
        <w:spacing w:line="360" w:lineRule="auto"/>
        <w:ind w:firstLine="360"/>
        <w:jc w:val="both"/>
        <w:rPr>
          <w:rFonts w:eastAsiaTheme="minorHAnsi"/>
          <w:color w:val="000000"/>
          <w:szCs w:val="24"/>
        </w:rPr>
      </w:pPr>
      <w:r w:rsidRPr="00FF712A">
        <w:rPr>
          <w:rFonts w:eastAsia="Calibri"/>
          <w:b/>
          <w:color w:val="000000"/>
        </w:rPr>
        <w:t>3.7. Metalų valymas.</w:t>
      </w:r>
      <w:r>
        <w:rPr>
          <w:rFonts w:eastAsia="Calibri"/>
          <w:b/>
          <w:color w:val="000000"/>
        </w:rPr>
        <w:t xml:space="preserve"> </w:t>
      </w:r>
      <w:r w:rsidRPr="00DB047B">
        <w:rPr>
          <w:rFonts w:eastAsia="Calibri"/>
          <w:color w:val="000000"/>
        </w:rPr>
        <w:t xml:space="preserve">Po rėmų suvirinimo lieka šlakai, metalo purslai, kurie nuvalomi </w:t>
      </w:r>
      <w:proofErr w:type="spellStart"/>
      <w:r w:rsidRPr="00362DEC">
        <w:rPr>
          <w:rFonts w:eastAsia="Calibri"/>
          <w:color w:val="000000"/>
        </w:rPr>
        <w:t>šratavimo</w:t>
      </w:r>
      <w:proofErr w:type="spellEnd"/>
      <w:r w:rsidRPr="00362DEC">
        <w:rPr>
          <w:rFonts w:eastAsia="Calibri"/>
          <w:color w:val="000000"/>
        </w:rPr>
        <w:t xml:space="preserve"> kameroje. Iš </w:t>
      </w:r>
      <w:proofErr w:type="spellStart"/>
      <w:r w:rsidRPr="00362DEC">
        <w:rPr>
          <w:rFonts w:eastAsia="Calibri"/>
          <w:color w:val="000000"/>
        </w:rPr>
        <w:t>šratavimo</w:t>
      </w:r>
      <w:proofErr w:type="spellEnd"/>
      <w:r w:rsidRPr="00362DEC">
        <w:rPr>
          <w:rFonts w:eastAsia="Calibri"/>
          <w:color w:val="000000"/>
        </w:rPr>
        <w:t xml:space="preserve"> kameros šalinamas oras valomas </w:t>
      </w:r>
      <w:r w:rsidRPr="00B378BC">
        <w:rPr>
          <w:rFonts w:eastAsia="Calibri"/>
          <w:color w:val="000000"/>
        </w:rPr>
        <w:t>plaušiniu filtru</w:t>
      </w:r>
      <w:r w:rsidR="0010450F" w:rsidRPr="00B378BC">
        <w:rPr>
          <w:rFonts w:eastAsia="Calibri"/>
          <w:color w:val="000000"/>
        </w:rPr>
        <w:t xml:space="preserve">, </w:t>
      </w:r>
      <w:r w:rsidR="0010450F" w:rsidRPr="00B378BC">
        <w:rPr>
          <w:rFonts w:eastAsiaTheme="minorHAnsi"/>
          <w:color w:val="000000"/>
          <w:szCs w:val="24"/>
        </w:rPr>
        <w:t xml:space="preserve">skirtu kietųjų dalelių iš </w:t>
      </w:r>
      <w:proofErr w:type="spellStart"/>
      <w:r w:rsidR="0010450F" w:rsidRPr="00B378BC">
        <w:rPr>
          <w:rFonts w:eastAsiaTheme="minorHAnsi"/>
          <w:color w:val="000000"/>
          <w:szCs w:val="24"/>
        </w:rPr>
        <w:t>šratavimo</w:t>
      </w:r>
      <w:proofErr w:type="spellEnd"/>
      <w:r w:rsidR="0010450F" w:rsidRPr="00B378BC">
        <w:rPr>
          <w:rFonts w:eastAsiaTheme="minorHAnsi"/>
          <w:color w:val="000000"/>
          <w:szCs w:val="24"/>
        </w:rPr>
        <w:t xml:space="preserve"> kameros sulaikymui. Filtre dalis kietųjų dalelių patenka į aplinkos orą, kitos sulaikomos smėlio dulkės (</w:t>
      </w:r>
      <w:proofErr w:type="spellStart"/>
      <w:r w:rsidR="0010450F" w:rsidRPr="00B378BC">
        <w:rPr>
          <w:rFonts w:eastAsiaTheme="minorHAnsi"/>
          <w:color w:val="000000"/>
          <w:szCs w:val="24"/>
        </w:rPr>
        <w:t>smėliagaudžių</w:t>
      </w:r>
      <w:proofErr w:type="spellEnd"/>
      <w:r w:rsidR="0010450F" w:rsidRPr="00B378BC">
        <w:rPr>
          <w:rFonts w:eastAsiaTheme="minorHAnsi"/>
          <w:color w:val="000000"/>
          <w:szCs w:val="24"/>
        </w:rPr>
        <w:t xml:space="preserve"> atliekos) surenkamos ir priduodamos atliekų tvarkytojams. Išmatuotas filtro darbo efektyvumas – </w:t>
      </w:r>
      <w:r w:rsidR="00536AD2" w:rsidRPr="00B378BC">
        <w:rPr>
          <w:rFonts w:eastAsiaTheme="minorHAnsi"/>
          <w:color w:val="000000"/>
          <w:szCs w:val="24"/>
        </w:rPr>
        <w:t>91,1</w:t>
      </w:r>
      <w:r w:rsidR="0010450F" w:rsidRPr="00B378BC">
        <w:rPr>
          <w:rFonts w:eastAsiaTheme="minorHAnsi"/>
          <w:color w:val="000000"/>
          <w:szCs w:val="24"/>
        </w:rPr>
        <w:t xml:space="preserve"> %.</w:t>
      </w:r>
    </w:p>
    <w:p w14:paraId="044FB447" w14:textId="77777777" w:rsidR="00413AE2" w:rsidRDefault="00413AE2" w:rsidP="007A4C2D">
      <w:pPr>
        <w:spacing w:line="360" w:lineRule="auto"/>
        <w:ind w:firstLine="360"/>
        <w:jc w:val="both"/>
        <w:rPr>
          <w:rFonts w:eastAsia="Calibri"/>
          <w:color w:val="000000"/>
        </w:rPr>
      </w:pPr>
    </w:p>
    <w:p w14:paraId="3A2ADF1B" w14:textId="5091E0A9" w:rsidR="00D23CFB" w:rsidRDefault="00D23CFB" w:rsidP="00D23CFB">
      <w:pPr>
        <w:spacing w:line="360" w:lineRule="auto"/>
        <w:ind w:firstLine="360"/>
        <w:jc w:val="both"/>
      </w:pPr>
      <w:r w:rsidRPr="004A6F35">
        <w:rPr>
          <w:rFonts w:eastAsia="Calibri"/>
          <w:b/>
          <w:color w:val="000000"/>
        </w:rPr>
        <w:t xml:space="preserve">3.8. Detalių klijavimas. </w:t>
      </w:r>
      <w:r>
        <w:t xml:space="preserve">Paruošti gumos gaminiai prie priekabos klijuojami naudojant mažą kiekį klijų. Klijavimo metu į aplinkos orą skiriasi nedideli kiekiai LOJ ir kietųjų dalelių. Gamybos metu, jei reikia plokštės tvirtumui ir standumui užtikrinti, iš dengiamojo sluoksnio vidinės pusės dviejų komponentų PU klijais </w:t>
      </w:r>
      <w:proofErr w:type="spellStart"/>
      <w:r>
        <w:t>Klebstoff</w:t>
      </w:r>
      <w:proofErr w:type="spellEnd"/>
      <w:r>
        <w:t xml:space="preserve"> </w:t>
      </w:r>
      <w:proofErr w:type="spellStart"/>
      <w:r>
        <w:t>Körapur</w:t>
      </w:r>
      <w:proofErr w:type="spellEnd"/>
      <w:r>
        <w:t xml:space="preserve"> 666/05 -</w:t>
      </w:r>
      <w:proofErr w:type="spellStart"/>
      <w:r>
        <w:t>Komp</w:t>
      </w:r>
      <w:proofErr w:type="spellEnd"/>
      <w:r>
        <w:t xml:space="preserve">. A ir kietikliu </w:t>
      </w:r>
      <w:proofErr w:type="spellStart"/>
      <w:r>
        <w:t>Köracur</w:t>
      </w:r>
      <w:proofErr w:type="spellEnd"/>
      <w:r>
        <w:t xml:space="preserve"> TH 650 – </w:t>
      </w:r>
      <w:proofErr w:type="spellStart"/>
      <w:r>
        <w:t>Komp</w:t>
      </w:r>
      <w:proofErr w:type="spellEnd"/>
      <w:r>
        <w:t xml:space="preserve">. B arba </w:t>
      </w:r>
      <w:proofErr w:type="spellStart"/>
      <w:r>
        <w:t>Klebstoff</w:t>
      </w:r>
      <w:proofErr w:type="spellEnd"/>
      <w:r>
        <w:t xml:space="preserve"> </w:t>
      </w:r>
      <w:proofErr w:type="spellStart"/>
      <w:r>
        <w:t>Körapur</w:t>
      </w:r>
      <w:proofErr w:type="spellEnd"/>
      <w:r>
        <w:t xml:space="preserve"> 666/10- </w:t>
      </w:r>
      <w:proofErr w:type="spellStart"/>
      <w:r>
        <w:t>Komp.A</w:t>
      </w:r>
      <w:proofErr w:type="spellEnd"/>
      <w:r>
        <w:t xml:space="preserve"> Klijai ir kietikliu </w:t>
      </w:r>
      <w:proofErr w:type="spellStart"/>
      <w:r>
        <w:t>Köracur</w:t>
      </w:r>
      <w:proofErr w:type="spellEnd"/>
      <w:r>
        <w:t xml:space="preserve"> TH 650- </w:t>
      </w:r>
      <w:proofErr w:type="spellStart"/>
      <w:r>
        <w:t>Komp</w:t>
      </w:r>
      <w:proofErr w:type="spellEnd"/>
      <w:r>
        <w:t>. B priklijuojamo metaliniai profiliai. Klijų sudėtį sudaro daugiatomiai spiritai (</w:t>
      </w:r>
      <w:proofErr w:type="spellStart"/>
      <w:r>
        <w:t>dioliai</w:t>
      </w:r>
      <w:proofErr w:type="spellEnd"/>
      <w:r>
        <w:t xml:space="preserve">) arba amino junginiai. Kietiklių sudėtį sudaro cheminės medžiagos MDI pagrindu. Procesuose, kuriuose kaip kietiklis naudojamas MDI, iš esmės skiriasi nuo įprastų klijų LOJ pagrindu. </w:t>
      </w:r>
      <w:proofErr w:type="spellStart"/>
      <w:r>
        <w:t>Poliuretaninės</w:t>
      </w:r>
      <w:proofErr w:type="spellEnd"/>
      <w:r>
        <w:t xml:space="preserve"> dangos kietėjimas vyksta sumaišius du, o kartais ir tris komponentus ir jiems chemiškai sureaguojant ir susijungiant tarpusavyje. Klijuojant </w:t>
      </w:r>
      <w:proofErr w:type="spellStart"/>
      <w:r>
        <w:t>poliuretaniniais</w:t>
      </w:r>
      <w:proofErr w:type="spellEnd"/>
      <w:r>
        <w:t xml:space="preserve"> klijais į aplinkos orą įprastinėmis darbinėmis sąlygomis teršalų nepatenka. Kitos naudojamos medžiagos - Klijai HBB karšti bei Pasta REIPLAST 77127 lakių junginių neturi. </w:t>
      </w:r>
    </w:p>
    <w:p w14:paraId="68F53B84" w14:textId="77777777" w:rsidR="00352214" w:rsidRDefault="00D23CFB" w:rsidP="00352214">
      <w:pPr>
        <w:spacing w:line="360" w:lineRule="auto"/>
        <w:ind w:firstLine="567"/>
        <w:jc w:val="both"/>
        <w:rPr>
          <w:color w:val="000000"/>
        </w:rPr>
      </w:pPr>
      <w:r>
        <w:t xml:space="preserve">Visi kiti gamybiniai procesai tokie kaip plovimas, </w:t>
      </w:r>
      <w:proofErr w:type="spellStart"/>
      <w:r>
        <w:t>nuriebalinimas</w:t>
      </w:r>
      <w:proofErr w:type="spellEnd"/>
      <w:r>
        <w:t>, plokščių dengimas, lubų ir sienų klijavimas vykdomi bendroje pastato vidinėje erdvėje, kuri sąlyginai susi</w:t>
      </w:r>
      <w:r w:rsidR="008973D4">
        <w:t>s</w:t>
      </w:r>
      <w:r>
        <w:t>kirstyta į šešias gamybines zonas</w:t>
      </w:r>
      <w:r w:rsidRPr="00F21739">
        <w:rPr>
          <w:color w:val="000000"/>
        </w:rPr>
        <w:t xml:space="preserve">. Iš kiekvienos zonos teršalai pašalinami per vienodus </w:t>
      </w:r>
      <w:proofErr w:type="spellStart"/>
      <w:r w:rsidRPr="00F21739">
        <w:rPr>
          <w:color w:val="000000"/>
        </w:rPr>
        <w:t>bendracechinius</w:t>
      </w:r>
      <w:proofErr w:type="spellEnd"/>
      <w:r w:rsidRPr="00F21739">
        <w:rPr>
          <w:color w:val="000000"/>
        </w:rPr>
        <w:t xml:space="preserve"> stoginius </w:t>
      </w:r>
      <w:proofErr w:type="spellStart"/>
      <w:r w:rsidRPr="00F21739">
        <w:rPr>
          <w:color w:val="000000"/>
        </w:rPr>
        <w:t>deflektorius</w:t>
      </w:r>
      <w:proofErr w:type="spellEnd"/>
      <w:r w:rsidRPr="00F21739">
        <w:rPr>
          <w:color w:val="000000"/>
        </w:rPr>
        <w:t xml:space="preserve">, kurių viso įrengta 37 vnt. Dalis </w:t>
      </w:r>
      <w:proofErr w:type="spellStart"/>
      <w:r w:rsidRPr="00F21739">
        <w:rPr>
          <w:color w:val="000000"/>
        </w:rPr>
        <w:t>deflektorių</w:t>
      </w:r>
      <w:proofErr w:type="spellEnd"/>
      <w:r w:rsidRPr="00F21739">
        <w:rPr>
          <w:color w:val="000000"/>
        </w:rPr>
        <w:t xml:space="preserve"> yra užaklinti, oras į aplinką šalinamas per 24 </w:t>
      </w:r>
      <w:proofErr w:type="spellStart"/>
      <w:r w:rsidRPr="00F21739">
        <w:rPr>
          <w:color w:val="000000"/>
        </w:rPr>
        <w:t>deflektorius</w:t>
      </w:r>
      <w:proofErr w:type="spellEnd"/>
      <w:r w:rsidRPr="00F21739">
        <w:rPr>
          <w:color w:val="000000"/>
        </w:rPr>
        <w:t xml:space="preserve">. Centrinio cecho </w:t>
      </w:r>
      <w:proofErr w:type="spellStart"/>
      <w:r w:rsidRPr="00F21739">
        <w:rPr>
          <w:color w:val="000000"/>
        </w:rPr>
        <w:t>deflektoriai</w:t>
      </w:r>
      <w:proofErr w:type="spellEnd"/>
      <w:r w:rsidRPr="00F21739">
        <w:rPr>
          <w:color w:val="000000"/>
        </w:rPr>
        <w:t xml:space="preserve"> pagal pastato konstrukciją ir gamybines zonas padalinti į 6 atskirus aplinkos taršos šaltinius. (</w:t>
      </w:r>
      <w:proofErr w:type="spellStart"/>
      <w:r w:rsidRPr="00F21739">
        <w:rPr>
          <w:color w:val="000000"/>
        </w:rPr>
        <w:t>a.t.š</w:t>
      </w:r>
      <w:proofErr w:type="spellEnd"/>
      <w:r w:rsidRPr="00F21739">
        <w:rPr>
          <w:color w:val="000000"/>
        </w:rPr>
        <w:t xml:space="preserve">. 203 – 206 ir 209, 210). Per </w:t>
      </w:r>
      <w:proofErr w:type="spellStart"/>
      <w:r w:rsidRPr="00F21739">
        <w:rPr>
          <w:color w:val="000000"/>
        </w:rPr>
        <w:t>deflektorius</w:t>
      </w:r>
      <w:proofErr w:type="spellEnd"/>
      <w:r w:rsidRPr="00F21739">
        <w:rPr>
          <w:color w:val="000000"/>
        </w:rPr>
        <w:t xml:space="preserve"> į aplinkos orą skiriasi ne</w:t>
      </w:r>
      <w:r w:rsidR="008973D4">
        <w:rPr>
          <w:color w:val="000000"/>
        </w:rPr>
        <w:t>di</w:t>
      </w:r>
      <w:r w:rsidRPr="00F21739">
        <w:rPr>
          <w:color w:val="000000"/>
        </w:rPr>
        <w:t>deli kiekiai lakiųjų organinių junginių</w:t>
      </w:r>
      <w:r w:rsidR="00352214">
        <w:rPr>
          <w:color w:val="000000"/>
        </w:rPr>
        <w:t>.</w:t>
      </w:r>
    </w:p>
    <w:p w14:paraId="1F57CE74" w14:textId="77777777" w:rsidR="00352214" w:rsidRDefault="00D23CFB" w:rsidP="00352214">
      <w:pPr>
        <w:spacing w:line="360" w:lineRule="auto"/>
        <w:ind w:firstLine="567"/>
        <w:jc w:val="both"/>
        <w:rPr>
          <w:color w:val="FF0000"/>
        </w:rPr>
      </w:pPr>
      <w:r w:rsidRPr="00F21739">
        <w:rPr>
          <w:color w:val="000000"/>
        </w:rPr>
        <w:lastRenderedPageBreak/>
        <w:t xml:space="preserve">Pastačius FP-17 </w:t>
      </w:r>
      <w:r w:rsidRPr="009A1874">
        <w:t xml:space="preserve">priestatą, buvo įrengta 12 naujų </w:t>
      </w:r>
      <w:proofErr w:type="spellStart"/>
      <w:r w:rsidRPr="009A1874">
        <w:t>deflektorių</w:t>
      </w:r>
      <w:proofErr w:type="spellEnd"/>
      <w:r w:rsidRPr="009A1874">
        <w:t xml:space="preserve">. Pagal pastato konstrukciją </w:t>
      </w:r>
      <w:proofErr w:type="spellStart"/>
      <w:r w:rsidRPr="009A1874">
        <w:t>deflektoriai</w:t>
      </w:r>
      <w:proofErr w:type="spellEnd"/>
      <w:r w:rsidRPr="009A1874">
        <w:t xml:space="preserve"> padalinti į 2 atskirus naujus aplinkos oro taršos šaltinius. Nauji aplinkos oro taršos šaltiniai Nr. 236 ir 237. Per </w:t>
      </w:r>
      <w:proofErr w:type="spellStart"/>
      <w:r w:rsidRPr="009A1874">
        <w:t>deflektorius</w:t>
      </w:r>
      <w:proofErr w:type="spellEnd"/>
      <w:r w:rsidRPr="009A1874">
        <w:t xml:space="preserve"> į aplinkos orą skiriasi ned</w:t>
      </w:r>
      <w:r w:rsidR="00E31BBA" w:rsidRPr="009A1874">
        <w:t>id</w:t>
      </w:r>
      <w:r w:rsidRPr="009A1874">
        <w:t xml:space="preserve">eli kiekiai įvairių lakiųjų organinių junginių. </w:t>
      </w:r>
    </w:p>
    <w:p w14:paraId="534146DC" w14:textId="3CA7EE07" w:rsidR="00426506" w:rsidRPr="00426506" w:rsidRDefault="00D23CFB" w:rsidP="00426506">
      <w:pPr>
        <w:spacing w:line="360" w:lineRule="auto"/>
        <w:ind w:firstLine="567"/>
        <w:jc w:val="both"/>
      </w:pPr>
      <w:r w:rsidRPr="00426506">
        <w:t xml:space="preserve">Pastačius šiaurinį priestatą, buvo įrengta 10 naujų </w:t>
      </w:r>
      <w:proofErr w:type="spellStart"/>
      <w:r w:rsidRPr="00426506">
        <w:t>deflektorių</w:t>
      </w:r>
      <w:proofErr w:type="spellEnd"/>
      <w:r w:rsidRPr="00426506">
        <w:t xml:space="preserve">. Pagal pastato konstrukciją </w:t>
      </w:r>
      <w:proofErr w:type="spellStart"/>
      <w:r w:rsidRPr="00426506">
        <w:t>deflektoriai</w:t>
      </w:r>
      <w:proofErr w:type="spellEnd"/>
      <w:r w:rsidRPr="00426506">
        <w:t xml:space="preserve"> padalinti į 2 atskirus naujus aplinkos oro taršos šaltinius. 266 - 267. Per </w:t>
      </w:r>
      <w:proofErr w:type="spellStart"/>
      <w:r w:rsidRPr="00426506">
        <w:t>deflektorius</w:t>
      </w:r>
      <w:proofErr w:type="spellEnd"/>
      <w:r w:rsidRPr="00426506">
        <w:t xml:space="preserve"> į aplinkos orą skiriasi ned</w:t>
      </w:r>
      <w:r w:rsidR="00E31BBA" w:rsidRPr="00426506">
        <w:t>id</w:t>
      </w:r>
      <w:r w:rsidRPr="00426506">
        <w:t xml:space="preserve">eli kiekiai lakiųjų organinių junginių. </w:t>
      </w:r>
      <w:r w:rsidR="00426506" w:rsidRPr="00426506">
        <w:t xml:space="preserve">Jų tarša įvertinta pagal </w:t>
      </w:r>
      <w:r w:rsidR="00426506" w:rsidRPr="00426506">
        <w:rPr>
          <w:szCs w:val="24"/>
        </w:rPr>
        <w:t>Informaciją atrankai dėl poveikio aplinkai vertinimo (</w:t>
      </w:r>
      <w:r w:rsidR="00426506" w:rsidRPr="00426506">
        <w:rPr>
          <w:b/>
          <w:bCs/>
          <w:szCs w:val="24"/>
        </w:rPr>
        <w:t>Priede Nr. 4).</w:t>
      </w:r>
    </w:p>
    <w:p w14:paraId="36DDD670" w14:textId="0BC93928" w:rsidR="00D23CFB" w:rsidRPr="00352214" w:rsidRDefault="00D23CFB" w:rsidP="00352214">
      <w:pPr>
        <w:spacing w:line="360" w:lineRule="auto"/>
        <w:ind w:firstLine="567"/>
        <w:jc w:val="both"/>
        <w:rPr>
          <w:color w:val="FF0000"/>
        </w:rPr>
      </w:pPr>
      <w:r w:rsidRPr="009A1874">
        <w:t>Prie pagrindinio pastato esančiame priestate sumontuotas dyzelinio kuro elektros generatorius "WAI 150", kuris skirtas tiekti energiją nutrūkus tinklo energijos tiekimui. Gamyklai dirbant normaliu režimu generatorius nedirba, išskyrus trumpalaikius profilaktinius paleidimus eksploatacijos instrukcijoje nurodytu periodiškumu. Teršalai iš generatoriaus dyzelinio variklio pašalinami per atskirą kaminą (</w:t>
      </w:r>
      <w:proofErr w:type="spellStart"/>
      <w:r w:rsidRPr="009A1874">
        <w:t>a.t.š</w:t>
      </w:r>
      <w:proofErr w:type="spellEnd"/>
      <w:r w:rsidRPr="009A1874">
        <w:t xml:space="preserve">. 035). Išsiskiriančių teršalų kiekis įvertinamas balansiniais skaičiavimais pagal sudeginto dyzelino kiekį. </w:t>
      </w:r>
      <w:r w:rsidR="00436180" w:rsidRPr="00436180">
        <w:rPr>
          <w:szCs w:val="24"/>
          <w:highlight w:val="yellow"/>
        </w:rPr>
        <w:t>Įmonėje vykdoma veikla – lipniosios dangos (&gt;5)</w:t>
      </w:r>
      <w:r w:rsidR="00436180">
        <w:rPr>
          <w:szCs w:val="24"/>
          <w:highlight w:val="yellow"/>
        </w:rPr>
        <w:t>;</w:t>
      </w:r>
      <w:r w:rsidR="00436180" w:rsidRPr="00436180">
        <w:rPr>
          <w:szCs w:val="24"/>
          <w:highlight w:val="yellow"/>
        </w:rPr>
        <w:t xml:space="preserve"> kitų rūšių dengimas, taip pat metalo, plastmasės, tekstilės gaminių (5), audinių, plėvelių ir popieriaus dengimas (&gt;5)</w:t>
      </w:r>
      <w:r w:rsidR="00436180">
        <w:rPr>
          <w:szCs w:val="24"/>
          <w:highlight w:val="yellow"/>
        </w:rPr>
        <w:t xml:space="preserve"> </w:t>
      </w:r>
      <w:r w:rsidR="00436180" w:rsidRPr="00436180">
        <w:rPr>
          <w:szCs w:val="24"/>
          <w:highlight w:val="yellow"/>
        </w:rPr>
        <w:t>– patenka Lakiųjų organinių junginių, susidarančių naudojant tirpiklius tam tikrų veiklos rūšių įrenginiuose, emisijos ribojimo tvarkos taikymo sritį. Įmonei išduotas tirpiklius naudojančio įrenginio registracijos pažymėjimas Nr.P1/005</w:t>
      </w:r>
      <w:r w:rsidR="00436180" w:rsidRPr="00436180">
        <w:rPr>
          <w:szCs w:val="24"/>
        </w:rPr>
        <w:t>.</w:t>
      </w:r>
    </w:p>
    <w:p w14:paraId="26DCBF1C" w14:textId="77777777" w:rsidR="009A1874" w:rsidRDefault="009A1874" w:rsidP="00D23CFB">
      <w:pPr>
        <w:spacing w:line="360" w:lineRule="auto"/>
        <w:ind w:firstLine="360"/>
        <w:jc w:val="both"/>
        <w:rPr>
          <w:rFonts w:eastAsia="Calibri"/>
          <w:b/>
          <w:color w:val="000000"/>
        </w:rPr>
      </w:pPr>
    </w:p>
    <w:p w14:paraId="7778597B" w14:textId="7157746E" w:rsidR="00D23CFB" w:rsidRPr="00D402F0" w:rsidRDefault="00D23CFB" w:rsidP="00D23CFB">
      <w:pPr>
        <w:spacing w:line="360" w:lineRule="auto"/>
        <w:ind w:firstLine="360"/>
        <w:jc w:val="both"/>
        <w:rPr>
          <w:rFonts w:eastAsia="Calibri"/>
          <w:color w:val="000000"/>
          <w:lang w:val="en-US"/>
        </w:rPr>
      </w:pPr>
      <w:r w:rsidRPr="0042161E">
        <w:rPr>
          <w:rFonts w:eastAsia="Calibri"/>
          <w:b/>
          <w:color w:val="000000"/>
        </w:rPr>
        <w:t>3.9. Akumuliatorių įkrovimas.</w:t>
      </w:r>
      <w:r>
        <w:rPr>
          <w:rFonts w:eastAsia="Calibri"/>
          <w:color w:val="000000"/>
        </w:rPr>
        <w:t xml:space="preserve"> </w:t>
      </w:r>
      <w:r w:rsidRPr="00E31BBA">
        <w:rPr>
          <w:bCs/>
        </w:rPr>
        <w:t xml:space="preserve">Po 2019 metų pastato rekonstrukcijos, pastačius šiaurinį priestatą, buvo įrengta 13 rūgštinių akumuliatorių pakrovimo vietų. Čia yra kraunami vilkikų, </w:t>
      </w:r>
      <w:proofErr w:type="spellStart"/>
      <w:r w:rsidRPr="00E31BBA">
        <w:rPr>
          <w:bCs/>
        </w:rPr>
        <w:t>štabeliuotuvų</w:t>
      </w:r>
      <w:proofErr w:type="spellEnd"/>
      <w:r w:rsidRPr="00E31BBA">
        <w:rPr>
          <w:bCs/>
        </w:rPr>
        <w:t xml:space="preserve"> ir plovimo – valymo mašinų rūgštiniai akumuliatoriai. Aplinkos oro taršos šaltiniai 268 - 280. Į aplinkos orą patenka sieros rūgštis.</w:t>
      </w:r>
      <w:r w:rsidR="00426506">
        <w:rPr>
          <w:bCs/>
        </w:rPr>
        <w:t xml:space="preserve"> </w:t>
      </w:r>
      <w:r w:rsidR="00426506" w:rsidRPr="00426506">
        <w:t xml:space="preserve">Jų tarša įvertinta pagal </w:t>
      </w:r>
      <w:r w:rsidR="00426506" w:rsidRPr="00426506">
        <w:rPr>
          <w:szCs w:val="24"/>
        </w:rPr>
        <w:t>Informaciją atrankai dėl poveikio aplinkai vertinimo (</w:t>
      </w:r>
      <w:r w:rsidR="00426506" w:rsidRPr="00426506">
        <w:rPr>
          <w:b/>
          <w:bCs/>
          <w:szCs w:val="24"/>
        </w:rPr>
        <w:t>Priede Nr. 4).</w:t>
      </w:r>
    </w:p>
    <w:p w14:paraId="59EDCCB3" w14:textId="77777777" w:rsidR="00D23CFB" w:rsidRDefault="00D23CFB" w:rsidP="0071653A">
      <w:pPr>
        <w:ind w:firstLine="567"/>
        <w:jc w:val="both"/>
        <w:rPr>
          <w:szCs w:val="24"/>
          <w:lang w:eastAsia="lt-LT"/>
        </w:rPr>
      </w:pPr>
    </w:p>
    <w:p w14:paraId="2BE5E4C8" w14:textId="49B427B4" w:rsidR="00C33D1B" w:rsidRPr="00C33D1B" w:rsidRDefault="00C33D1B" w:rsidP="0071653A">
      <w:pPr>
        <w:ind w:firstLine="567"/>
        <w:jc w:val="both"/>
        <w:rPr>
          <w:color w:val="002060"/>
          <w:szCs w:val="24"/>
          <w:lang w:eastAsia="lt-LT"/>
        </w:rPr>
        <w:sectPr w:rsidR="00C33D1B" w:rsidRPr="00C33D1B" w:rsidSect="0071653A">
          <w:pgSz w:w="16838" w:h="11906" w:orient="landscape"/>
          <w:pgMar w:top="1701" w:right="1701" w:bottom="567" w:left="1134" w:header="567" w:footer="567" w:gutter="0"/>
          <w:cols w:space="1296"/>
          <w:docGrid w:linePitch="360"/>
        </w:sectPr>
      </w:pPr>
      <w:bookmarkStart w:id="11" w:name="_Hlk26425594"/>
      <w:r w:rsidRPr="00C33D1B">
        <w:rPr>
          <w:color w:val="002060"/>
          <w:szCs w:val="24"/>
          <w:lang w:eastAsia="lt-LT"/>
        </w:rPr>
        <w:t xml:space="preserve">Oro taršos šaltinių ir iš jų išmetamų teršalų inventorizacijos ataskaita pateikta </w:t>
      </w:r>
      <w:r w:rsidRPr="00C33D1B">
        <w:rPr>
          <w:b/>
          <w:bCs/>
          <w:color w:val="002060"/>
          <w:szCs w:val="24"/>
          <w:lang w:eastAsia="lt-LT"/>
        </w:rPr>
        <w:t>Priede Nr. 1</w:t>
      </w:r>
      <w:r w:rsidR="009D5F76">
        <w:rPr>
          <w:b/>
          <w:bCs/>
          <w:color w:val="002060"/>
          <w:szCs w:val="24"/>
          <w:lang w:eastAsia="lt-LT"/>
        </w:rPr>
        <w:t>1</w:t>
      </w:r>
      <w:r>
        <w:rPr>
          <w:color w:val="002060"/>
          <w:szCs w:val="24"/>
          <w:lang w:eastAsia="lt-LT"/>
        </w:rPr>
        <w:t>.</w:t>
      </w:r>
    </w:p>
    <w:bookmarkEnd w:id="11"/>
    <w:p w14:paraId="7AE5B5A0" w14:textId="26A37F30" w:rsidR="0071653A" w:rsidRPr="009022A2" w:rsidRDefault="0071653A" w:rsidP="00951E53">
      <w:pPr>
        <w:ind w:firstLine="567"/>
        <w:jc w:val="both"/>
        <w:rPr>
          <w:b/>
          <w:bCs/>
          <w:szCs w:val="24"/>
          <w:lang w:eastAsia="lt-LT"/>
        </w:rPr>
      </w:pPr>
      <w:r w:rsidRPr="009022A2">
        <w:rPr>
          <w:b/>
          <w:bCs/>
          <w:szCs w:val="24"/>
          <w:lang w:eastAsia="lt-LT"/>
        </w:rPr>
        <w:lastRenderedPageBreak/>
        <w:t>9 lentelė. Į aplinkos orą numatomi išmesti teršalai ir jų kiekis</w:t>
      </w:r>
    </w:p>
    <w:tbl>
      <w:tblPr>
        <w:tblW w:w="12895" w:type="dxa"/>
        <w:tblLook w:val="04A0" w:firstRow="1" w:lastRow="0" w:firstColumn="1" w:lastColumn="0" w:noHBand="0" w:noVBand="1"/>
      </w:tblPr>
      <w:tblGrid>
        <w:gridCol w:w="5665"/>
        <w:gridCol w:w="2835"/>
        <w:gridCol w:w="4395"/>
      </w:tblGrid>
      <w:tr w:rsidR="009022A2" w:rsidRPr="009022A2" w14:paraId="5B24DD5F" w14:textId="77777777" w:rsidTr="009022A2">
        <w:trPr>
          <w:trHeight w:val="900"/>
          <w:tblHead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77F21" w14:textId="77777777" w:rsidR="009022A2" w:rsidRPr="009022A2" w:rsidRDefault="009022A2" w:rsidP="009022A2">
            <w:pPr>
              <w:jc w:val="center"/>
              <w:rPr>
                <w:color w:val="000000"/>
                <w:sz w:val="22"/>
                <w:szCs w:val="22"/>
                <w:lang w:eastAsia="lt-LT"/>
              </w:rPr>
            </w:pPr>
            <w:r w:rsidRPr="009022A2">
              <w:rPr>
                <w:color w:val="000000"/>
                <w:sz w:val="22"/>
                <w:szCs w:val="22"/>
                <w:lang w:eastAsia="lt-LT"/>
              </w:rPr>
              <w:t>Teršalo pavadinimas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B650CF3" w14:textId="77777777" w:rsidR="009022A2" w:rsidRPr="009022A2" w:rsidRDefault="009022A2" w:rsidP="009022A2">
            <w:pPr>
              <w:jc w:val="center"/>
              <w:rPr>
                <w:color w:val="000000"/>
                <w:sz w:val="22"/>
                <w:szCs w:val="22"/>
                <w:lang w:eastAsia="lt-LT"/>
              </w:rPr>
            </w:pPr>
            <w:r w:rsidRPr="009022A2">
              <w:rPr>
                <w:color w:val="000000"/>
                <w:sz w:val="22"/>
                <w:szCs w:val="22"/>
                <w:lang w:eastAsia="lt-LT"/>
              </w:rPr>
              <w:t>Teršalo kodas</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0EAE98B4" w14:textId="77777777" w:rsidR="009022A2" w:rsidRPr="009022A2" w:rsidRDefault="009022A2" w:rsidP="009022A2">
            <w:pPr>
              <w:jc w:val="center"/>
              <w:rPr>
                <w:color w:val="000000"/>
                <w:sz w:val="22"/>
                <w:szCs w:val="22"/>
                <w:lang w:eastAsia="lt-LT"/>
              </w:rPr>
            </w:pPr>
            <w:r w:rsidRPr="009022A2">
              <w:rPr>
                <w:color w:val="000000"/>
                <w:sz w:val="22"/>
                <w:szCs w:val="22"/>
                <w:lang w:eastAsia="lt-LT"/>
              </w:rPr>
              <w:t>Numatoma (prašoma leisti) išmesti, t/m.</w:t>
            </w:r>
          </w:p>
        </w:tc>
      </w:tr>
      <w:tr w:rsidR="009022A2" w:rsidRPr="009022A2" w14:paraId="5C8204DA" w14:textId="77777777" w:rsidTr="009022A2">
        <w:trPr>
          <w:trHeight w:val="225"/>
          <w:tblHeader/>
        </w:trPr>
        <w:tc>
          <w:tcPr>
            <w:tcW w:w="5665" w:type="dxa"/>
            <w:tcBorders>
              <w:top w:val="single" w:sz="4" w:space="0" w:color="auto"/>
              <w:left w:val="single" w:sz="4" w:space="0" w:color="auto"/>
              <w:bottom w:val="single" w:sz="4" w:space="0" w:color="auto"/>
              <w:right w:val="single" w:sz="4" w:space="0" w:color="auto"/>
            </w:tcBorders>
            <w:shd w:val="clear" w:color="auto" w:fill="auto"/>
            <w:vAlign w:val="center"/>
          </w:tcPr>
          <w:p w14:paraId="1F051999" w14:textId="03010FAB" w:rsidR="009022A2" w:rsidRPr="009022A2" w:rsidRDefault="009022A2" w:rsidP="009022A2">
            <w:pPr>
              <w:jc w:val="center"/>
              <w:rPr>
                <w:color w:val="000000"/>
                <w:sz w:val="22"/>
                <w:szCs w:val="22"/>
                <w:lang w:eastAsia="lt-LT"/>
              </w:rPr>
            </w:pPr>
            <w:r>
              <w:rPr>
                <w:color w:val="000000"/>
                <w:sz w:val="22"/>
                <w:szCs w:val="22"/>
                <w:lang w:eastAsia="lt-LT"/>
              </w:rPr>
              <w:t>1</w:t>
            </w:r>
          </w:p>
        </w:tc>
        <w:tc>
          <w:tcPr>
            <w:tcW w:w="2835" w:type="dxa"/>
            <w:tcBorders>
              <w:top w:val="single" w:sz="4" w:space="0" w:color="auto"/>
              <w:left w:val="nil"/>
              <w:bottom w:val="single" w:sz="4" w:space="0" w:color="auto"/>
              <w:right w:val="single" w:sz="4" w:space="0" w:color="auto"/>
            </w:tcBorders>
            <w:shd w:val="clear" w:color="auto" w:fill="auto"/>
            <w:vAlign w:val="center"/>
          </w:tcPr>
          <w:p w14:paraId="21B3B53C" w14:textId="5AC2B8E2" w:rsidR="009022A2" w:rsidRPr="009022A2" w:rsidRDefault="009022A2" w:rsidP="009022A2">
            <w:pPr>
              <w:jc w:val="center"/>
              <w:rPr>
                <w:color w:val="000000"/>
                <w:sz w:val="22"/>
                <w:szCs w:val="22"/>
                <w:lang w:eastAsia="lt-LT"/>
              </w:rPr>
            </w:pPr>
            <w:r>
              <w:rPr>
                <w:color w:val="000000"/>
                <w:sz w:val="22"/>
                <w:szCs w:val="22"/>
                <w:lang w:eastAsia="lt-LT"/>
              </w:rPr>
              <w:t>2</w:t>
            </w:r>
          </w:p>
        </w:tc>
        <w:tc>
          <w:tcPr>
            <w:tcW w:w="4395" w:type="dxa"/>
            <w:tcBorders>
              <w:top w:val="single" w:sz="4" w:space="0" w:color="auto"/>
              <w:left w:val="nil"/>
              <w:bottom w:val="single" w:sz="4" w:space="0" w:color="auto"/>
              <w:right w:val="single" w:sz="4" w:space="0" w:color="auto"/>
            </w:tcBorders>
            <w:shd w:val="clear" w:color="auto" w:fill="auto"/>
            <w:vAlign w:val="center"/>
          </w:tcPr>
          <w:p w14:paraId="063C908C" w14:textId="7B3BA4EB" w:rsidR="009022A2" w:rsidRPr="009022A2" w:rsidRDefault="009022A2" w:rsidP="009022A2">
            <w:pPr>
              <w:jc w:val="center"/>
              <w:rPr>
                <w:color w:val="000000"/>
                <w:sz w:val="22"/>
                <w:szCs w:val="22"/>
                <w:lang w:eastAsia="lt-LT"/>
              </w:rPr>
            </w:pPr>
            <w:r>
              <w:rPr>
                <w:color w:val="000000"/>
                <w:sz w:val="22"/>
                <w:szCs w:val="22"/>
                <w:lang w:eastAsia="lt-LT"/>
              </w:rPr>
              <w:t>3</w:t>
            </w:r>
          </w:p>
        </w:tc>
      </w:tr>
      <w:tr w:rsidR="0081296E" w:rsidRPr="009022A2" w14:paraId="2574590B"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304D7741" w14:textId="1DFAA5CD" w:rsidR="0081296E" w:rsidRPr="009022A2" w:rsidRDefault="0081296E" w:rsidP="0081296E">
            <w:pPr>
              <w:jc w:val="center"/>
              <w:rPr>
                <w:color w:val="000000"/>
                <w:szCs w:val="24"/>
                <w:lang w:eastAsia="lt-LT"/>
              </w:rPr>
            </w:pPr>
            <w:r w:rsidRPr="00B105F4">
              <w:t xml:space="preserve">1,2,4 – </w:t>
            </w:r>
            <w:proofErr w:type="spellStart"/>
            <w:r w:rsidRPr="00B105F4">
              <w:t>trimetilbenzenas</w:t>
            </w:r>
            <w:proofErr w:type="spellEnd"/>
          </w:p>
        </w:tc>
        <w:tc>
          <w:tcPr>
            <w:tcW w:w="2835" w:type="dxa"/>
            <w:tcBorders>
              <w:top w:val="nil"/>
              <w:left w:val="nil"/>
              <w:bottom w:val="single" w:sz="4" w:space="0" w:color="auto"/>
              <w:right w:val="single" w:sz="4" w:space="0" w:color="auto"/>
            </w:tcBorders>
            <w:shd w:val="clear" w:color="auto" w:fill="auto"/>
            <w:noWrap/>
          </w:tcPr>
          <w:p w14:paraId="26E4C81D" w14:textId="33B773E1" w:rsidR="0081296E" w:rsidRPr="009022A2" w:rsidRDefault="0081296E" w:rsidP="0081296E">
            <w:pPr>
              <w:jc w:val="center"/>
              <w:rPr>
                <w:color w:val="000000"/>
                <w:szCs w:val="24"/>
                <w:lang w:eastAsia="lt-LT"/>
              </w:rPr>
            </w:pPr>
            <w:r w:rsidRPr="00B105F4">
              <w:t>7485</w:t>
            </w:r>
          </w:p>
        </w:tc>
        <w:tc>
          <w:tcPr>
            <w:tcW w:w="4395" w:type="dxa"/>
            <w:tcBorders>
              <w:top w:val="nil"/>
              <w:left w:val="nil"/>
              <w:bottom w:val="single" w:sz="4" w:space="0" w:color="auto"/>
              <w:right w:val="single" w:sz="4" w:space="0" w:color="auto"/>
            </w:tcBorders>
            <w:shd w:val="clear" w:color="auto" w:fill="auto"/>
            <w:noWrap/>
          </w:tcPr>
          <w:p w14:paraId="31DDCFA9" w14:textId="1FE54061" w:rsidR="0081296E" w:rsidRPr="009022A2" w:rsidRDefault="0081296E" w:rsidP="0081296E">
            <w:pPr>
              <w:jc w:val="center"/>
              <w:rPr>
                <w:color w:val="000000"/>
                <w:szCs w:val="24"/>
                <w:lang w:eastAsia="lt-LT"/>
              </w:rPr>
            </w:pPr>
            <w:r w:rsidRPr="00B105F4">
              <w:t>0,0092</w:t>
            </w:r>
          </w:p>
        </w:tc>
      </w:tr>
      <w:tr w:rsidR="0081296E" w:rsidRPr="009022A2" w14:paraId="50412021"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7B88BBE1" w14:textId="38E38136" w:rsidR="0081296E" w:rsidRPr="009022A2" w:rsidRDefault="0081296E" w:rsidP="0081296E">
            <w:pPr>
              <w:jc w:val="center"/>
              <w:rPr>
                <w:color w:val="000000"/>
                <w:szCs w:val="24"/>
                <w:lang w:eastAsia="lt-LT"/>
              </w:rPr>
            </w:pPr>
            <w:r w:rsidRPr="00B105F4">
              <w:t>Acetonas</w:t>
            </w:r>
          </w:p>
        </w:tc>
        <w:tc>
          <w:tcPr>
            <w:tcW w:w="2835" w:type="dxa"/>
            <w:tcBorders>
              <w:top w:val="nil"/>
              <w:left w:val="nil"/>
              <w:bottom w:val="single" w:sz="4" w:space="0" w:color="auto"/>
              <w:right w:val="single" w:sz="4" w:space="0" w:color="auto"/>
            </w:tcBorders>
            <w:shd w:val="clear" w:color="auto" w:fill="auto"/>
            <w:noWrap/>
          </w:tcPr>
          <w:p w14:paraId="479CB27B" w14:textId="0AE0C265" w:rsidR="0081296E" w:rsidRPr="009022A2" w:rsidRDefault="0081296E" w:rsidP="0081296E">
            <w:pPr>
              <w:jc w:val="center"/>
              <w:rPr>
                <w:color w:val="000000"/>
                <w:szCs w:val="24"/>
                <w:lang w:eastAsia="lt-LT"/>
              </w:rPr>
            </w:pPr>
            <w:r w:rsidRPr="00B105F4">
              <w:t>65</w:t>
            </w:r>
          </w:p>
        </w:tc>
        <w:tc>
          <w:tcPr>
            <w:tcW w:w="4395" w:type="dxa"/>
            <w:tcBorders>
              <w:top w:val="nil"/>
              <w:left w:val="nil"/>
              <w:bottom w:val="single" w:sz="4" w:space="0" w:color="auto"/>
              <w:right w:val="single" w:sz="4" w:space="0" w:color="auto"/>
            </w:tcBorders>
            <w:shd w:val="clear" w:color="auto" w:fill="auto"/>
            <w:noWrap/>
          </w:tcPr>
          <w:p w14:paraId="6177E961" w14:textId="6B8E64FF" w:rsidR="0081296E" w:rsidRPr="009022A2" w:rsidRDefault="0081296E" w:rsidP="0081296E">
            <w:pPr>
              <w:jc w:val="center"/>
              <w:rPr>
                <w:color w:val="000000"/>
                <w:szCs w:val="24"/>
                <w:lang w:eastAsia="lt-LT"/>
              </w:rPr>
            </w:pPr>
            <w:r w:rsidRPr="00B105F4">
              <w:t>0,2784</w:t>
            </w:r>
          </w:p>
        </w:tc>
      </w:tr>
      <w:tr w:rsidR="0081296E" w:rsidRPr="009022A2" w14:paraId="0BDFC038"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6D7A6F6C" w14:textId="50C56F57" w:rsidR="0081296E" w:rsidRPr="009022A2" w:rsidRDefault="0081296E" w:rsidP="0081296E">
            <w:pPr>
              <w:jc w:val="center"/>
              <w:rPr>
                <w:color w:val="000000"/>
                <w:szCs w:val="24"/>
                <w:lang w:eastAsia="lt-LT"/>
              </w:rPr>
            </w:pPr>
            <w:r w:rsidRPr="00B105F4">
              <w:t>Aliuminio oksidai</w:t>
            </w:r>
          </w:p>
        </w:tc>
        <w:tc>
          <w:tcPr>
            <w:tcW w:w="2835" w:type="dxa"/>
            <w:tcBorders>
              <w:top w:val="nil"/>
              <w:left w:val="nil"/>
              <w:bottom w:val="single" w:sz="4" w:space="0" w:color="auto"/>
              <w:right w:val="single" w:sz="4" w:space="0" w:color="auto"/>
            </w:tcBorders>
            <w:shd w:val="clear" w:color="auto" w:fill="auto"/>
            <w:noWrap/>
          </w:tcPr>
          <w:p w14:paraId="0D116F7C" w14:textId="414D3B3D" w:rsidR="0081296E" w:rsidRPr="009022A2" w:rsidRDefault="0081296E" w:rsidP="0081296E">
            <w:pPr>
              <w:jc w:val="center"/>
              <w:rPr>
                <w:color w:val="000000"/>
                <w:szCs w:val="24"/>
                <w:lang w:eastAsia="lt-LT"/>
              </w:rPr>
            </w:pPr>
            <w:r w:rsidRPr="00B105F4">
              <w:t>126</w:t>
            </w:r>
          </w:p>
        </w:tc>
        <w:tc>
          <w:tcPr>
            <w:tcW w:w="4395" w:type="dxa"/>
            <w:tcBorders>
              <w:top w:val="nil"/>
              <w:left w:val="nil"/>
              <w:bottom w:val="single" w:sz="4" w:space="0" w:color="auto"/>
              <w:right w:val="single" w:sz="4" w:space="0" w:color="auto"/>
            </w:tcBorders>
            <w:shd w:val="clear" w:color="auto" w:fill="auto"/>
            <w:noWrap/>
          </w:tcPr>
          <w:p w14:paraId="70EE953A" w14:textId="4AE67CCF" w:rsidR="0081296E" w:rsidRPr="009022A2" w:rsidRDefault="0081296E" w:rsidP="0081296E">
            <w:pPr>
              <w:jc w:val="center"/>
              <w:rPr>
                <w:color w:val="000000"/>
                <w:szCs w:val="24"/>
                <w:lang w:eastAsia="lt-LT"/>
              </w:rPr>
            </w:pPr>
            <w:r w:rsidRPr="00B105F4">
              <w:t>0,02</w:t>
            </w:r>
          </w:p>
        </w:tc>
      </w:tr>
      <w:tr w:rsidR="0081296E" w:rsidRPr="009022A2" w14:paraId="24970453"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21DDD86C" w14:textId="074EEF63" w:rsidR="0081296E" w:rsidRPr="009022A2" w:rsidRDefault="0081296E" w:rsidP="0081296E">
            <w:pPr>
              <w:jc w:val="center"/>
              <w:rPr>
                <w:color w:val="000000"/>
                <w:szCs w:val="24"/>
                <w:lang w:eastAsia="lt-LT"/>
              </w:rPr>
            </w:pPr>
            <w:r w:rsidRPr="00B105F4">
              <w:t>Anglies monoksidas (A)</w:t>
            </w:r>
          </w:p>
        </w:tc>
        <w:tc>
          <w:tcPr>
            <w:tcW w:w="2835" w:type="dxa"/>
            <w:tcBorders>
              <w:top w:val="nil"/>
              <w:left w:val="nil"/>
              <w:bottom w:val="single" w:sz="4" w:space="0" w:color="auto"/>
              <w:right w:val="single" w:sz="4" w:space="0" w:color="auto"/>
            </w:tcBorders>
            <w:shd w:val="clear" w:color="auto" w:fill="auto"/>
            <w:noWrap/>
          </w:tcPr>
          <w:p w14:paraId="56C463ED" w14:textId="7A4268CD" w:rsidR="0081296E" w:rsidRPr="009022A2" w:rsidRDefault="0081296E" w:rsidP="0081296E">
            <w:pPr>
              <w:jc w:val="center"/>
              <w:rPr>
                <w:color w:val="000000"/>
                <w:szCs w:val="24"/>
                <w:lang w:eastAsia="lt-LT"/>
              </w:rPr>
            </w:pPr>
            <w:r w:rsidRPr="00B105F4">
              <w:t>177</w:t>
            </w:r>
          </w:p>
        </w:tc>
        <w:tc>
          <w:tcPr>
            <w:tcW w:w="4395" w:type="dxa"/>
            <w:tcBorders>
              <w:top w:val="nil"/>
              <w:left w:val="nil"/>
              <w:bottom w:val="single" w:sz="4" w:space="0" w:color="auto"/>
              <w:right w:val="single" w:sz="4" w:space="0" w:color="auto"/>
            </w:tcBorders>
            <w:shd w:val="clear" w:color="auto" w:fill="auto"/>
            <w:noWrap/>
          </w:tcPr>
          <w:p w14:paraId="473A59E2" w14:textId="60BB7762" w:rsidR="0081296E" w:rsidRPr="009022A2" w:rsidRDefault="0081296E" w:rsidP="0081296E">
            <w:pPr>
              <w:jc w:val="center"/>
              <w:rPr>
                <w:color w:val="000000"/>
                <w:szCs w:val="24"/>
                <w:lang w:eastAsia="lt-LT"/>
              </w:rPr>
            </w:pPr>
            <w:r w:rsidRPr="00B105F4">
              <w:t>4,1348</w:t>
            </w:r>
          </w:p>
        </w:tc>
      </w:tr>
      <w:tr w:rsidR="0081296E" w:rsidRPr="009022A2" w14:paraId="7A3A1704"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508DBA18" w14:textId="12DFCEA2" w:rsidR="0081296E" w:rsidRPr="009022A2" w:rsidRDefault="0081296E" w:rsidP="0081296E">
            <w:pPr>
              <w:jc w:val="center"/>
              <w:rPr>
                <w:color w:val="000000"/>
                <w:szCs w:val="24"/>
                <w:lang w:eastAsia="lt-LT"/>
              </w:rPr>
            </w:pPr>
            <w:r w:rsidRPr="00B105F4">
              <w:t>Anglies monoksidas (B)</w:t>
            </w:r>
          </w:p>
        </w:tc>
        <w:tc>
          <w:tcPr>
            <w:tcW w:w="2835" w:type="dxa"/>
            <w:tcBorders>
              <w:top w:val="nil"/>
              <w:left w:val="nil"/>
              <w:bottom w:val="single" w:sz="4" w:space="0" w:color="auto"/>
              <w:right w:val="single" w:sz="4" w:space="0" w:color="auto"/>
            </w:tcBorders>
            <w:shd w:val="clear" w:color="auto" w:fill="auto"/>
            <w:noWrap/>
          </w:tcPr>
          <w:p w14:paraId="682911AB" w14:textId="2F06E323" w:rsidR="0081296E" w:rsidRPr="009022A2" w:rsidRDefault="0081296E" w:rsidP="0081296E">
            <w:pPr>
              <w:jc w:val="center"/>
              <w:rPr>
                <w:color w:val="000000"/>
                <w:szCs w:val="24"/>
                <w:lang w:eastAsia="lt-LT"/>
              </w:rPr>
            </w:pPr>
            <w:r w:rsidRPr="00B105F4">
              <w:t>5917</w:t>
            </w:r>
          </w:p>
        </w:tc>
        <w:tc>
          <w:tcPr>
            <w:tcW w:w="4395" w:type="dxa"/>
            <w:tcBorders>
              <w:top w:val="nil"/>
              <w:left w:val="nil"/>
              <w:bottom w:val="single" w:sz="4" w:space="0" w:color="auto"/>
              <w:right w:val="single" w:sz="4" w:space="0" w:color="auto"/>
            </w:tcBorders>
            <w:shd w:val="clear" w:color="auto" w:fill="auto"/>
            <w:noWrap/>
          </w:tcPr>
          <w:p w14:paraId="0A97BCFE" w14:textId="364477BA" w:rsidR="0081296E" w:rsidRPr="009022A2" w:rsidRDefault="0081296E" w:rsidP="0081296E">
            <w:pPr>
              <w:jc w:val="center"/>
              <w:rPr>
                <w:color w:val="000000"/>
                <w:szCs w:val="24"/>
                <w:lang w:eastAsia="lt-LT"/>
              </w:rPr>
            </w:pPr>
            <w:r w:rsidRPr="00B105F4">
              <w:t>0,0004</w:t>
            </w:r>
          </w:p>
        </w:tc>
      </w:tr>
      <w:tr w:rsidR="0081296E" w:rsidRPr="009022A2" w14:paraId="0F496F49"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2191DDE1" w14:textId="7BB1F561" w:rsidR="0081296E" w:rsidRPr="009022A2" w:rsidRDefault="0081296E" w:rsidP="0081296E">
            <w:pPr>
              <w:jc w:val="center"/>
              <w:rPr>
                <w:color w:val="000000"/>
                <w:szCs w:val="24"/>
                <w:lang w:eastAsia="lt-LT"/>
              </w:rPr>
            </w:pPr>
            <w:r w:rsidRPr="00B105F4">
              <w:t>Anglies monoksidas (C)</w:t>
            </w:r>
          </w:p>
        </w:tc>
        <w:tc>
          <w:tcPr>
            <w:tcW w:w="2835" w:type="dxa"/>
            <w:tcBorders>
              <w:top w:val="nil"/>
              <w:left w:val="nil"/>
              <w:bottom w:val="single" w:sz="4" w:space="0" w:color="auto"/>
              <w:right w:val="single" w:sz="4" w:space="0" w:color="auto"/>
            </w:tcBorders>
            <w:shd w:val="clear" w:color="auto" w:fill="auto"/>
            <w:noWrap/>
          </w:tcPr>
          <w:p w14:paraId="73F9CA17" w14:textId="751F9022" w:rsidR="0081296E" w:rsidRPr="009022A2" w:rsidRDefault="0081296E" w:rsidP="0081296E">
            <w:pPr>
              <w:jc w:val="center"/>
              <w:rPr>
                <w:color w:val="000000"/>
                <w:szCs w:val="24"/>
                <w:lang w:eastAsia="lt-LT"/>
              </w:rPr>
            </w:pPr>
            <w:r w:rsidRPr="00B105F4">
              <w:t>6069</w:t>
            </w:r>
          </w:p>
        </w:tc>
        <w:tc>
          <w:tcPr>
            <w:tcW w:w="4395" w:type="dxa"/>
            <w:tcBorders>
              <w:top w:val="nil"/>
              <w:left w:val="nil"/>
              <w:bottom w:val="single" w:sz="4" w:space="0" w:color="auto"/>
              <w:right w:val="single" w:sz="4" w:space="0" w:color="auto"/>
            </w:tcBorders>
            <w:shd w:val="clear" w:color="auto" w:fill="auto"/>
            <w:noWrap/>
          </w:tcPr>
          <w:p w14:paraId="50CACDE3" w14:textId="56E958F8" w:rsidR="0081296E" w:rsidRPr="009022A2" w:rsidRDefault="0081296E" w:rsidP="0081296E">
            <w:pPr>
              <w:jc w:val="center"/>
              <w:rPr>
                <w:color w:val="000000"/>
                <w:szCs w:val="24"/>
                <w:lang w:eastAsia="lt-LT"/>
              </w:rPr>
            </w:pPr>
            <w:r w:rsidRPr="00B105F4">
              <w:t>0,0376</w:t>
            </w:r>
          </w:p>
        </w:tc>
      </w:tr>
      <w:tr w:rsidR="0081296E" w:rsidRPr="009022A2" w14:paraId="47222D75"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0F3EF3A0" w14:textId="5106FC3B" w:rsidR="0081296E" w:rsidRPr="009022A2" w:rsidRDefault="0081296E" w:rsidP="0081296E">
            <w:pPr>
              <w:jc w:val="center"/>
              <w:rPr>
                <w:color w:val="000000"/>
                <w:szCs w:val="24"/>
                <w:lang w:eastAsia="lt-LT"/>
              </w:rPr>
            </w:pPr>
            <w:r w:rsidRPr="00B105F4">
              <w:t>Azoto oksidai (A)</w:t>
            </w:r>
          </w:p>
        </w:tc>
        <w:tc>
          <w:tcPr>
            <w:tcW w:w="2835" w:type="dxa"/>
            <w:tcBorders>
              <w:top w:val="nil"/>
              <w:left w:val="nil"/>
              <w:bottom w:val="single" w:sz="4" w:space="0" w:color="auto"/>
              <w:right w:val="single" w:sz="4" w:space="0" w:color="auto"/>
            </w:tcBorders>
            <w:shd w:val="clear" w:color="auto" w:fill="auto"/>
            <w:noWrap/>
          </w:tcPr>
          <w:p w14:paraId="7D150C20" w14:textId="140750FB" w:rsidR="0081296E" w:rsidRPr="009022A2" w:rsidRDefault="0081296E" w:rsidP="0081296E">
            <w:pPr>
              <w:jc w:val="center"/>
              <w:rPr>
                <w:color w:val="000000"/>
                <w:szCs w:val="24"/>
                <w:lang w:eastAsia="lt-LT"/>
              </w:rPr>
            </w:pPr>
            <w:r w:rsidRPr="00B105F4">
              <w:t>250</w:t>
            </w:r>
          </w:p>
        </w:tc>
        <w:tc>
          <w:tcPr>
            <w:tcW w:w="4395" w:type="dxa"/>
            <w:tcBorders>
              <w:top w:val="nil"/>
              <w:left w:val="nil"/>
              <w:bottom w:val="single" w:sz="4" w:space="0" w:color="auto"/>
              <w:right w:val="single" w:sz="4" w:space="0" w:color="auto"/>
            </w:tcBorders>
            <w:shd w:val="clear" w:color="auto" w:fill="auto"/>
            <w:noWrap/>
          </w:tcPr>
          <w:p w14:paraId="2B7F2103" w14:textId="77BA7616" w:rsidR="0081296E" w:rsidRPr="009022A2" w:rsidRDefault="0081296E" w:rsidP="0081296E">
            <w:pPr>
              <w:jc w:val="center"/>
              <w:rPr>
                <w:color w:val="000000"/>
                <w:szCs w:val="24"/>
                <w:lang w:eastAsia="lt-LT"/>
              </w:rPr>
            </w:pPr>
            <w:r w:rsidRPr="00B105F4">
              <w:t>1,0729</w:t>
            </w:r>
          </w:p>
        </w:tc>
      </w:tr>
      <w:tr w:rsidR="0081296E" w:rsidRPr="009022A2" w14:paraId="2D11BBC9"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0536B248" w14:textId="47512014" w:rsidR="0081296E" w:rsidRPr="009022A2" w:rsidRDefault="0081296E" w:rsidP="0081296E">
            <w:pPr>
              <w:jc w:val="center"/>
              <w:rPr>
                <w:color w:val="000000"/>
                <w:szCs w:val="24"/>
                <w:lang w:eastAsia="lt-LT"/>
              </w:rPr>
            </w:pPr>
            <w:r w:rsidRPr="00B105F4">
              <w:t>Azoto oksidai (B)</w:t>
            </w:r>
          </w:p>
        </w:tc>
        <w:tc>
          <w:tcPr>
            <w:tcW w:w="2835" w:type="dxa"/>
            <w:tcBorders>
              <w:top w:val="nil"/>
              <w:left w:val="nil"/>
              <w:bottom w:val="single" w:sz="4" w:space="0" w:color="auto"/>
              <w:right w:val="single" w:sz="4" w:space="0" w:color="auto"/>
            </w:tcBorders>
            <w:shd w:val="clear" w:color="auto" w:fill="auto"/>
            <w:noWrap/>
          </w:tcPr>
          <w:p w14:paraId="1E62204B" w14:textId="0E48834C" w:rsidR="0081296E" w:rsidRPr="009022A2" w:rsidRDefault="0081296E" w:rsidP="0081296E">
            <w:pPr>
              <w:jc w:val="center"/>
              <w:rPr>
                <w:color w:val="000000"/>
                <w:szCs w:val="24"/>
                <w:lang w:eastAsia="lt-LT"/>
              </w:rPr>
            </w:pPr>
            <w:r w:rsidRPr="00B105F4">
              <w:t>5872</w:t>
            </w:r>
          </w:p>
        </w:tc>
        <w:tc>
          <w:tcPr>
            <w:tcW w:w="4395" w:type="dxa"/>
            <w:tcBorders>
              <w:top w:val="nil"/>
              <w:left w:val="nil"/>
              <w:bottom w:val="single" w:sz="4" w:space="0" w:color="auto"/>
              <w:right w:val="single" w:sz="4" w:space="0" w:color="auto"/>
            </w:tcBorders>
            <w:shd w:val="clear" w:color="auto" w:fill="auto"/>
            <w:noWrap/>
          </w:tcPr>
          <w:p w14:paraId="357D9033" w14:textId="0EE1C0E5" w:rsidR="0081296E" w:rsidRPr="009022A2" w:rsidRDefault="0081296E" w:rsidP="0081296E">
            <w:pPr>
              <w:jc w:val="center"/>
              <w:rPr>
                <w:color w:val="000000"/>
                <w:szCs w:val="24"/>
                <w:lang w:eastAsia="lt-LT"/>
              </w:rPr>
            </w:pPr>
            <w:r w:rsidRPr="00B105F4">
              <w:t>0,0029</w:t>
            </w:r>
          </w:p>
        </w:tc>
      </w:tr>
      <w:tr w:rsidR="0081296E" w:rsidRPr="009022A2" w14:paraId="2C6EC834"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176CD651" w14:textId="05B1D335" w:rsidR="0081296E" w:rsidRPr="009022A2" w:rsidRDefault="0081296E" w:rsidP="0081296E">
            <w:pPr>
              <w:jc w:val="center"/>
              <w:rPr>
                <w:color w:val="000000"/>
                <w:szCs w:val="24"/>
                <w:lang w:eastAsia="lt-LT"/>
              </w:rPr>
            </w:pPr>
            <w:r w:rsidRPr="00B105F4">
              <w:t>Azoto oksidai (C)</w:t>
            </w:r>
          </w:p>
        </w:tc>
        <w:tc>
          <w:tcPr>
            <w:tcW w:w="2835" w:type="dxa"/>
            <w:tcBorders>
              <w:top w:val="nil"/>
              <w:left w:val="nil"/>
              <w:bottom w:val="single" w:sz="4" w:space="0" w:color="auto"/>
              <w:right w:val="single" w:sz="4" w:space="0" w:color="auto"/>
            </w:tcBorders>
            <w:shd w:val="clear" w:color="auto" w:fill="auto"/>
            <w:noWrap/>
          </w:tcPr>
          <w:p w14:paraId="45669C78" w14:textId="12004CB5" w:rsidR="0081296E" w:rsidRPr="009022A2" w:rsidRDefault="0081296E" w:rsidP="0081296E">
            <w:pPr>
              <w:jc w:val="center"/>
              <w:rPr>
                <w:color w:val="000000"/>
                <w:szCs w:val="24"/>
                <w:lang w:eastAsia="lt-LT"/>
              </w:rPr>
            </w:pPr>
            <w:r w:rsidRPr="00B105F4">
              <w:t>6044</w:t>
            </w:r>
          </w:p>
        </w:tc>
        <w:tc>
          <w:tcPr>
            <w:tcW w:w="4395" w:type="dxa"/>
            <w:tcBorders>
              <w:top w:val="nil"/>
              <w:left w:val="nil"/>
              <w:bottom w:val="single" w:sz="4" w:space="0" w:color="auto"/>
              <w:right w:val="single" w:sz="4" w:space="0" w:color="auto"/>
            </w:tcBorders>
            <w:shd w:val="clear" w:color="auto" w:fill="auto"/>
            <w:noWrap/>
          </w:tcPr>
          <w:p w14:paraId="0C8D8688" w14:textId="308B74ED" w:rsidR="0081296E" w:rsidRPr="009022A2" w:rsidRDefault="0081296E" w:rsidP="0081296E">
            <w:pPr>
              <w:jc w:val="center"/>
              <w:rPr>
                <w:color w:val="000000"/>
                <w:szCs w:val="24"/>
                <w:lang w:eastAsia="lt-LT"/>
              </w:rPr>
            </w:pPr>
            <w:r w:rsidRPr="00B105F4">
              <w:t>0,0117</w:t>
            </w:r>
          </w:p>
        </w:tc>
      </w:tr>
      <w:tr w:rsidR="0081296E" w:rsidRPr="009022A2" w14:paraId="7A027C66"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6AA7660E" w14:textId="71117246" w:rsidR="0081296E" w:rsidRPr="009022A2" w:rsidRDefault="0081296E" w:rsidP="0081296E">
            <w:pPr>
              <w:jc w:val="center"/>
              <w:rPr>
                <w:color w:val="000000"/>
                <w:szCs w:val="24"/>
                <w:lang w:eastAsia="lt-LT"/>
              </w:rPr>
            </w:pPr>
            <w:r w:rsidRPr="00B105F4">
              <w:t>Butanolis</w:t>
            </w:r>
          </w:p>
        </w:tc>
        <w:tc>
          <w:tcPr>
            <w:tcW w:w="2835" w:type="dxa"/>
            <w:tcBorders>
              <w:top w:val="nil"/>
              <w:left w:val="nil"/>
              <w:bottom w:val="single" w:sz="4" w:space="0" w:color="auto"/>
              <w:right w:val="single" w:sz="4" w:space="0" w:color="auto"/>
            </w:tcBorders>
            <w:shd w:val="clear" w:color="auto" w:fill="auto"/>
            <w:noWrap/>
          </w:tcPr>
          <w:p w14:paraId="330313CF" w14:textId="4559E0E3" w:rsidR="0081296E" w:rsidRPr="009022A2" w:rsidRDefault="0081296E" w:rsidP="0081296E">
            <w:pPr>
              <w:jc w:val="center"/>
              <w:rPr>
                <w:color w:val="000000"/>
                <w:szCs w:val="24"/>
                <w:lang w:eastAsia="lt-LT"/>
              </w:rPr>
            </w:pPr>
            <w:r w:rsidRPr="00B105F4">
              <w:t>359</w:t>
            </w:r>
          </w:p>
        </w:tc>
        <w:tc>
          <w:tcPr>
            <w:tcW w:w="4395" w:type="dxa"/>
            <w:tcBorders>
              <w:top w:val="nil"/>
              <w:left w:val="nil"/>
              <w:bottom w:val="single" w:sz="4" w:space="0" w:color="auto"/>
              <w:right w:val="single" w:sz="4" w:space="0" w:color="auto"/>
            </w:tcBorders>
            <w:shd w:val="clear" w:color="auto" w:fill="auto"/>
            <w:noWrap/>
          </w:tcPr>
          <w:p w14:paraId="181BB52F" w14:textId="24154F3D" w:rsidR="0081296E" w:rsidRPr="009022A2" w:rsidRDefault="0081296E" w:rsidP="0081296E">
            <w:pPr>
              <w:jc w:val="center"/>
              <w:rPr>
                <w:color w:val="000000"/>
                <w:szCs w:val="24"/>
                <w:lang w:eastAsia="lt-LT"/>
              </w:rPr>
            </w:pPr>
            <w:r w:rsidRPr="00B105F4">
              <w:t>0,0484</w:t>
            </w:r>
          </w:p>
        </w:tc>
      </w:tr>
      <w:tr w:rsidR="0081296E" w:rsidRPr="009022A2" w14:paraId="5CB99837"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2C22B583" w14:textId="608DAAC7" w:rsidR="0081296E" w:rsidRPr="009022A2" w:rsidRDefault="0081296E" w:rsidP="0081296E">
            <w:pPr>
              <w:jc w:val="center"/>
              <w:rPr>
                <w:color w:val="000000"/>
                <w:szCs w:val="24"/>
                <w:lang w:eastAsia="lt-LT"/>
              </w:rPr>
            </w:pPr>
            <w:proofErr w:type="spellStart"/>
            <w:r w:rsidRPr="00B105F4">
              <w:t>Butilacetatas</w:t>
            </w:r>
            <w:proofErr w:type="spellEnd"/>
          </w:p>
        </w:tc>
        <w:tc>
          <w:tcPr>
            <w:tcW w:w="2835" w:type="dxa"/>
            <w:tcBorders>
              <w:top w:val="nil"/>
              <w:left w:val="nil"/>
              <w:bottom w:val="single" w:sz="4" w:space="0" w:color="auto"/>
              <w:right w:val="single" w:sz="4" w:space="0" w:color="auto"/>
            </w:tcBorders>
            <w:shd w:val="clear" w:color="auto" w:fill="auto"/>
            <w:noWrap/>
          </w:tcPr>
          <w:p w14:paraId="4A9A2893" w14:textId="35DD8968" w:rsidR="0081296E" w:rsidRPr="009022A2" w:rsidRDefault="0081296E" w:rsidP="0081296E">
            <w:pPr>
              <w:jc w:val="center"/>
              <w:rPr>
                <w:color w:val="000000"/>
                <w:szCs w:val="24"/>
                <w:lang w:eastAsia="lt-LT"/>
              </w:rPr>
            </w:pPr>
            <w:r w:rsidRPr="00B105F4">
              <w:t>367</w:t>
            </w:r>
          </w:p>
        </w:tc>
        <w:tc>
          <w:tcPr>
            <w:tcW w:w="4395" w:type="dxa"/>
            <w:tcBorders>
              <w:top w:val="nil"/>
              <w:left w:val="nil"/>
              <w:bottom w:val="single" w:sz="4" w:space="0" w:color="auto"/>
              <w:right w:val="single" w:sz="4" w:space="0" w:color="auto"/>
            </w:tcBorders>
            <w:shd w:val="clear" w:color="auto" w:fill="auto"/>
            <w:noWrap/>
          </w:tcPr>
          <w:p w14:paraId="17135BE8" w14:textId="0EED30F4" w:rsidR="0081296E" w:rsidRPr="009022A2" w:rsidRDefault="0081296E" w:rsidP="0081296E">
            <w:pPr>
              <w:jc w:val="center"/>
              <w:rPr>
                <w:color w:val="000000"/>
                <w:szCs w:val="24"/>
                <w:lang w:eastAsia="lt-LT"/>
              </w:rPr>
            </w:pPr>
            <w:r w:rsidRPr="00B105F4">
              <w:t>0,3108</w:t>
            </w:r>
          </w:p>
        </w:tc>
      </w:tr>
      <w:tr w:rsidR="0081296E" w:rsidRPr="009022A2" w14:paraId="2D50F921"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5BF21DD2" w14:textId="3C7BAFC5" w:rsidR="0081296E" w:rsidRPr="009022A2" w:rsidRDefault="0081296E" w:rsidP="0081296E">
            <w:pPr>
              <w:jc w:val="center"/>
              <w:rPr>
                <w:color w:val="000000"/>
                <w:szCs w:val="24"/>
                <w:lang w:eastAsia="lt-LT"/>
              </w:rPr>
            </w:pPr>
            <w:r w:rsidRPr="00B105F4">
              <w:t>Chromo oksidai</w:t>
            </w:r>
          </w:p>
        </w:tc>
        <w:tc>
          <w:tcPr>
            <w:tcW w:w="2835" w:type="dxa"/>
            <w:tcBorders>
              <w:top w:val="nil"/>
              <w:left w:val="nil"/>
              <w:bottom w:val="single" w:sz="4" w:space="0" w:color="auto"/>
              <w:right w:val="single" w:sz="4" w:space="0" w:color="auto"/>
            </w:tcBorders>
            <w:shd w:val="clear" w:color="auto" w:fill="auto"/>
            <w:noWrap/>
          </w:tcPr>
          <w:p w14:paraId="726ED6C8" w14:textId="7012FC12" w:rsidR="0081296E" w:rsidRPr="009022A2" w:rsidRDefault="0081296E" w:rsidP="0081296E">
            <w:pPr>
              <w:jc w:val="center"/>
              <w:rPr>
                <w:color w:val="000000"/>
                <w:szCs w:val="24"/>
                <w:lang w:eastAsia="lt-LT"/>
              </w:rPr>
            </w:pPr>
            <w:r w:rsidRPr="00B105F4">
              <w:t>2721</w:t>
            </w:r>
          </w:p>
        </w:tc>
        <w:tc>
          <w:tcPr>
            <w:tcW w:w="4395" w:type="dxa"/>
            <w:tcBorders>
              <w:top w:val="nil"/>
              <w:left w:val="nil"/>
              <w:bottom w:val="single" w:sz="4" w:space="0" w:color="auto"/>
              <w:right w:val="single" w:sz="4" w:space="0" w:color="auto"/>
            </w:tcBorders>
            <w:shd w:val="clear" w:color="auto" w:fill="auto"/>
            <w:noWrap/>
          </w:tcPr>
          <w:p w14:paraId="21329A2A" w14:textId="235D20C6" w:rsidR="0081296E" w:rsidRPr="009022A2" w:rsidRDefault="0081296E" w:rsidP="0081296E">
            <w:pPr>
              <w:jc w:val="center"/>
              <w:rPr>
                <w:color w:val="000000"/>
                <w:szCs w:val="24"/>
                <w:lang w:eastAsia="lt-LT"/>
              </w:rPr>
            </w:pPr>
            <w:r w:rsidRPr="00B105F4">
              <w:t>0,000247</w:t>
            </w:r>
          </w:p>
        </w:tc>
      </w:tr>
      <w:tr w:rsidR="0081296E" w:rsidRPr="009022A2" w14:paraId="37DAC693"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266F56BA" w14:textId="46BF0480" w:rsidR="0081296E" w:rsidRPr="009022A2" w:rsidRDefault="0081296E" w:rsidP="0081296E">
            <w:pPr>
              <w:jc w:val="center"/>
              <w:rPr>
                <w:color w:val="000000"/>
                <w:szCs w:val="24"/>
                <w:lang w:eastAsia="lt-LT"/>
              </w:rPr>
            </w:pPr>
            <w:proofErr w:type="spellStart"/>
            <w:r w:rsidRPr="00B105F4">
              <w:t>Cikloheksanas</w:t>
            </w:r>
            <w:proofErr w:type="spellEnd"/>
          </w:p>
        </w:tc>
        <w:tc>
          <w:tcPr>
            <w:tcW w:w="2835" w:type="dxa"/>
            <w:tcBorders>
              <w:top w:val="nil"/>
              <w:left w:val="nil"/>
              <w:bottom w:val="single" w:sz="4" w:space="0" w:color="auto"/>
              <w:right w:val="single" w:sz="4" w:space="0" w:color="auto"/>
            </w:tcBorders>
            <w:shd w:val="clear" w:color="auto" w:fill="auto"/>
            <w:noWrap/>
          </w:tcPr>
          <w:p w14:paraId="185EE61B" w14:textId="291C81A9" w:rsidR="0081296E" w:rsidRPr="009022A2" w:rsidRDefault="0081296E" w:rsidP="0081296E">
            <w:pPr>
              <w:jc w:val="center"/>
              <w:rPr>
                <w:color w:val="000000"/>
                <w:szCs w:val="24"/>
                <w:lang w:eastAsia="lt-LT"/>
              </w:rPr>
            </w:pPr>
            <w:r w:rsidRPr="00B105F4">
              <w:t>2760</w:t>
            </w:r>
          </w:p>
        </w:tc>
        <w:tc>
          <w:tcPr>
            <w:tcW w:w="4395" w:type="dxa"/>
            <w:tcBorders>
              <w:top w:val="nil"/>
              <w:left w:val="nil"/>
              <w:bottom w:val="single" w:sz="4" w:space="0" w:color="auto"/>
              <w:right w:val="single" w:sz="4" w:space="0" w:color="auto"/>
            </w:tcBorders>
            <w:shd w:val="clear" w:color="auto" w:fill="auto"/>
            <w:noWrap/>
          </w:tcPr>
          <w:p w14:paraId="0BAE46B2" w14:textId="45A6FE18" w:rsidR="0081296E" w:rsidRPr="009022A2" w:rsidRDefault="0081296E" w:rsidP="0081296E">
            <w:pPr>
              <w:jc w:val="center"/>
              <w:rPr>
                <w:color w:val="000000"/>
                <w:szCs w:val="24"/>
                <w:lang w:eastAsia="lt-LT"/>
              </w:rPr>
            </w:pPr>
            <w:r w:rsidRPr="00B105F4">
              <w:t>0,004</w:t>
            </w:r>
          </w:p>
        </w:tc>
      </w:tr>
      <w:tr w:rsidR="0081296E" w:rsidRPr="009022A2" w14:paraId="74D4F7ED"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1C5DDDE5" w14:textId="326EC66C" w:rsidR="0081296E" w:rsidRPr="009022A2" w:rsidRDefault="0081296E" w:rsidP="0081296E">
            <w:pPr>
              <w:jc w:val="center"/>
              <w:rPr>
                <w:color w:val="000000"/>
                <w:szCs w:val="24"/>
                <w:lang w:eastAsia="lt-LT"/>
              </w:rPr>
            </w:pPr>
            <w:proofErr w:type="spellStart"/>
            <w:r w:rsidRPr="00B105F4">
              <w:t>Ciklopentanas</w:t>
            </w:r>
            <w:proofErr w:type="spellEnd"/>
          </w:p>
        </w:tc>
        <w:tc>
          <w:tcPr>
            <w:tcW w:w="2835" w:type="dxa"/>
            <w:tcBorders>
              <w:top w:val="nil"/>
              <w:left w:val="nil"/>
              <w:bottom w:val="single" w:sz="4" w:space="0" w:color="auto"/>
              <w:right w:val="single" w:sz="4" w:space="0" w:color="auto"/>
            </w:tcBorders>
            <w:shd w:val="clear" w:color="auto" w:fill="auto"/>
            <w:noWrap/>
          </w:tcPr>
          <w:p w14:paraId="581665CB" w14:textId="5EBEDFB2" w:rsidR="0081296E" w:rsidRPr="009022A2" w:rsidRDefault="0081296E" w:rsidP="0081296E">
            <w:pPr>
              <w:jc w:val="center"/>
              <w:rPr>
                <w:color w:val="000000"/>
                <w:szCs w:val="24"/>
                <w:lang w:eastAsia="lt-LT"/>
              </w:rPr>
            </w:pPr>
            <w:r w:rsidRPr="00B105F4">
              <w:t>7635</w:t>
            </w:r>
          </w:p>
        </w:tc>
        <w:tc>
          <w:tcPr>
            <w:tcW w:w="4395" w:type="dxa"/>
            <w:tcBorders>
              <w:top w:val="nil"/>
              <w:left w:val="nil"/>
              <w:bottom w:val="single" w:sz="4" w:space="0" w:color="auto"/>
              <w:right w:val="single" w:sz="4" w:space="0" w:color="auto"/>
            </w:tcBorders>
            <w:shd w:val="clear" w:color="auto" w:fill="auto"/>
            <w:noWrap/>
          </w:tcPr>
          <w:p w14:paraId="6E4C0126" w14:textId="5B988DEC" w:rsidR="0081296E" w:rsidRPr="009022A2" w:rsidRDefault="0081296E" w:rsidP="0081296E">
            <w:pPr>
              <w:jc w:val="center"/>
              <w:rPr>
                <w:color w:val="000000"/>
                <w:szCs w:val="24"/>
                <w:lang w:eastAsia="lt-LT"/>
              </w:rPr>
            </w:pPr>
            <w:r w:rsidRPr="00B105F4">
              <w:t>4,692</w:t>
            </w:r>
          </w:p>
        </w:tc>
      </w:tr>
      <w:tr w:rsidR="0081296E" w:rsidRPr="009022A2" w14:paraId="449EF9EC"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2938394F" w14:textId="068983E9" w:rsidR="0081296E" w:rsidRPr="009022A2" w:rsidRDefault="0081296E" w:rsidP="0081296E">
            <w:pPr>
              <w:jc w:val="center"/>
              <w:rPr>
                <w:color w:val="000000"/>
                <w:szCs w:val="24"/>
                <w:lang w:eastAsia="lt-LT"/>
              </w:rPr>
            </w:pPr>
            <w:proofErr w:type="spellStart"/>
            <w:r w:rsidRPr="00B105F4">
              <w:t>Difenilmetandiizocianatas</w:t>
            </w:r>
            <w:proofErr w:type="spellEnd"/>
          </w:p>
        </w:tc>
        <w:tc>
          <w:tcPr>
            <w:tcW w:w="2835" w:type="dxa"/>
            <w:tcBorders>
              <w:top w:val="nil"/>
              <w:left w:val="nil"/>
              <w:bottom w:val="single" w:sz="4" w:space="0" w:color="auto"/>
              <w:right w:val="single" w:sz="4" w:space="0" w:color="auto"/>
            </w:tcBorders>
            <w:shd w:val="clear" w:color="auto" w:fill="auto"/>
            <w:noWrap/>
          </w:tcPr>
          <w:p w14:paraId="6CFB4910" w14:textId="649627B5" w:rsidR="0081296E" w:rsidRPr="009022A2" w:rsidRDefault="0081296E" w:rsidP="0081296E">
            <w:pPr>
              <w:jc w:val="center"/>
              <w:rPr>
                <w:color w:val="000000"/>
                <w:szCs w:val="24"/>
                <w:lang w:eastAsia="lt-LT"/>
              </w:rPr>
            </w:pPr>
            <w:r w:rsidRPr="00B105F4">
              <w:t>4866</w:t>
            </w:r>
          </w:p>
        </w:tc>
        <w:tc>
          <w:tcPr>
            <w:tcW w:w="4395" w:type="dxa"/>
            <w:tcBorders>
              <w:top w:val="nil"/>
              <w:left w:val="nil"/>
              <w:bottom w:val="single" w:sz="4" w:space="0" w:color="auto"/>
              <w:right w:val="single" w:sz="4" w:space="0" w:color="auto"/>
            </w:tcBorders>
            <w:shd w:val="clear" w:color="auto" w:fill="auto"/>
            <w:noWrap/>
          </w:tcPr>
          <w:p w14:paraId="7F2EE1F2" w14:textId="6F7E2F15" w:rsidR="0081296E" w:rsidRPr="009022A2" w:rsidRDefault="0081296E" w:rsidP="0081296E">
            <w:pPr>
              <w:jc w:val="center"/>
              <w:rPr>
                <w:color w:val="000000"/>
                <w:szCs w:val="24"/>
                <w:lang w:eastAsia="lt-LT"/>
              </w:rPr>
            </w:pPr>
            <w:r w:rsidRPr="00B105F4">
              <w:t>0,0962</w:t>
            </w:r>
          </w:p>
        </w:tc>
      </w:tr>
      <w:tr w:rsidR="0081296E" w:rsidRPr="009022A2" w14:paraId="2952D6F9"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21E6BA10" w14:textId="56E11AC9" w:rsidR="0081296E" w:rsidRPr="009022A2" w:rsidRDefault="0081296E" w:rsidP="0081296E">
            <w:pPr>
              <w:jc w:val="center"/>
              <w:rPr>
                <w:color w:val="000000"/>
                <w:szCs w:val="24"/>
                <w:lang w:eastAsia="lt-LT"/>
              </w:rPr>
            </w:pPr>
            <w:proofErr w:type="spellStart"/>
            <w:r w:rsidRPr="00B105F4">
              <w:t>Dimetilo</w:t>
            </w:r>
            <w:proofErr w:type="spellEnd"/>
            <w:r w:rsidRPr="00B105F4">
              <w:t xml:space="preserve"> eteris</w:t>
            </w:r>
          </w:p>
        </w:tc>
        <w:tc>
          <w:tcPr>
            <w:tcW w:w="2835" w:type="dxa"/>
            <w:tcBorders>
              <w:top w:val="nil"/>
              <w:left w:val="nil"/>
              <w:bottom w:val="single" w:sz="4" w:space="0" w:color="auto"/>
              <w:right w:val="single" w:sz="4" w:space="0" w:color="auto"/>
            </w:tcBorders>
            <w:shd w:val="clear" w:color="auto" w:fill="auto"/>
            <w:noWrap/>
          </w:tcPr>
          <w:p w14:paraId="2B7CBDCC" w14:textId="14CD6910" w:rsidR="0081296E" w:rsidRPr="009022A2" w:rsidRDefault="0081296E" w:rsidP="0081296E">
            <w:pPr>
              <w:jc w:val="center"/>
              <w:rPr>
                <w:color w:val="000000"/>
                <w:szCs w:val="24"/>
                <w:lang w:eastAsia="lt-LT"/>
              </w:rPr>
            </w:pPr>
            <w:r w:rsidRPr="00B105F4">
              <w:t>656</w:t>
            </w:r>
          </w:p>
        </w:tc>
        <w:tc>
          <w:tcPr>
            <w:tcW w:w="4395" w:type="dxa"/>
            <w:tcBorders>
              <w:top w:val="nil"/>
              <w:left w:val="nil"/>
              <w:bottom w:val="single" w:sz="4" w:space="0" w:color="auto"/>
              <w:right w:val="single" w:sz="4" w:space="0" w:color="auto"/>
            </w:tcBorders>
            <w:shd w:val="clear" w:color="auto" w:fill="auto"/>
            <w:noWrap/>
          </w:tcPr>
          <w:p w14:paraId="6B8A079C" w14:textId="27444EB3" w:rsidR="0081296E" w:rsidRPr="009022A2" w:rsidRDefault="0081296E" w:rsidP="0081296E">
            <w:pPr>
              <w:jc w:val="center"/>
              <w:rPr>
                <w:color w:val="000000"/>
                <w:szCs w:val="24"/>
                <w:lang w:eastAsia="lt-LT"/>
              </w:rPr>
            </w:pPr>
            <w:r w:rsidRPr="00B105F4">
              <w:t>1,6454</w:t>
            </w:r>
          </w:p>
        </w:tc>
      </w:tr>
      <w:tr w:rsidR="0081296E" w:rsidRPr="009022A2" w14:paraId="6CA3489F"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6A0DC620" w14:textId="028BF23D" w:rsidR="0081296E" w:rsidRPr="009022A2" w:rsidRDefault="0081296E" w:rsidP="0081296E">
            <w:pPr>
              <w:jc w:val="center"/>
              <w:rPr>
                <w:color w:val="000000"/>
                <w:szCs w:val="24"/>
                <w:lang w:eastAsia="lt-LT"/>
              </w:rPr>
            </w:pPr>
            <w:r w:rsidRPr="00B105F4">
              <w:t>Etanolis</w:t>
            </w:r>
          </w:p>
        </w:tc>
        <w:tc>
          <w:tcPr>
            <w:tcW w:w="2835" w:type="dxa"/>
            <w:tcBorders>
              <w:top w:val="nil"/>
              <w:left w:val="nil"/>
              <w:bottom w:val="single" w:sz="4" w:space="0" w:color="auto"/>
              <w:right w:val="single" w:sz="4" w:space="0" w:color="auto"/>
            </w:tcBorders>
            <w:shd w:val="clear" w:color="auto" w:fill="auto"/>
            <w:noWrap/>
          </w:tcPr>
          <w:p w14:paraId="2D76B841" w14:textId="4DD8AD08" w:rsidR="0081296E" w:rsidRPr="009022A2" w:rsidRDefault="0081296E" w:rsidP="0081296E">
            <w:pPr>
              <w:jc w:val="center"/>
              <w:rPr>
                <w:color w:val="000000"/>
                <w:szCs w:val="24"/>
                <w:lang w:eastAsia="lt-LT"/>
              </w:rPr>
            </w:pPr>
            <w:r w:rsidRPr="00B105F4">
              <w:t>739</w:t>
            </w:r>
          </w:p>
        </w:tc>
        <w:tc>
          <w:tcPr>
            <w:tcW w:w="4395" w:type="dxa"/>
            <w:tcBorders>
              <w:top w:val="nil"/>
              <w:left w:val="nil"/>
              <w:bottom w:val="single" w:sz="4" w:space="0" w:color="auto"/>
              <w:right w:val="single" w:sz="4" w:space="0" w:color="auto"/>
            </w:tcBorders>
            <w:shd w:val="clear" w:color="auto" w:fill="auto"/>
            <w:noWrap/>
          </w:tcPr>
          <w:p w14:paraId="3E876E67" w14:textId="0C72DF75" w:rsidR="0081296E" w:rsidRPr="009022A2" w:rsidRDefault="0081296E" w:rsidP="0081296E">
            <w:pPr>
              <w:jc w:val="center"/>
              <w:rPr>
                <w:color w:val="000000"/>
                <w:szCs w:val="24"/>
                <w:lang w:eastAsia="lt-LT"/>
              </w:rPr>
            </w:pPr>
            <w:r w:rsidRPr="00B105F4">
              <w:t>0,0448</w:t>
            </w:r>
          </w:p>
        </w:tc>
      </w:tr>
      <w:tr w:rsidR="0081296E" w:rsidRPr="009022A2" w14:paraId="641E14BE"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4F25E87B" w14:textId="2DF343ED" w:rsidR="0081296E" w:rsidRPr="009022A2" w:rsidRDefault="0081296E" w:rsidP="0081296E">
            <w:pPr>
              <w:jc w:val="center"/>
              <w:rPr>
                <w:color w:val="000000"/>
                <w:szCs w:val="24"/>
                <w:lang w:eastAsia="lt-LT"/>
              </w:rPr>
            </w:pPr>
            <w:proofErr w:type="spellStart"/>
            <w:r w:rsidRPr="00B105F4">
              <w:t>Etilacetatas</w:t>
            </w:r>
            <w:proofErr w:type="spellEnd"/>
          </w:p>
        </w:tc>
        <w:tc>
          <w:tcPr>
            <w:tcW w:w="2835" w:type="dxa"/>
            <w:tcBorders>
              <w:top w:val="nil"/>
              <w:left w:val="nil"/>
              <w:bottom w:val="single" w:sz="4" w:space="0" w:color="auto"/>
              <w:right w:val="single" w:sz="4" w:space="0" w:color="auto"/>
            </w:tcBorders>
            <w:shd w:val="clear" w:color="auto" w:fill="auto"/>
            <w:noWrap/>
          </w:tcPr>
          <w:p w14:paraId="7C54A619" w14:textId="6881AC51" w:rsidR="0081296E" w:rsidRPr="009022A2" w:rsidRDefault="0081296E" w:rsidP="0081296E">
            <w:pPr>
              <w:jc w:val="center"/>
              <w:rPr>
                <w:color w:val="000000"/>
                <w:szCs w:val="24"/>
                <w:lang w:eastAsia="lt-LT"/>
              </w:rPr>
            </w:pPr>
            <w:r w:rsidRPr="00B105F4">
              <w:t>747</w:t>
            </w:r>
          </w:p>
        </w:tc>
        <w:tc>
          <w:tcPr>
            <w:tcW w:w="4395" w:type="dxa"/>
            <w:tcBorders>
              <w:top w:val="nil"/>
              <w:left w:val="nil"/>
              <w:bottom w:val="single" w:sz="4" w:space="0" w:color="auto"/>
              <w:right w:val="single" w:sz="4" w:space="0" w:color="auto"/>
            </w:tcBorders>
            <w:shd w:val="clear" w:color="auto" w:fill="auto"/>
            <w:noWrap/>
          </w:tcPr>
          <w:p w14:paraId="5675111B" w14:textId="51BC9BBB" w:rsidR="0081296E" w:rsidRPr="009022A2" w:rsidRDefault="0081296E" w:rsidP="0081296E">
            <w:pPr>
              <w:jc w:val="center"/>
              <w:rPr>
                <w:color w:val="000000"/>
                <w:szCs w:val="24"/>
                <w:lang w:eastAsia="lt-LT"/>
              </w:rPr>
            </w:pPr>
            <w:r w:rsidRPr="00B105F4">
              <w:t>0,0692</w:t>
            </w:r>
          </w:p>
        </w:tc>
      </w:tr>
      <w:tr w:rsidR="0081296E" w:rsidRPr="009022A2" w14:paraId="67BCC06C"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710EB85A" w14:textId="4BAF3BE2" w:rsidR="0081296E" w:rsidRPr="009022A2" w:rsidRDefault="0081296E" w:rsidP="0081296E">
            <w:pPr>
              <w:jc w:val="center"/>
              <w:rPr>
                <w:color w:val="000000"/>
                <w:szCs w:val="24"/>
                <w:lang w:eastAsia="lt-LT"/>
              </w:rPr>
            </w:pPr>
            <w:proofErr w:type="spellStart"/>
            <w:r w:rsidRPr="00B105F4">
              <w:t>Etilbenzolas</w:t>
            </w:r>
            <w:proofErr w:type="spellEnd"/>
          </w:p>
        </w:tc>
        <w:tc>
          <w:tcPr>
            <w:tcW w:w="2835" w:type="dxa"/>
            <w:tcBorders>
              <w:top w:val="nil"/>
              <w:left w:val="nil"/>
              <w:bottom w:val="single" w:sz="4" w:space="0" w:color="auto"/>
              <w:right w:val="single" w:sz="4" w:space="0" w:color="auto"/>
            </w:tcBorders>
            <w:shd w:val="clear" w:color="auto" w:fill="auto"/>
            <w:noWrap/>
          </w:tcPr>
          <w:p w14:paraId="5CC35426" w14:textId="1C993CF9" w:rsidR="0081296E" w:rsidRPr="009022A2" w:rsidRDefault="0081296E" w:rsidP="0081296E">
            <w:pPr>
              <w:jc w:val="center"/>
              <w:rPr>
                <w:color w:val="000000"/>
                <w:szCs w:val="24"/>
                <w:lang w:eastAsia="lt-LT"/>
              </w:rPr>
            </w:pPr>
            <w:r w:rsidRPr="00B105F4">
              <w:t>763</w:t>
            </w:r>
          </w:p>
        </w:tc>
        <w:tc>
          <w:tcPr>
            <w:tcW w:w="4395" w:type="dxa"/>
            <w:tcBorders>
              <w:top w:val="nil"/>
              <w:left w:val="nil"/>
              <w:bottom w:val="single" w:sz="4" w:space="0" w:color="auto"/>
              <w:right w:val="single" w:sz="4" w:space="0" w:color="auto"/>
            </w:tcBorders>
            <w:shd w:val="clear" w:color="auto" w:fill="auto"/>
            <w:noWrap/>
          </w:tcPr>
          <w:p w14:paraId="4C800E98" w14:textId="3DC4D734" w:rsidR="0081296E" w:rsidRPr="009022A2" w:rsidRDefault="0081296E" w:rsidP="0081296E">
            <w:pPr>
              <w:jc w:val="center"/>
              <w:rPr>
                <w:color w:val="000000"/>
                <w:szCs w:val="24"/>
                <w:lang w:eastAsia="lt-LT"/>
              </w:rPr>
            </w:pPr>
            <w:r w:rsidRPr="00B105F4">
              <w:t>0,023</w:t>
            </w:r>
          </w:p>
        </w:tc>
      </w:tr>
      <w:tr w:rsidR="0081296E" w:rsidRPr="009022A2" w14:paraId="4CF5F411"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4F2EDBF4" w14:textId="4380A8F4" w:rsidR="0081296E" w:rsidRPr="009022A2" w:rsidRDefault="0081296E" w:rsidP="0081296E">
            <w:pPr>
              <w:jc w:val="center"/>
              <w:rPr>
                <w:color w:val="000000"/>
                <w:szCs w:val="24"/>
                <w:lang w:eastAsia="lt-LT"/>
              </w:rPr>
            </w:pPr>
            <w:r w:rsidRPr="00B105F4">
              <w:t>Etilenglikolis</w:t>
            </w:r>
          </w:p>
        </w:tc>
        <w:tc>
          <w:tcPr>
            <w:tcW w:w="2835" w:type="dxa"/>
            <w:tcBorders>
              <w:top w:val="nil"/>
              <w:left w:val="nil"/>
              <w:bottom w:val="single" w:sz="4" w:space="0" w:color="auto"/>
              <w:right w:val="single" w:sz="4" w:space="0" w:color="auto"/>
            </w:tcBorders>
            <w:shd w:val="clear" w:color="auto" w:fill="auto"/>
            <w:noWrap/>
          </w:tcPr>
          <w:p w14:paraId="53B90EFC" w14:textId="39DE61EC" w:rsidR="0081296E" w:rsidRPr="009022A2" w:rsidRDefault="0081296E" w:rsidP="0081296E">
            <w:pPr>
              <w:jc w:val="center"/>
              <w:rPr>
                <w:color w:val="000000"/>
                <w:szCs w:val="24"/>
                <w:lang w:eastAsia="lt-LT"/>
              </w:rPr>
            </w:pPr>
            <w:r w:rsidRPr="00B105F4">
              <w:t>5273</w:t>
            </w:r>
          </w:p>
        </w:tc>
        <w:tc>
          <w:tcPr>
            <w:tcW w:w="4395" w:type="dxa"/>
            <w:tcBorders>
              <w:top w:val="nil"/>
              <w:left w:val="nil"/>
              <w:bottom w:val="single" w:sz="4" w:space="0" w:color="auto"/>
              <w:right w:val="single" w:sz="4" w:space="0" w:color="auto"/>
            </w:tcBorders>
            <w:shd w:val="clear" w:color="auto" w:fill="auto"/>
            <w:noWrap/>
          </w:tcPr>
          <w:p w14:paraId="7D80B03C" w14:textId="235F66F0" w:rsidR="0081296E" w:rsidRPr="009022A2" w:rsidRDefault="0081296E" w:rsidP="0081296E">
            <w:pPr>
              <w:jc w:val="center"/>
              <w:rPr>
                <w:color w:val="000000"/>
                <w:szCs w:val="24"/>
                <w:lang w:eastAsia="lt-LT"/>
              </w:rPr>
            </w:pPr>
            <w:r w:rsidRPr="00B105F4">
              <w:t>0,086</w:t>
            </w:r>
          </w:p>
        </w:tc>
      </w:tr>
      <w:tr w:rsidR="0081296E" w:rsidRPr="009022A2" w14:paraId="40C1C196"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12A11D33" w14:textId="1DFCD49D" w:rsidR="0081296E" w:rsidRPr="009022A2" w:rsidRDefault="0081296E" w:rsidP="0081296E">
            <w:pPr>
              <w:jc w:val="center"/>
              <w:rPr>
                <w:color w:val="000000"/>
                <w:szCs w:val="24"/>
                <w:lang w:eastAsia="lt-LT"/>
              </w:rPr>
            </w:pPr>
            <w:proofErr w:type="spellStart"/>
            <w:r w:rsidRPr="00B105F4">
              <w:t>Formaldehidas</w:t>
            </w:r>
            <w:proofErr w:type="spellEnd"/>
          </w:p>
        </w:tc>
        <w:tc>
          <w:tcPr>
            <w:tcW w:w="2835" w:type="dxa"/>
            <w:tcBorders>
              <w:top w:val="nil"/>
              <w:left w:val="nil"/>
              <w:bottom w:val="single" w:sz="4" w:space="0" w:color="auto"/>
              <w:right w:val="single" w:sz="4" w:space="0" w:color="auto"/>
            </w:tcBorders>
            <w:shd w:val="clear" w:color="auto" w:fill="auto"/>
            <w:noWrap/>
          </w:tcPr>
          <w:p w14:paraId="49E9EC04" w14:textId="07755332" w:rsidR="0081296E" w:rsidRPr="009022A2" w:rsidRDefault="0081296E" w:rsidP="0081296E">
            <w:pPr>
              <w:jc w:val="center"/>
              <w:rPr>
                <w:color w:val="000000"/>
                <w:szCs w:val="24"/>
                <w:lang w:eastAsia="lt-LT"/>
              </w:rPr>
            </w:pPr>
            <w:r w:rsidRPr="00B105F4">
              <w:t>871</w:t>
            </w:r>
          </w:p>
        </w:tc>
        <w:tc>
          <w:tcPr>
            <w:tcW w:w="4395" w:type="dxa"/>
            <w:tcBorders>
              <w:top w:val="nil"/>
              <w:left w:val="nil"/>
              <w:bottom w:val="single" w:sz="4" w:space="0" w:color="auto"/>
              <w:right w:val="single" w:sz="4" w:space="0" w:color="auto"/>
            </w:tcBorders>
            <w:shd w:val="clear" w:color="auto" w:fill="auto"/>
            <w:noWrap/>
          </w:tcPr>
          <w:p w14:paraId="2E104207" w14:textId="3B055592" w:rsidR="0081296E" w:rsidRPr="009022A2" w:rsidRDefault="0081296E" w:rsidP="0081296E">
            <w:pPr>
              <w:jc w:val="center"/>
              <w:rPr>
                <w:color w:val="000000"/>
                <w:szCs w:val="24"/>
                <w:lang w:eastAsia="lt-LT"/>
              </w:rPr>
            </w:pPr>
            <w:r w:rsidRPr="00B105F4">
              <w:t>0,1224</w:t>
            </w:r>
          </w:p>
        </w:tc>
      </w:tr>
      <w:tr w:rsidR="0081296E" w:rsidRPr="009022A2" w14:paraId="48EA280C"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642C766D" w14:textId="56B0828D" w:rsidR="0081296E" w:rsidRPr="009022A2" w:rsidRDefault="0081296E" w:rsidP="0081296E">
            <w:pPr>
              <w:jc w:val="center"/>
              <w:rPr>
                <w:color w:val="000000"/>
                <w:szCs w:val="24"/>
                <w:lang w:eastAsia="lt-LT"/>
              </w:rPr>
            </w:pPr>
            <w:r w:rsidRPr="00B105F4">
              <w:t>Geležies oksidai</w:t>
            </w:r>
          </w:p>
        </w:tc>
        <w:tc>
          <w:tcPr>
            <w:tcW w:w="2835" w:type="dxa"/>
            <w:tcBorders>
              <w:top w:val="nil"/>
              <w:left w:val="nil"/>
              <w:bottom w:val="single" w:sz="4" w:space="0" w:color="auto"/>
              <w:right w:val="single" w:sz="4" w:space="0" w:color="auto"/>
            </w:tcBorders>
            <w:shd w:val="clear" w:color="auto" w:fill="auto"/>
            <w:noWrap/>
          </w:tcPr>
          <w:p w14:paraId="18C812C2" w14:textId="4C8D441F" w:rsidR="0081296E" w:rsidRPr="009022A2" w:rsidRDefault="0081296E" w:rsidP="0081296E">
            <w:pPr>
              <w:jc w:val="center"/>
              <w:rPr>
                <w:color w:val="000000"/>
                <w:szCs w:val="24"/>
                <w:lang w:eastAsia="lt-LT"/>
              </w:rPr>
            </w:pPr>
            <w:r w:rsidRPr="00B105F4">
              <w:t>3116</w:t>
            </w:r>
          </w:p>
        </w:tc>
        <w:tc>
          <w:tcPr>
            <w:tcW w:w="4395" w:type="dxa"/>
            <w:tcBorders>
              <w:top w:val="nil"/>
              <w:left w:val="nil"/>
              <w:bottom w:val="single" w:sz="4" w:space="0" w:color="auto"/>
              <w:right w:val="single" w:sz="4" w:space="0" w:color="auto"/>
            </w:tcBorders>
            <w:shd w:val="clear" w:color="auto" w:fill="auto"/>
            <w:noWrap/>
          </w:tcPr>
          <w:p w14:paraId="4E846A2D" w14:textId="627B3E7D" w:rsidR="0081296E" w:rsidRPr="009022A2" w:rsidRDefault="0081296E" w:rsidP="0081296E">
            <w:pPr>
              <w:jc w:val="center"/>
              <w:rPr>
                <w:color w:val="000000"/>
                <w:szCs w:val="24"/>
                <w:lang w:eastAsia="lt-LT"/>
              </w:rPr>
            </w:pPr>
            <w:r w:rsidRPr="00B105F4">
              <w:t>0,0975</w:t>
            </w:r>
          </w:p>
        </w:tc>
      </w:tr>
      <w:tr w:rsidR="0081296E" w:rsidRPr="009022A2" w14:paraId="0038A327"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5A0F3D2F" w14:textId="2D192A76" w:rsidR="0081296E" w:rsidRPr="009022A2" w:rsidRDefault="0081296E" w:rsidP="0081296E">
            <w:pPr>
              <w:jc w:val="center"/>
              <w:rPr>
                <w:color w:val="000000"/>
                <w:szCs w:val="24"/>
                <w:lang w:eastAsia="lt-LT"/>
              </w:rPr>
            </w:pPr>
            <w:proofErr w:type="spellStart"/>
            <w:r w:rsidRPr="00B105F4">
              <w:t>Izobutanas</w:t>
            </w:r>
            <w:proofErr w:type="spellEnd"/>
          </w:p>
        </w:tc>
        <w:tc>
          <w:tcPr>
            <w:tcW w:w="2835" w:type="dxa"/>
            <w:tcBorders>
              <w:top w:val="nil"/>
              <w:left w:val="nil"/>
              <w:bottom w:val="single" w:sz="4" w:space="0" w:color="auto"/>
              <w:right w:val="single" w:sz="4" w:space="0" w:color="auto"/>
            </w:tcBorders>
            <w:shd w:val="clear" w:color="auto" w:fill="auto"/>
            <w:noWrap/>
          </w:tcPr>
          <w:p w14:paraId="15AB1256" w14:textId="397EBDAB" w:rsidR="0081296E" w:rsidRPr="009022A2" w:rsidRDefault="0081296E" w:rsidP="0081296E">
            <w:pPr>
              <w:jc w:val="center"/>
              <w:rPr>
                <w:color w:val="000000"/>
                <w:szCs w:val="24"/>
                <w:lang w:eastAsia="lt-LT"/>
              </w:rPr>
            </w:pPr>
            <w:r w:rsidRPr="00B105F4">
              <w:t>8113</w:t>
            </w:r>
          </w:p>
        </w:tc>
        <w:tc>
          <w:tcPr>
            <w:tcW w:w="4395" w:type="dxa"/>
            <w:tcBorders>
              <w:top w:val="nil"/>
              <w:left w:val="nil"/>
              <w:bottom w:val="single" w:sz="4" w:space="0" w:color="auto"/>
              <w:right w:val="single" w:sz="4" w:space="0" w:color="auto"/>
            </w:tcBorders>
            <w:shd w:val="clear" w:color="auto" w:fill="auto"/>
            <w:noWrap/>
          </w:tcPr>
          <w:p w14:paraId="5EEB340C" w14:textId="4E3F29EE" w:rsidR="0081296E" w:rsidRPr="009022A2" w:rsidRDefault="0081296E" w:rsidP="0081296E">
            <w:pPr>
              <w:jc w:val="center"/>
              <w:rPr>
                <w:color w:val="000000"/>
                <w:szCs w:val="24"/>
                <w:lang w:eastAsia="lt-LT"/>
              </w:rPr>
            </w:pPr>
            <w:r w:rsidRPr="00B105F4">
              <w:t>1,6474</w:t>
            </w:r>
          </w:p>
        </w:tc>
      </w:tr>
      <w:tr w:rsidR="0081296E" w:rsidRPr="009022A2" w14:paraId="5756FC6E"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17D7CD23" w14:textId="68385D02" w:rsidR="0081296E" w:rsidRPr="009022A2" w:rsidRDefault="0081296E" w:rsidP="0081296E">
            <w:pPr>
              <w:jc w:val="center"/>
              <w:rPr>
                <w:color w:val="000000"/>
                <w:szCs w:val="24"/>
                <w:lang w:eastAsia="lt-LT"/>
              </w:rPr>
            </w:pPr>
            <w:proofErr w:type="spellStart"/>
            <w:r w:rsidRPr="00B105F4">
              <w:lastRenderedPageBreak/>
              <w:t>Izobutanolis</w:t>
            </w:r>
            <w:proofErr w:type="spellEnd"/>
          </w:p>
        </w:tc>
        <w:tc>
          <w:tcPr>
            <w:tcW w:w="2835" w:type="dxa"/>
            <w:tcBorders>
              <w:top w:val="nil"/>
              <w:left w:val="nil"/>
              <w:bottom w:val="single" w:sz="4" w:space="0" w:color="auto"/>
              <w:right w:val="single" w:sz="4" w:space="0" w:color="auto"/>
            </w:tcBorders>
            <w:shd w:val="clear" w:color="auto" w:fill="auto"/>
            <w:noWrap/>
          </w:tcPr>
          <w:p w14:paraId="4CE57382" w14:textId="555515DA" w:rsidR="0081296E" w:rsidRPr="009022A2" w:rsidRDefault="0081296E" w:rsidP="0081296E">
            <w:pPr>
              <w:jc w:val="center"/>
              <w:rPr>
                <w:color w:val="000000"/>
                <w:szCs w:val="24"/>
                <w:lang w:eastAsia="lt-LT"/>
              </w:rPr>
            </w:pPr>
            <w:r w:rsidRPr="00B105F4">
              <w:t>3177</w:t>
            </w:r>
          </w:p>
        </w:tc>
        <w:tc>
          <w:tcPr>
            <w:tcW w:w="4395" w:type="dxa"/>
            <w:tcBorders>
              <w:top w:val="nil"/>
              <w:left w:val="nil"/>
              <w:bottom w:val="single" w:sz="4" w:space="0" w:color="auto"/>
              <w:right w:val="single" w:sz="4" w:space="0" w:color="auto"/>
            </w:tcBorders>
            <w:shd w:val="clear" w:color="auto" w:fill="auto"/>
            <w:noWrap/>
          </w:tcPr>
          <w:p w14:paraId="198D287D" w14:textId="3C343D43" w:rsidR="0081296E" w:rsidRPr="009022A2" w:rsidRDefault="0081296E" w:rsidP="0081296E">
            <w:pPr>
              <w:jc w:val="center"/>
              <w:rPr>
                <w:color w:val="000000"/>
                <w:szCs w:val="24"/>
                <w:lang w:eastAsia="lt-LT"/>
              </w:rPr>
            </w:pPr>
            <w:r w:rsidRPr="00B105F4">
              <w:t>0,00174</w:t>
            </w:r>
          </w:p>
        </w:tc>
      </w:tr>
      <w:tr w:rsidR="0081296E" w:rsidRPr="009022A2" w14:paraId="6C077453"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3F1EEA91" w14:textId="3B1F10DA" w:rsidR="0081296E" w:rsidRPr="009022A2" w:rsidRDefault="0081296E" w:rsidP="0081296E">
            <w:pPr>
              <w:jc w:val="center"/>
              <w:rPr>
                <w:color w:val="000000"/>
                <w:szCs w:val="24"/>
                <w:lang w:eastAsia="lt-LT"/>
              </w:rPr>
            </w:pPr>
            <w:proofErr w:type="spellStart"/>
            <w:r w:rsidRPr="00B105F4">
              <w:t>Izobutilacetatas</w:t>
            </w:r>
            <w:proofErr w:type="spellEnd"/>
          </w:p>
        </w:tc>
        <w:tc>
          <w:tcPr>
            <w:tcW w:w="2835" w:type="dxa"/>
            <w:tcBorders>
              <w:top w:val="nil"/>
              <w:left w:val="nil"/>
              <w:bottom w:val="single" w:sz="4" w:space="0" w:color="auto"/>
              <w:right w:val="single" w:sz="4" w:space="0" w:color="auto"/>
            </w:tcBorders>
            <w:shd w:val="clear" w:color="auto" w:fill="auto"/>
            <w:noWrap/>
          </w:tcPr>
          <w:p w14:paraId="20199804" w14:textId="31D6490C" w:rsidR="0081296E" w:rsidRPr="009022A2" w:rsidRDefault="0081296E" w:rsidP="0081296E">
            <w:pPr>
              <w:jc w:val="center"/>
              <w:rPr>
                <w:color w:val="000000"/>
                <w:szCs w:val="24"/>
                <w:lang w:eastAsia="lt-LT"/>
              </w:rPr>
            </w:pPr>
            <w:r w:rsidRPr="00B105F4">
              <w:t>1049</w:t>
            </w:r>
          </w:p>
        </w:tc>
        <w:tc>
          <w:tcPr>
            <w:tcW w:w="4395" w:type="dxa"/>
            <w:tcBorders>
              <w:top w:val="nil"/>
              <w:left w:val="nil"/>
              <w:bottom w:val="single" w:sz="4" w:space="0" w:color="auto"/>
              <w:right w:val="single" w:sz="4" w:space="0" w:color="auto"/>
            </w:tcBorders>
            <w:shd w:val="clear" w:color="auto" w:fill="auto"/>
            <w:noWrap/>
          </w:tcPr>
          <w:p w14:paraId="10E9950B" w14:textId="04BD20A3" w:rsidR="0081296E" w:rsidRPr="009022A2" w:rsidRDefault="0081296E" w:rsidP="0081296E">
            <w:pPr>
              <w:jc w:val="center"/>
              <w:rPr>
                <w:color w:val="000000"/>
                <w:szCs w:val="24"/>
                <w:lang w:eastAsia="lt-LT"/>
              </w:rPr>
            </w:pPr>
            <w:r w:rsidRPr="00B105F4">
              <w:t>0,0006</w:t>
            </w:r>
          </w:p>
        </w:tc>
      </w:tr>
      <w:tr w:rsidR="0081296E" w:rsidRPr="009022A2" w14:paraId="18D3DE19"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7506903B" w14:textId="6699C76F" w:rsidR="0081296E" w:rsidRPr="009022A2" w:rsidRDefault="0081296E" w:rsidP="0081296E">
            <w:pPr>
              <w:jc w:val="center"/>
              <w:rPr>
                <w:color w:val="000000"/>
                <w:szCs w:val="24"/>
                <w:lang w:eastAsia="lt-LT"/>
              </w:rPr>
            </w:pPr>
            <w:proofErr w:type="spellStart"/>
            <w:r w:rsidRPr="00B105F4">
              <w:t>Izopropanolis</w:t>
            </w:r>
            <w:proofErr w:type="spellEnd"/>
          </w:p>
        </w:tc>
        <w:tc>
          <w:tcPr>
            <w:tcW w:w="2835" w:type="dxa"/>
            <w:tcBorders>
              <w:top w:val="nil"/>
              <w:left w:val="nil"/>
              <w:bottom w:val="single" w:sz="4" w:space="0" w:color="auto"/>
              <w:right w:val="single" w:sz="4" w:space="0" w:color="auto"/>
            </w:tcBorders>
            <w:shd w:val="clear" w:color="auto" w:fill="auto"/>
            <w:noWrap/>
          </w:tcPr>
          <w:p w14:paraId="17D81FD9" w14:textId="3484CC56" w:rsidR="0081296E" w:rsidRPr="009022A2" w:rsidRDefault="0081296E" w:rsidP="0081296E">
            <w:pPr>
              <w:jc w:val="center"/>
              <w:rPr>
                <w:color w:val="000000"/>
                <w:szCs w:val="24"/>
                <w:lang w:eastAsia="lt-LT"/>
              </w:rPr>
            </w:pPr>
            <w:r w:rsidRPr="00B105F4">
              <w:t>1108</w:t>
            </w:r>
          </w:p>
        </w:tc>
        <w:tc>
          <w:tcPr>
            <w:tcW w:w="4395" w:type="dxa"/>
            <w:tcBorders>
              <w:top w:val="nil"/>
              <w:left w:val="nil"/>
              <w:bottom w:val="single" w:sz="4" w:space="0" w:color="auto"/>
              <w:right w:val="single" w:sz="4" w:space="0" w:color="auto"/>
            </w:tcBorders>
            <w:shd w:val="clear" w:color="auto" w:fill="auto"/>
            <w:noWrap/>
          </w:tcPr>
          <w:p w14:paraId="594A7769" w14:textId="659FBF01" w:rsidR="0081296E" w:rsidRPr="009022A2" w:rsidRDefault="0081296E" w:rsidP="0081296E">
            <w:pPr>
              <w:jc w:val="center"/>
              <w:rPr>
                <w:color w:val="000000"/>
                <w:szCs w:val="24"/>
                <w:lang w:eastAsia="lt-LT"/>
              </w:rPr>
            </w:pPr>
            <w:r w:rsidRPr="00B105F4">
              <w:t>8,2904</w:t>
            </w:r>
          </w:p>
        </w:tc>
      </w:tr>
      <w:tr w:rsidR="0081296E" w:rsidRPr="009022A2" w14:paraId="63CA8A14"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12FC2E97" w14:textId="3C6F794F" w:rsidR="0081296E" w:rsidRPr="009022A2" w:rsidRDefault="0081296E" w:rsidP="0081296E">
            <w:pPr>
              <w:jc w:val="center"/>
              <w:rPr>
                <w:color w:val="000000"/>
                <w:szCs w:val="24"/>
                <w:lang w:eastAsia="lt-LT"/>
              </w:rPr>
            </w:pPr>
            <w:proofErr w:type="spellStart"/>
            <w:r w:rsidRPr="00B105F4">
              <w:t>Izopropilbenzenas</w:t>
            </w:r>
            <w:proofErr w:type="spellEnd"/>
          </w:p>
        </w:tc>
        <w:tc>
          <w:tcPr>
            <w:tcW w:w="2835" w:type="dxa"/>
            <w:tcBorders>
              <w:top w:val="nil"/>
              <w:left w:val="nil"/>
              <w:bottom w:val="single" w:sz="4" w:space="0" w:color="auto"/>
              <w:right w:val="single" w:sz="4" w:space="0" w:color="auto"/>
            </w:tcBorders>
            <w:shd w:val="clear" w:color="auto" w:fill="auto"/>
            <w:noWrap/>
          </w:tcPr>
          <w:p w14:paraId="6F941199" w14:textId="1B8D8D6A" w:rsidR="0081296E" w:rsidRPr="009022A2" w:rsidRDefault="0081296E" w:rsidP="0081296E">
            <w:pPr>
              <w:jc w:val="center"/>
              <w:rPr>
                <w:color w:val="000000"/>
                <w:szCs w:val="24"/>
                <w:lang w:eastAsia="lt-LT"/>
              </w:rPr>
            </w:pPr>
            <w:r w:rsidRPr="00B105F4">
              <w:t>8122</w:t>
            </w:r>
          </w:p>
        </w:tc>
        <w:tc>
          <w:tcPr>
            <w:tcW w:w="4395" w:type="dxa"/>
            <w:tcBorders>
              <w:top w:val="nil"/>
              <w:left w:val="nil"/>
              <w:bottom w:val="single" w:sz="4" w:space="0" w:color="auto"/>
              <w:right w:val="single" w:sz="4" w:space="0" w:color="auto"/>
            </w:tcBorders>
            <w:shd w:val="clear" w:color="auto" w:fill="auto"/>
            <w:noWrap/>
          </w:tcPr>
          <w:p w14:paraId="1E740402" w14:textId="2076DA73" w:rsidR="0081296E" w:rsidRPr="009022A2" w:rsidRDefault="0081296E" w:rsidP="0081296E">
            <w:pPr>
              <w:jc w:val="center"/>
              <w:rPr>
                <w:color w:val="000000"/>
                <w:szCs w:val="24"/>
                <w:lang w:eastAsia="lt-LT"/>
              </w:rPr>
            </w:pPr>
            <w:r w:rsidRPr="00B105F4">
              <w:t>0,0001</w:t>
            </w:r>
          </w:p>
        </w:tc>
      </w:tr>
      <w:tr w:rsidR="0081296E" w:rsidRPr="009022A2" w14:paraId="1D56A0C5"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6C201ACC" w14:textId="0AA7376F" w:rsidR="0081296E" w:rsidRPr="009022A2" w:rsidRDefault="0081296E" w:rsidP="0081296E">
            <w:pPr>
              <w:jc w:val="center"/>
              <w:rPr>
                <w:color w:val="000000"/>
                <w:szCs w:val="24"/>
                <w:lang w:eastAsia="lt-LT"/>
              </w:rPr>
            </w:pPr>
            <w:r w:rsidRPr="00B105F4">
              <w:t>Kietosios dalelės (B)</w:t>
            </w:r>
          </w:p>
        </w:tc>
        <w:tc>
          <w:tcPr>
            <w:tcW w:w="2835" w:type="dxa"/>
            <w:tcBorders>
              <w:top w:val="nil"/>
              <w:left w:val="nil"/>
              <w:bottom w:val="single" w:sz="4" w:space="0" w:color="auto"/>
              <w:right w:val="single" w:sz="4" w:space="0" w:color="auto"/>
            </w:tcBorders>
            <w:shd w:val="clear" w:color="auto" w:fill="auto"/>
            <w:noWrap/>
          </w:tcPr>
          <w:p w14:paraId="26B0F5C7" w14:textId="4C066601" w:rsidR="0081296E" w:rsidRPr="009022A2" w:rsidRDefault="0081296E" w:rsidP="0081296E">
            <w:pPr>
              <w:jc w:val="center"/>
              <w:rPr>
                <w:color w:val="000000"/>
                <w:szCs w:val="24"/>
                <w:lang w:eastAsia="lt-LT"/>
              </w:rPr>
            </w:pPr>
            <w:r w:rsidRPr="00B105F4">
              <w:t>6486</w:t>
            </w:r>
          </w:p>
        </w:tc>
        <w:tc>
          <w:tcPr>
            <w:tcW w:w="4395" w:type="dxa"/>
            <w:tcBorders>
              <w:top w:val="nil"/>
              <w:left w:val="nil"/>
              <w:bottom w:val="single" w:sz="4" w:space="0" w:color="auto"/>
              <w:right w:val="single" w:sz="4" w:space="0" w:color="auto"/>
            </w:tcBorders>
            <w:shd w:val="clear" w:color="auto" w:fill="auto"/>
            <w:noWrap/>
          </w:tcPr>
          <w:p w14:paraId="6DD19BE5" w14:textId="2C84158C" w:rsidR="0081296E" w:rsidRPr="009022A2" w:rsidRDefault="0081296E" w:rsidP="0081296E">
            <w:pPr>
              <w:jc w:val="center"/>
              <w:rPr>
                <w:color w:val="000000"/>
                <w:szCs w:val="24"/>
                <w:lang w:eastAsia="lt-LT"/>
              </w:rPr>
            </w:pPr>
            <w:r w:rsidRPr="00B105F4">
              <w:t>0,0001</w:t>
            </w:r>
          </w:p>
        </w:tc>
      </w:tr>
      <w:tr w:rsidR="0081296E" w:rsidRPr="009022A2" w14:paraId="46DA1900"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1F6273B8" w14:textId="623B65E3" w:rsidR="0081296E" w:rsidRPr="009022A2" w:rsidRDefault="0081296E" w:rsidP="0081296E">
            <w:pPr>
              <w:jc w:val="center"/>
              <w:rPr>
                <w:color w:val="000000"/>
                <w:szCs w:val="24"/>
                <w:lang w:eastAsia="lt-LT"/>
              </w:rPr>
            </w:pPr>
            <w:r w:rsidRPr="00B105F4">
              <w:t>Kietosios dalelės (C)</w:t>
            </w:r>
          </w:p>
        </w:tc>
        <w:tc>
          <w:tcPr>
            <w:tcW w:w="2835" w:type="dxa"/>
            <w:tcBorders>
              <w:top w:val="nil"/>
              <w:left w:val="nil"/>
              <w:bottom w:val="single" w:sz="4" w:space="0" w:color="auto"/>
              <w:right w:val="single" w:sz="4" w:space="0" w:color="auto"/>
            </w:tcBorders>
            <w:shd w:val="clear" w:color="auto" w:fill="auto"/>
            <w:noWrap/>
          </w:tcPr>
          <w:p w14:paraId="1EFE1EA1" w14:textId="1BC0A0FD" w:rsidR="0081296E" w:rsidRPr="009022A2" w:rsidRDefault="0081296E" w:rsidP="0081296E">
            <w:pPr>
              <w:jc w:val="center"/>
              <w:rPr>
                <w:color w:val="000000"/>
                <w:szCs w:val="24"/>
                <w:lang w:eastAsia="lt-LT"/>
              </w:rPr>
            </w:pPr>
            <w:r w:rsidRPr="00B105F4">
              <w:t>4281</w:t>
            </w:r>
          </w:p>
        </w:tc>
        <w:tc>
          <w:tcPr>
            <w:tcW w:w="4395" w:type="dxa"/>
            <w:tcBorders>
              <w:top w:val="nil"/>
              <w:left w:val="nil"/>
              <w:bottom w:val="single" w:sz="4" w:space="0" w:color="auto"/>
              <w:right w:val="single" w:sz="4" w:space="0" w:color="auto"/>
            </w:tcBorders>
            <w:shd w:val="clear" w:color="auto" w:fill="auto"/>
            <w:noWrap/>
          </w:tcPr>
          <w:p w14:paraId="15E9D697" w14:textId="47ECD67D" w:rsidR="0081296E" w:rsidRPr="009022A2" w:rsidRDefault="0081296E" w:rsidP="0081296E">
            <w:pPr>
              <w:jc w:val="center"/>
              <w:rPr>
                <w:color w:val="000000"/>
                <w:szCs w:val="24"/>
                <w:lang w:eastAsia="lt-LT"/>
              </w:rPr>
            </w:pPr>
            <w:r w:rsidRPr="00B105F4">
              <w:t>0,2416</w:t>
            </w:r>
          </w:p>
        </w:tc>
      </w:tr>
      <w:tr w:rsidR="0081296E" w:rsidRPr="009022A2" w14:paraId="70C858EE"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37FDED0B" w14:textId="63ED4550" w:rsidR="0081296E" w:rsidRPr="009022A2" w:rsidRDefault="0081296E" w:rsidP="0081296E">
            <w:pPr>
              <w:jc w:val="center"/>
              <w:rPr>
                <w:color w:val="000000"/>
                <w:szCs w:val="24"/>
                <w:lang w:eastAsia="lt-LT"/>
              </w:rPr>
            </w:pPr>
            <w:proofErr w:type="spellStart"/>
            <w:r w:rsidRPr="00B105F4">
              <w:t>Ksilolas</w:t>
            </w:r>
            <w:proofErr w:type="spellEnd"/>
          </w:p>
        </w:tc>
        <w:tc>
          <w:tcPr>
            <w:tcW w:w="2835" w:type="dxa"/>
            <w:tcBorders>
              <w:top w:val="nil"/>
              <w:left w:val="nil"/>
              <w:bottom w:val="single" w:sz="4" w:space="0" w:color="auto"/>
              <w:right w:val="single" w:sz="4" w:space="0" w:color="auto"/>
            </w:tcBorders>
            <w:shd w:val="clear" w:color="auto" w:fill="auto"/>
            <w:noWrap/>
          </w:tcPr>
          <w:p w14:paraId="237B82E2" w14:textId="2088E7FB" w:rsidR="0081296E" w:rsidRPr="009022A2" w:rsidRDefault="0081296E" w:rsidP="0081296E">
            <w:pPr>
              <w:jc w:val="center"/>
              <w:rPr>
                <w:color w:val="000000"/>
                <w:szCs w:val="24"/>
                <w:lang w:eastAsia="lt-LT"/>
              </w:rPr>
            </w:pPr>
            <w:r w:rsidRPr="00B105F4">
              <w:t>1260</w:t>
            </w:r>
          </w:p>
        </w:tc>
        <w:tc>
          <w:tcPr>
            <w:tcW w:w="4395" w:type="dxa"/>
            <w:tcBorders>
              <w:top w:val="nil"/>
              <w:left w:val="nil"/>
              <w:bottom w:val="single" w:sz="4" w:space="0" w:color="auto"/>
              <w:right w:val="single" w:sz="4" w:space="0" w:color="auto"/>
            </w:tcBorders>
            <w:shd w:val="clear" w:color="auto" w:fill="auto"/>
            <w:noWrap/>
          </w:tcPr>
          <w:p w14:paraId="5458E14E" w14:textId="3F383A76" w:rsidR="0081296E" w:rsidRPr="009022A2" w:rsidRDefault="0081296E" w:rsidP="0081296E">
            <w:pPr>
              <w:jc w:val="center"/>
              <w:rPr>
                <w:color w:val="000000"/>
                <w:szCs w:val="24"/>
                <w:lang w:eastAsia="lt-LT"/>
              </w:rPr>
            </w:pPr>
            <w:r w:rsidRPr="00B105F4">
              <w:t>0,53</w:t>
            </w:r>
          </w:p>
        </w:tc>
      </w:tr>
      <w:tr w:rsidR="0081296E" w:rsidRPr="009022A2" w14:paraId="0DC751C8"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51089C5E" w14:textId="6B279622" w:rsidR="0081296E" w:rsidRPr="009022A2" w:rsidRDefault="0081296E" w:rsidP="0081296E">
            <w:pPr>
              <w:jc w:val="center"/>
              <w:rPr>
                <w:color w:val="000000"/>
                <w:szCs w:val="24"/>
                <w:lang w:eastAsia="lt-LT"/>
              </w:rPr>
            </w:pPr>
            <w:r w:rsidRPr="00B105F4">
              <w:t xml:space="preserve">Lakieji organiniai </w:t>
            </w:r>
            <w:proofErr w:type="spellStart"/>
            <w:r w:rsidRPr="00B105F4">
              <w:t>jnginiai</w:t>
            </w:r>
            <w:proofErr w:type="spellEnd"/>
          </w:p>
        </w:tc>
        <w:tc>
          <w:tcPr>
            <w:tcW w:w="2835" w:type="dxa"/>
            <w:tcBorders>
              <w:top w:val="nil"/>
              <w:left w:val="nil"/>
              <w:bottom w:val="single" w:sz="4" w:space="0" w:color="auto"/>
              <w:right w:val="single" w:sz="4" w:space="0" w:color="auto"/>
            </w:tcBorders>
            <w:shd w:val="clear" w:color="auto" w:fill="auto"/>
            <w:noWrap/>
          </w:tcPr>
          <w:p w14:paraId="5263B05E" w14:textId="68B78B50" w:rsidR="0081296E" w:rsidRPr="009022A2" w:rsidRDefault="0081296E" w:rsidP="0081296E">
            <w:pPr>
              <w:jc w:val="center"/>
              <w:rPr>
                <w:color w:val="000000"/>
                <w:szCs w:val="24"/>
                <w:lang w:eastAsia="lt-LT"/>
              </w:rPr>
            </w:pPr>
            <w:r w:rsidRPr="00B105F4">
              <w:t>308</w:t>
            </w:r>
          </w:p>
        </w:tc>
        <w:tc>
          <w:tcPr>
            <w:tcW w:w="4395" w:type="dxa"/>
            <w:tcBorders>
              <w:top w:val="nil"/>
              <w:left w:val="nil"/>
              <w:bottom w:val="single" w:sz="4" w:space="0" w:color="auto"/>
              <w:right w:val="single" w:sz="4" w:space="0" w:color="auto"/>
            </w:tcBorders>
            <w:shd w:val="clear" w:color="auto" w:fill="auto"/>
            <w:noWrap/>
          </w:tcPr>
          <w:p w14:paraId="5571E768" w14:textId="64686ABB" w:rsidR="0081296E" w:rsidRPr="009022A2" w:rsidRDefault="0081296E" w:rsidP="0081296E">
            <w:pPr>
              <w:jc w:val="center"/>
              <w:rPr>
                <w:color w:val="000000"/>
                <w:szCs w:val="24"/>
                <w:lang w:eastAsia="lt-LT"/>
              </w:rPr>
            </w:pPr>
            <w:r w:rsidRPr="00B105F4">
              <w:t>0,0002</w:t>
            </w:r>
          </w:p>
        </w:tc>
      </w:tr>
      <w:tr w:rsidR="0081296E" w:rsidRPr="009022A2" w14:paraId="12C7FDF8"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329926B2" w14:textId="14D36CA4" w:rsidR="0081296E" w:rsidRPr="009022A2" w:rsidRDefault="0081296E" w:rsidP="0081296E">
            <w:pPr>
              <w:jc w:val="center"/>
              <w:rPr>
                <w:color w:val="000000"/>
                <w:szCs w:val="24"/>
                <w:lang w:eastAsia="lt-LT"/>
              </w:rPr>
            </w:pPr>
            <w:r w:rsidRPr="00B105F4">
              <w:t>LOJ</w:t>
            </w:r>
          </w:p>
        </w:tc>
        <w:tc>
          <w:tcPr>
            <w:tcW w:w="2835" w:type="dxa"/>
            <w:tcBorders>
              <w:top w:val="nil"/>
              <w:left w:val="nil"/>
              <w:bottom w:val="single" w:sz="4" w:space="0" w:color="auto"/>
              <w:right w:val="single" w:sz="4" w:space="0" w:color="auto"/>
            </w:tcBorders>
            <w:shd w:val="clear" w:color="auto" w:fill="auto"/>
            <w:noWrap/>
          </w:tcPr>
          <w:p w14:paraId="386E479E" w14:textId="0DFB87DA" w:rsidR="0081296E" w:rsidRPr="009022A2" w:rsidRDefault="0081296E" w:rsidP="0081296E">
            <w:pPr>
              <w:jc w:val="center"/>
              <w:rPr>
                <w:color w:val="000000"/>
                <w:szCs w:val="24"/>
                <w:lang w:eastAsia="lt-LT"/>
              </w:rPr>
            </w:pPr>
            <w:r w:rsidRPr="00B105F4">
              <w:t>308</w:t>
            </w:r>
          </w:p>
        </w:tc>
        <w:tc>
          <w:tcPr>
            <w:tcW w:w="4395" w:type="dxa"/>
            <w:tcBorders>
              <w:top w:val="nil"/>
              <w:left w:val="nil"/>
              <w:bottom w:val="single" w:sz="4" w:space="0" w:color="auto"/>
              <w:right w:val="single" w:sz="4" w:space="0" w:color="auto"/>
            </w:tcBorders>
            <w:shd w:val="clear" w:color="auto" w:fill="auto"/>
            <w:noWrap/>
          </w:tcPr>
          <w:p w14:paraId="79BE40C7" w14:textId="0597797C" w:rsidR="0081296E" w:rsidRPr="009022A2" w:rsidRDefault="0081296E" w:rsidP="0081296E">
            <w:pPr>
              <w:jc w:val="center"/>
              <w:rPr>
                <w:color w:val="000000"/>
                <w:szCs w:val="24"/>
                <w:lang w:eastAsia="lt-LT"/>
              </w:rPr>
            </w:pPr>
            <w:r w:rsidRPr="00B105F4">
              <w:t>12,3376</w:t>
            </w:r>
          </w:p>
        </w:tc>
      </w:tr>
      <w:tr w:rsidR="0081296E" w:rsidRPr="009022A2" w14:paraId="57A24E7A"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1D66C752" w14:textId="1F1C41DF" w:rsidR="0081296E" w:rsidRPr="009022A2" w:rsidRDefault="0081296E" w:rsidP="0081296E">
            <w:pPr>
              <w:jc w:val="center"/>
              <w:rPr>
                <w:color w:val="000000"/>
                <w:szCs w:val="24"/>
                <w:lang w:eastAsia="lt-LT"/>
              </w:rPr>
            </w:pPr>
            <w:r w:rsidRPr="00B105F4">
              <w:t>Mangano oksidai</w:t>
            </w:r>
          </w:p>
        </w:tc>
        <w:tc>
          <w:tcPr>
            <w:tcW w:w="2835" w:type="dxa"/>
            <w:tcBorders>
              <w:top w:val="nil"/>
              <w:left w:val="nil"/>
              <w:bottom w:val="single" w:sz="4" w:space="0" w:color="auto"/>
              <w:right w:val="single" w:sz="4" w:space="0" w:color="auto"/>
            </w:tcBorders>
            <w:shd w:val="clear" w:color="auto" w:fill="auto"/>
            <w:noWrap/>
          </w:tcPr>
          <w:p w14:paraId="0AF95F6C" w14:textId="1A17C7DA" w:rsidR="0081296E" w:rsidRPr="009022A2" w:rsidRDefault="0081296E" w:rsidP="0081296E">
            <w:pPr>
              <w:jc w:val="center"/>
              <w:rPr>
                <w:color w:val="000000"/>
                <w:szCs w:val="24"/>
                <w:lang w:eastAsia="lt-LT"/>
              </w:rPr>
            </w:pPr>
            <w:r w:rsidRPr="00B105F4">
              <w:t>3516</w:t>
            </w:r>
          </w:p>
        </w:tc>
        <w:tc>
          <w:tcPr>
            <w:tcW w:w="4395" w:type="dxa"/>
            <w:tcBorders>
              <w:top w:val="nil"/>
              <w:left w:val="nil"/>
              <w:bottom w:val="single" w:sz="4" w:space="0" w:color="auto"/>
              <w:right w:val="single" w:sz="4" w:space="0" w:color="auto"/>
            </w:tcBorders>
            <w:shd w:val="clear" w:color="auto" w:fill="auto"/>
            <w:noWrap/>
          </w:tcPr>
          <w:p w14:paraId="1BCE626A" w14:textId="1D5AC6BF" w:rsidR="0081296E" w:rsidRPr="009022A2" w:rsidRDefault="0081296E" w:rsidP="0081296E">
            <w:pPr>
              <w:jc w:val="center"/>
              <w:rPr>
                <w:color w:val="000000"/>
                <w:szCs w:val="24"/>
                <w:lang w:eastAsia="lt-LT"/>
              </w:rPr>
            </w:pPr>
            <w:r w:rsidRPr="00B105F4">
              <w:t>0,00707</w:t>
            </w:r>
          </w:p>
        </w:tc>
      </w:tr>
      <w:tr w:rsidR="0081296E" w:rsidRPr="009022A2" w14:paraId="144246B1"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08A99396" w14:textId="3E874AFA" w:rsidR="0081296E" w:rsidRPr="009022A2" w:rsidRDefault="0081296E" w:rsidP="0081296E">
            <w:pPr>
              <w:jc w:val="center"/>
              <w:rPr>
                <w:color w:val="000000"/>
                <w:szCs w:val="24"/>
                <w:lang w:eastAsia="lt-LT"/>
              </w:rPr>
            </w:pPr>
            <w:r w:rsidRPr="00B105F4">
              <w:t>Metanolis</w:t>
            </w:r>
          </w:p>
        </w:tc>
        <w:tc>
          <w:tcPr>
            <w:tcW w:w="2835" w:type="dxa"/>
            <w:tcBorders>
              <w:top w:val="nil"/>
              <w:left w:val="nil"/>
              <w:bottom w:val="single" w:sz="4" w:space="0" w:color="auto"/>
              <w:right w:val="single" w:sz="4" w:space="0" w:color="auto"/>
            </w:tcBorders>
            <w:shd w:val="clear" w:color="auto" w:fill="auto"/>
            <w:noWrap/>
          </w:tcPr>
          <w:p w14:paraId="6C8F9F3B" w14:textId="67543E7F" w:rsidR="0081296E" w:rsidRPr="009022A2" w:rsidRDefault="0081296E" w:rsidP="0081296E">
            <w:pPr>
              <w:jc w:val="center"/>
              <w:rPr>
                <w:color w:val="000000"/>
                <w:szCs w:val="24"/>
                <w:lang w:eastAsia="lt-LT"/>
              </w:rPr>
            </w:pPr>
            <w:r w:rsidRPr="00B105F4">
              <w:t>3555</w:t>
            </w:r>
          </w:p>
        </w:tc>
        <w:tc>
          <w:tcPr>
            <w:tcW w:w="4395" w:type="dxa"/>
            <w:tcBorders>
              <w:top w:val="nil"/>
              <w:left w:val="nil"/>
              <w:bottom w:val="single" w:sz="4" w:space="0" w:color="auto"/>
              <w:right w:val="single" w:sz="4" w:space="0" w:color="auto"/>
            </w:tcBorders>
            <w:shd w:val="clear" w:color="auto" w:fill="auto"/>
            <w:noWrap/>
          </w:tcPr>
          <w:p w14:paraId="5CDC8E0C" w14:textId="25EE7AA3" w:rsidR="0081296E" w:rsidRPr="009022A2" w:rsidRDefault="0081296E" w:rsidP="0081296E">
            <w:pPr>
              <w:jc w:val="center"/>
              <w:rPr>
                <w:color w:val="000000"/>
                <w:szCs w:val="24"/>
                <w:lang w:eastAsia="lt-LT"/>
              </w:rPr>
            </w:pPr>
            <w:r w:rsidRPr="00B105F4">
              <w:t>0,00096</w:t>
            </w:r>
          </w:p>
        </w:tc>
      </w:tr>
      <w:tr w:rsidR="0081296E" w:rsidRPr="009022A2" w14:paraId="5875C0FE"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4D9EB018" w14:textId="48E3734A" w:rsidR="0081296E" w:rsidRPr="009022A2" w:rsidRDefault="0081296E" w:rsidP="0081296E">
            <w:pPr>
              <w:jc w:val="center"/>
              <w:rPr>
                <w:color w:val="000000"/>
                <w:szCs w:val="24"/>
                <w:lang w:eastAsia="lt-LT"/>
              </w:rPr>
            </w:pPr>
            <w:proofErr w:type="spellStart"/>
            <w:r w:rsidRPr="00B105F4">
              <w:t>Metilizobutilketonas</w:t>
            </w:r>
            <w:proofErr w:type="spellEnd"/>
          </w:p>
        </w:tc>
        <w:tc>
          <w:tcPr>
            <w:tcW w:w="2835" w:type="dxa"/>
            <w:tcBorders>
              <w:top w:val="nil"/>
              <w:left w:val="nil"/>
              <w:bottom w:val="single" w:sz="4" w:space="0" w:color="auto"/>
              <w:right w:val="single" w:sz="4" w:space="0" w:color="auto"/>
            </w:tcBorders>
            <w:shd w:val="clear" w:color="auto" w:fill="auto"/>
            <w:noWrap/>
          </w:tcPr>
          <w:p w14:paraId="5BD6609C" w14:textId="58CAC0F0" w:rsidR="0081296E" w:rsidRPr="009022A2" w:rsidRDefault="0081296E" w:rsidP="0081296E">
            <w:pPr>
              <w:jc w:val="center"/>
              <w:rPr>
                <w:color w:val="000000"/>
                <w:szCs w:val="24"/>
                <w:lang w:eastAsia="lt-LT"/>
              </w:rPr>
            </w:pPr>
            <w:r w:rsidRPr="00B105F4">
              <w:t>1368</w:t>
            </w:r>
          </w:p>
        </w:tc>
        <w:tc>
          <w:tcPr>
            <w:tcW w:w="4395" w:type="dxa"/>
            <w:tcBorders>
              <w:top w:val="nil"/>
              <w:left w:val="nil"/>
              <w:bottom w:val="single" w:sz="4" w:space="0" w:color="auto"/>
              <w:right w:val="single" w:sz="4" w:space="0" w:color="auto"/>
            </w:tcBorders>
            <w:shd w:val="clear" w:color="auto" w:fill="auto"/>
            <w:noWrap/>
          </w:tcPr>
          <w:p w14:paraId="4A451CFC" w14:textId="755895F8" w:rsidR="0081296E" w:rsidRPr="009022A2" w:rsidRDefault="0081296E" w:rsidP="0081296E">
            <w:pPr>
              <w:jc w:val="center"/>
              <w:rPr>
                <w:color w:val="000000"/>
                <w:szCs w:val="24"/>
                <w:lang w:eastAsia="lt-LT"/>
              </w:rPr>
            </w:pPr>
            <w:r w:rsidRPr="00B105F4">
              <w:t>0,002</w:t>
            </w:r>
          </w:p>
        </w:tc>
      </w:tr>
      <w:tr w:rsidR="0081296E" w:rsidRPr="009022A2" w14:paraId="7C065431"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3879BB1F" w14:textId="627E42AD" w:rsidR="0081296E" w:rsidRPr="009022A2" w:rsidRDefault="0081296E" w:rsidP="0081296E">
            <w:pPr>
              <w:jc w:val="center"/>
              <w:rPr>
                <w:color w:val="000000"/>
                <w:szCs w:val="24"/>
                <w:lang w:eastAsia="lt-LT"/>
              </w:rPr>
            </w:pPr>
            <w:proofErr w:type="spellStart"/>
            <w:r w:rsidRPr="00B105F4">
              <w:t>Mezitilenas</w:t>
            </w:r>
            <w:proofErr w:type="spellEnd"/>
          </w:p>
        </w:tc>
        <w:tc>
          <w:tcPr>
            <w:tcW w:w="2835" w:type="dxa"/>
            <w:tcBorders>
              <w:top w:val="nil"/>
              <w:left w:val="nil"/>
              <w:bottom w:val="single" w:sz="4" w:space="0" w:color="auto"/>
              <w:right w:val="single" w:sz="4" w:space="0" w:color="auto"/>
            </w:tcBorders>
            <w:shd w:val="clear" w:color="auto" w:fill="auto"/>
            <w:noWrap/>
          </w:tcPr>
          <w:p w14:paraId="310C6EDA" w14:textId="20D0E328" w:rsidR="0081296E" w:rsidRPr="009022A2" w:rsidRDefault="0081296E" w:rsidP="0081296E">
            <w:pPr>
              <w:jc w:val="center"/>
              <w:rPr>
                <w:color w:val="000000"/>
                <w:szCs w:val="24"/>
                <w:lang w:eastAsia="lt-LT"/>
              </w:rPr>
            </w:pPr>
            <w:r w:rsidRPr="00B105F4">
              <w:t>7418</w:t>
            </w:r>
          </w:p>
        </w:tc>
        <w:tc>
          <w:tcPr>
            <w:tcW w:w="4395" w:type="dxa"/>
            <w:tcBorders>
              <w:top w:val="nil"/>
              <w:left w:val="nil"/>
              <w:bottom w:val="single" w:sz="4" w:space="0" w:color="auto"/>
              <w:right w:val="single" w:sz="4" w:space="0" w:color="auto"/>
            </w:tcBorders>
            <w:shd w:val="clear" w:color="auto" w:fill="auto"/>
            <w:noWrap/>
          </w:tcPr>
          <w:p w14:paraId="45056BD3" w14:textId="08A73620" w:rsidR="0081296E" w:rsidRPr="009022A2" w:rsidRDefault="0081296E" w:rsidP="0081296E">
            <w:pPr>
              <w:jc w:val="center"/>
              <w:rPr>
                <w:color w:val="000000"/>
                <w:szCs w:val="24"/>
                <w:lang w:eastAsia="lt-LT"/>
              </w:rPr>
            </w:pPr>
            <w:r w:rsidRPr="00B105F4">
              <w:t>0,00132</w:t>
            </w:r>
          </w:p>
        </w:tc>
      </w:tr>
      <w:tr w:rsidR="0081296E" w:rsidRPr="009022A2" w14:paraId="265D3E1D"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19D8D423" w14:textId="11D40CC5" w:rsidR="0081296E" w:rsidRPr="009022A2" w:rsidRDefault="0081296E" w:rsidP="0081296E">
            <w:pPr>
              <w:jc w:val="center"/>
              <w:rPr>
                <w:color w:val="000000"/>
                <w:szCs w:val="24"/>
                <w:lang w:eastAsia="lt-LT"/>
              </w:rPr>
            </w:pPr>
            <w:r w:rsidRPr="00B105F4">
              <w:t>Sieros dioksidas (B)</w:t>
            </w:r>
          </w:p>
        </w:tc>
        <w:tc>
          <w:tcPr>
            <w:tcW w:w="2835" w:type="dxa"/>
            <w:tcBorders>
              <w:top w:val="nil"/>
              <w:left w:val="nil"/>
              <w:bottom w:val="single" w:sz="4" w:space="0" w:color="auto"/>
              <w:right w:val="single" w:sz="4" w:space="0" w:color="auto"/>
            </w:tcBorders>
            <w:shd w:val="clear" w:color="auto" w:fill="auto"/>
            <w:noWrap/>
          </w:tcPr>
          <w:p w14:paraId="2E4F11C4" w14:textId="0EFA9C50" w:rsidR="0081296E" w:rsidRPr="009022A2" w:rsidRDefault="0081296E" w:rsidP="0081296E">
            <w:pPr>
              <w:jc w:val="center"/>
              <w:rPr>
                <w:color w:val="000000"/>
                <w:szCs w:val="24"/>
                <w:lang w:eastAsia="lt-LT"/>
              </w:rPr>
            </w:pPr>
            <w:r w:rsidRPr="00B105F4">
              <w:t>5897</w:t>
            </w:r>
          </w:p>
        </w:tc>
        <w:tc>
          <w:tcPr>
            <w:tcW w:w="4395" w:type="dxa"/>
            <w:tcBorders>
              <w:top w:val="nil"/>
              <w:left w:val="nil"/>
              <w:bottom w:val="single" w:sz="4" w:space="0" w:color="auto"/>
              <w:right w:val="single" w:sz="4" w:space="0" w:color="auto"/>
            </w:tcBorders>
            <w:shd w:val="clear" w:color="auto" w:fill="auto"/>
            <w:noWrap/>
          </w:tcPr>
          <w:p w14:paraId="2A6957E2" w14:textId="3F4B6C20" w:rsidR="0081296E" w:rsidRPr="009022A2" w:rsidRDefault="0081296E" w:rsidP="0081296E">
            <w:pPr>
              <w:jc w:val="center"/>
              <w:rPr>
                <w:color w:val="000000"/>
                <w:szCs w:val="24"/>
                <w:lang w:eastAsia="lt-LT"/>
              </w:rPr>
            </w:pPr>
            <w:r w:rsidRPr="00B105F4">
              <w:t>0,0001</w:t>
            </w:r>
          </w:p>
        </w:tc>
      </w:tr>
      <w:tr w:rsidR="0081296E" w:rsidRPr="009022A2" w14:paraId="3ADA1BDF"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62249D2C" w14:textId="4B7FD0E8" w:rsidR="0081296E" w:rsidRPr="009022A2" w:rsidRDefault="0081296E" w:rsidP="0081296E">
            <w:pPr>
              <w:jc w:val="center"/>
              <w:rPr>
                <w:color w:val="000000"/>
                <w:szCs w:val="24"/>
                <w:lang w:eastAsia="lt-LT"/>
              </w:rPr>
            </w:pPr>
            <w:r w:rsidRPr="00B105F4">
              <w:t>Sieros rūgštis</w:t>
            </w:r>
          </w:p>
        </w:tc>
        <w:tc>
          <w:tcPr>
            <w:tcW w:w="2835" w:type="dxa"/>
            <w:tcBorders>
              <w:top w:val="nil"/>
              <w:left w:val="nil"/>
              <w:bottom w:val="single" w:sz="4" w:space="0" w:color="auto"/>
              <w:right w:val="single" w:sz="4" w:space="0" w:color="auto"/>
            </w:tcBorders>
            <w:shd w:val="clear" w:color="auto" w:fill="auto"/>
            <w:noWrap/>
          </w:tcPr>
          <w:p w14:paraId="31AE9B7E" w14:textId="017E207D" w:rsidR="0081296E" w:rsidRPr="009022A2" w:rsidRDefault="0081296E" w:rsidP="0081296E">
            <w:pPr>
              <w:jc w:val="center"/>
              <w:rPr>
                <w:color w:val="000000"/>
                <w:szCs w:val="24"/>
                <w:lang w:eastAsia="lt-LT"/>
              </w:rPr>
            </w:pPr>
            <w:r w:rsidRPr="00B105F4">
              <w:t>1761</w:t>
            </w:r>
          </w:p>
        </w:tc>
        <w:tc>
          <w:tcPr>
            <w:tcW w:w="4395" w:type="dxa"/>
            <w:tcBorders>
              <w:top w:val="nil"/>
              <w:left w:val="nil"/>
              <w:bottom w:val="single" w:sz="4" w:space="0" w:color="auto"/>
              <w:right w:val="single" w:sz="4" w:space="0" w:color="auto"/>
            </w:tcBorders>
            <w:shd w:val="clear" w:color="auto" w:fill="auto"/>
            <w:noWrap/>
          </w:tcPr>
          <w:p w14:paraId="129009F1" w14:textId="5EB10478" w:rsidR="0081296E" w:rsidRPr="009022A2" w:rsidRDefault="0081296E" w:rsidP="0081296E">
            <w:pPr>
              <w:jc w:val="center"/>
              <w:rPr>
                <w:color w:val="000000"/>
                <w:szCs w:val="24"/>
                <w:lang w:eastAsia="lt-LT"/>
              </w:rPr>
            </w:pPr>
            <w:r w:rsidRPr="00B105F4">
              <w:t>0,00707</w:t>
            </w:r>
          </w:p>
        </w:tc>
      </w:tr>
      <w:tr w:rsidR="0081296E" w:rsidRPr="009022A2" w14:paraId="5C9EBA31"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5C6C1220" w14:textId="48055E1D" w:rsidR="0081296E" w:rsidRPr="009022A2" w:rsidRDefault="0081296E" w:rsidP="0081296E">
            <w:pPr>
              <w:jc w:val="center"/>
              <w:rPr>
                <w:color w:val="000000"/>
                <w:szCs w:val="24"/>
                <w:lang w:eastAsia="lt-LT"/>
              </w:rPr>
            </w:pPr>
            <w:r w:rsidRPr="00B105F4">
              <w:t>Skruzdžių rūgštis</w:t>
            </w:r>
          </w:p>
        </w:tc>
        <w:tc>
          <w:tcPr>
            <w:tcW w:w="2835" w:type="dxa"/>
            <w:tcBorders>
              <w:top w:val="nil"/>
              <w:left w:val="nil"/>
              <w:bottom w:val="single" w:sz="4" w:space="0" w:color="auto"/>
              <w:right w:val="single" w:sz="4" w:space="0" w:color="auto"/>
            </w:tcBorders>
            <w:shd w:val="clear" w:color="auto" w:fill="auto"/>
            <w:noWrap/>
          </w:tcPr>
          <w:p w14:paraId="390046D8" w14:textId="10F860C5" w:rsidR="0081296E" w:rsidRPr="009022A2" w:rsidRDefault="0081296E" w:rsidP="0081296E">
            <w:pPr>
              <w:jc w:val="center"/>
              <w:rPr>
                <w:color w:val="000000"/>
                <w:szCs w:val="24"/>
                <w:lang w:eastAsia="lt-LT"/>
              </w:rPr>
            </w:pPr>
            <w:r w:rsidRPr="00B105F4">
              <w:t>1812</w:t>
            </w:r>
          </w:p>
        </w:tc>
        <w:tc>
          <w:tcPr>
            <w:tcW w:w="4395" w:type="dxa"/>
            <w:tcBorders>
              <w:top w:val="nil"/>
              <w:left w:val="nil"/>
              <w:bottom w:val="single" w:sz="4" w:space="0" w:color="auto"/>
              <w:right w:val="single" w:sz="4" w:space="0" w:color="auto"/>
            </w:tcBorders>
            <w:shd w:val="clear" w:color="auto" w:fill="auto"/>
            <w:noWrap/>
          </w:tcPr>
          <w:p w14:paraId="5AAA918D" w14:textId="23A51E10" w:rsidR="0081296E" w:rsidRPr="009022A2" w:rsidRDefault="0081296E" w:rsidP="0081296E">
            <w:pPr>
              <w:jc w:val="center"/>
              <w:rPr>
                <w:color w:val="000000"/>
                <w:szCs w:val="24"/>
                <w:lang w:eastAsia="lt-LT"/>
              </w:rPr>
            </w:pPr>
            <w:r w:rsidRPr="00B105F4">
              <w:t>0,5364</w:t>
            </w:r>
          </w:p>
        </w:tc>
      </w:tr>
      <w:tr w:rsidR="0081296E" w:rsidRPr="009022A2" w14:paraId="61858B0E"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5059E030" w14:textId="107F2402" w:rsidR="0081296E" w:rsidRPr="009022A2" w:rsidRDefault="0081296E" w:rsidP="0081296E">
            <w:pPr>
              <w:jc w:val="center"/>
              <w:rPr>
                <w:color w:val="000000"/>
                <w:szCs w:val="24"/>
                <w:lang w:eastAsia="lt-LT"/>
              </w:rPr>
            </w:pPr>
            <w:proofErr w:type="spellStart"/>
            <w:r w:rsidRPr="00B105F4">
              <w:t>Solventnafta</w:t>
            </w:r>
            <w:proofErr w:type="spellEnd"/>
          </w:p>
        </w:tc>
        <w:tc>
          <w:tcPr>
            <w:tcW w:w="2835" w:type="dxa"/>
            <w:tcBorders>
              <w:top w:val="nil"/>
              <w:left w:val="nil"/>
              <w:bottom w:val="single" w:sz="4" w:space="0" w:color="auto"/>
              <w:right w:val="single" w:sz="4" w:space="0" w:color="auto"/>
            </w:tcBorders>
            <w:shd w:val="clear" w:color="auto" w:fill="auto"/>
            <w:noWrap/>
          </w:tcPr>
          <w:p w14:paraId="22FA6AFB" w14:textId="78950C2F" w:rsidR="0081296E" w:rsidRPr="009022A2" w:rsidRDefault="0081296E" w:rsidP="0081296E">
            <w:pPr>
              <w:jc w:val="center"/>
              <w:rPr>
                <w:color w:val="000000"/>
                <w:szCs w:val="24"/>
                <w:lang w:eastAsia="lt-LT"/>
              </w:rPr>
            </w:pPr>
            <w:r w:rsidRPr="00B105F4">
              <w:t>1820</w:t>
            </w:r>
          </w:p>
        </w:tc>
        <w:tc>
          <w:tcPr>
            <w:tcW w:w="4395" w:type="dxa"/>
            <w:tcBorders>
              <w:top w:val="nil"/>
              <w:left w:val="nil"/>
              <w:bottom w:val="single" w:sz="4" w:space="0" w:color="auto"/>
              <w:right w:val="single" w:sz="4" w:space="0" w:color="auto"/>
            </w:tcBorders>
            <w:shd w:val="clear" w:color="auto" w:fill="auto"/>
            <w:noWrap/>
          </w:tcPr>
          <w:p w14:paraId="7BE6D4FB" w14:textId="09014E67" w:rsidR="0081296E" w:rsidRPr="009022A2" w:rsidRDefault="0081296E" w:rsidP="0081296E">
            <w:pPr>
              <w:jc w:val="center"/>
              <w:rPr>
                <w:color w:val="000000"/>
                <w:szCs w:val="24"/>
                <w:lang w:eastAsia="lt-LT"/>
              </w:rPr>
            </w:pPr>
            <w:r w:rsidRPr="00B105F4">
              <w:t>0,00424</w:t>
            </w:r>
          </w:p>
        </w:tc>
      </w:tr>
      <w:tr w:rsidR="0081296E" w:rsidRPr="009022A2" w14:paraId="744D81C3" w14:textId="77777777" w:rsidTr="005C2173">
        <w:trPr>
          <w:trHeight w:val="315"/>
        </w:trPr>
        <w:tc>
          <w:tcPr>
            <w:tcW w:w="5665" w:type="dxa"/>
            <w:tcBorders>
              <w:top w:val="nil"/>
              <w:left w:val="single" w:sz="4" w:space="0" w:color="auto"/>
              <w:bottom w:val="single" w:sz="4" w:space="0" w:color="auto"/>
              <w:right w:val="single" w:sz="4" w:space="0" w:color="auto"/>
            </w:tcBorders>
            <w:shd w:val="clear" w:color="auto" w:fill="auto"/>
            <w:noWrap/>
          </w:tcPr>
          <w:p w14:paraId="5B348B40" w14:textId="12298B7B" w:rsidR="0081296E" w:rsidRPr="009022A2" w:rsidRDefault="0081296E" w:rsidP="0081296E">
            <w:pPr>
              <w:jc w:val="center"/>
              <w:rPr>
                <w:color w:val="000000"/>
                <w:szCs w:val="24"/>
                <w:lang w:eastAsia="lt-LT"/>
              </w:rPr>
            </w:pPr>
            <w:proofErr w:type="spellStart"/>
            <w:r w:rsidRPr="00B105F4">
              <w:t>Toluolas</w:t>
            </w:r>
            <w:proofErr w:type="spellEnd"/>
          </w:p>
        </w:tc>
        <w:tc>
          <w:tcPr>
            <w:tcW w:w="2835" w:type="dxa"/>
            <w:tcBorders>
              <w:top w:val="nil"/>
              <w:left w:val="nil"/>
              <w:bottom w:val="single" w:sz="4" w:space="0" w:color="auto"/>
              <w:right w:val="single" w:sz="4" w:space="0" w:color="auto"/>
            </w:tcBorders>
            <w:shd w:val="clear" w:color="auto" w:fill="auto"/>
            <w:noWrap/>
          </w:tcPr>
          <w:p w14:paraId="09CEF710" w14:textId="5ED89ACA" w:rsidR="0081296E" w:rsidRPr="009022A2" w:rsidRDefault="0081296E" w:rsidP="0081296E">
            <w:pPr>
              <w:jc w:val="center"/>
              <w:rPr>
                <w:color w:val="000000"/>
                <w:szCs w:val="24"/>
                <w:lang w:eastAsia="lt-LT"/>
              </w:rPr>
            </w:pPr>
            <w:r w:rsidRPr="00B105F4">
              <w:t>1950</w:t>
            </w:r>
          </w:p>
        </w:tc>
        <w:tc>
          <w:tcPr>
            <w:tcW w:w="4395" w:type="dxa"/>
            <w:tcBorders>
              <w:top w:val="nil"/>
              <w:left w:val="nil"/>
              <w:bottom w:val="single" w:sz="4" w:space="0" w:color="auto"/>
              <w:right w:val="single" w:sz="4" w:space="0" w:color="auto"/>
            </w:tcBorders>
            <w:shd w:val="clear" w:color="auto" w:fill="auto"/>
            <w:noWrap/>
          </w:tcPr>
          <w:p w14:paraId="63E8C800" w14:textId="36B71E8F" w:rsidR="0081296E" w:rsidRPr="009022A2" w:rsidRDefault="0081296E" w:rsidP="0081296E">
            <w:pPr>
              <w:jc w:val="center"/>
              <w:rPr>
                <w:color w:val="000000"/>
                <w:szCs w:val="24"/>
                <w:lang w:eastAsia="lt-LT"/>
              </w:rPr>
            </w:pPr>
            <w:r w:rsidRPr="00B105F4">
              <w:t>0,2352</w:t>
            </w:r>
          </w:p>
        </w:tc>
      </w:tr>
      <w:tr w:rsidR="009022A2" w:rsidRPr="009022A2" w14:paraId="3E0C4C78" w14:textId="77777777" w:rsidTr="0081296E">
        <w:trPr>
          <w:trHeight w:val="315"/>
        </w:trPr>
        <w:tc>
          <w:tcPr>
            <w:tcW w:w="8500"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5C7806E8" w14:textId="77777777" w:rsidR="009022A2" w:rsidRPr="0081296E" w:rsidRDefault="009022A2" w:rsidP="009022A2">
            <w:pPr>
              <w:jc w:val="right"/>
              <w:rPr>
                <w:b/>
                <w:bCs/>
                <w:szCs w:val="24"/>
                <w:lang w:eastAsia="lt-LT"/>
              </w:rPr>
            </w:pPr>
            <w:r w:rsidRPr="0081296E">
              <w:rPr>
                <w:b/>
                <w:bCs/>
                <w:szCs w:val="24"/>
                <w:lang w:eastAsia="lt-LT"/>
              </w:rPr>
              <w:t>Iš viso:</w:t>
            </w:r>
          </w:p>
        </w:tc>
        <w:tc>
          <w:tcPr>
            <w:tcW w:w="4395" w:type="dxa"/>
            <w:tcBorders>
              <w:top w:val="nil"/>
              <w:left w:val="nil"/>
              <w:bottom w:val="single" w:sz="4" w:space="0" w:color="auto"/>
              <w:right w:val="single" w:sz="4" w:space="0" w:color="auto"/>
            </w:tcBorders>
            <w:shd w:val="clear" w:color="auto" w:fill="FFFFFF" w:themeFill="background1"/>
            <w:noWrap/>
            <w:vAlign w:val="center"/>
            <w:hideMark/>
          </w:tcPr>
          <w:p w14:paraId="03ADCFDF" w14:textId="163FDDCF" w:rsidR="009022A2" w:rsidRPr="0081296E" w:rsidRDefault="0081296E" w:rsidP="009022A2">
            <w:pPr>
              <w:jc w:val="center"/>
              <w:rPr>
                <w:b/>
                <w:bCs/>
                <w:szCs w:val="24"/>
                <w:lang w:eastAsia="lt-LT"/>
              </w:rPr>
            </w:pPr>
            <w:r w:rsidRPr="0081296E">
              <w:rPr>
                <w:b/>
                <w:bCs/>
                <w:szCs w:val="24"/>
                <w:lang w:eastAsia="lt-LT"/>
              </w:rPr>
              <w:t>36,65195</w:t>
            </w:r>
          </w:p>
        </w:tc>
      </w:tr>
    </w:tbl>
    <w:p w14:paraId="1541C279" w14:textId="77777777" w:rsidR="009022A2" w:rsidRDefault="009022A2" w:rsidP="0071653A">
      <w:pPr>
        <w:ind w:firstLine="567"/>
        <w:jc w:val="both"/>
        <w:rPr>
          <w:b/>
          <w:bCs/>
          <w:szCs w:val="24"/>
          <w:lang w:eastAsia="lt-LT"/>
        </w:rPr>
      </w:pPr>
    </w:p>
    <w:p w14:paraId="02AD93CE" w14:textId="561EEE61" w:rsidR="009022A2" w:rsidRDefault="009022A2" w:rsidP="0071653A">
      <w:pPr>
        <w:ind w:firstLine="567"/>
        <w:jc w:val="both"/>
        <w:rPr>
          <w:b/>
          <w:bCs/>
          <w:szCs w:val="24"/>
          <w:lang w:eastAsia="lt-LT"/>
        </w:rPr>
      </w:pPr>
    </w:p>
    <w:p w14:paraId="7BABD793" w14:textId="0A7A2887" w:rsidR="009022A2" w:rsidRDefault="009022A2" w:rsidP="0071653A">
      <w:pPr>
        <w:ind w:firstLine="567"/>
        <w:jc w:val="both"/>
        <w:rPr>
          <w:b/>
          <w:bCs/>
          <w:szCs w:val="24"/>
          <w:lang w:eastAsia="lt-LT"/>
        </w:rPr>
      </w:pPr>
    </w:p>
    <w:p w14:paraId="0B717BEB" w14:textId="1BAB94AE" w:rsidR="009022A2" w:rsidRDefault="009022A2" w:rsidP="0071653A">
      <w:pPr>
        <w:ind w:firstLine="567"/>
        <w:jc w:val="both"/>
        <w:rPr>
          <w:b/>
          <w:bCs/>
          <w:szCs w:val="24"/>
          <w:lang w:eastAsia="lt-LT"/>
        </w:rPr>
      </w:pPr>
    </w:p>
    <w:p w14:paraId="2073946E" w14:textId="0D1202CD" w:rsidR="009022A2" w:rsidRDefault="009022A2" w:rsidP="0071653A">
      <w:pPr>
        <w:ind w:firstLine="567"/>
        <w:jc w:val="both"/>
        <w:rPr>
          <w:b/>
          <w:bCs/>
          <w:szCs w:val="24"/>
          <w:lang w:eastAsia="lt-LT"/>
        </w:rPr>
      </w:pPr>
    </w:p>
    <w:p w14:paraId="070226DA" w14:textId="78992B65" w:rsidR="009022A2" w:rsidRDefault="009022A2" w:rsidP="0071653A">
      <w:pPr>
        <w:ind w:firstLine="567"/>
        <w:jc w:val="both"/>
        <w:rPr>
          <w:b/>
          <w:bCs/>
          <w:szCs w:val="24"/>
          <w:lang w:eastAsia="lt-LT"/>
        </w:rPr>
      </w:pPr>
    </w:p>
    <w:p w14:paraId="343DE99E" w14:textId="16CE4805" w:rsidR="0071653A" w:rsidRPr="009022A2" w:rsidRDefault="0071653A" w:rsidP="0071653A">
      <w:pPr>
        <w:ind w:firstLine="567"/>
        <w:jc w:val="both"/>
        <w:rPr>
          <w:szCs w:val="24"/>
          <w:vertAlign w:val="superscript"/>
          <w:lang w:eastAsia="lt-LT"/>
        </w:rPr>
      </w:pPr>
      <w:r w:rsidRPr="00ED1B02">
        <w:rPr>
          <w:b/>
          <w:bCs/>
          <w:szCs w:val="24"/>
          <w:lang w:eastAsia="lt-LT"/>
        </w:rPr>
        <w:lastRenderedPageBreak/>
        <w:t>10 lentelė.</w:t>
      </w:r>
      <w:r w:rsidRPr="009022A2">
        <w:rPr>
          <w:szCs w:val="24"/>
          <w:lang w:eastAsia="lt-LT"/>
        </w:rPr>
        <w:t xml:space="preserve"> Stacionarių aplinkos oro taršos šaltinių fiziniai duomenys</w:t>
      </w:r>
    </w:p>
    <w:p w14:paraId="46382D5D" w14:textId="77777777" w:rsidR="0071653A" w:rsidRPr="00133444" w:rsidRDefault="0071653A" w:rsidP="0071653A">
      <w:pPr>
        <w:ind w:firstLine="567"/>
        <w:jc w:val="both"/>
        <w:rPr>
          <w:szCs w:val="24"/>
          <w:lang w:eastAsia="lt-LT"/>
        </w:rPr>
      </w:pPr>
    </w:p>
    <w:p w14:paraId="193B8622" w14:textId="3C8371AC" w:rsidR="0071653A" w:rsidRDefault="0071653A" w:rsidP="00865562">
      <w:pPr>
        <w:tabs>
          <w:tab w:val="left" w:leader="underscore" w:pos="8901"/>
        </w:tabs>
        <w:rPr>
          <w:szCs w:val="24"/>
          <w:u w:val="single"/>
        </w:rPr>
      </w:pPr>
      <w:r w:rsidRPr="00865562">
        <w:rPr>
          <w:szCs w:val="24"/>
          <w:lang w:eastAsia="lt-LT"/>
        </w:rPr>
        <w:t>Įrenginio pavadinimas</w:t>
      </w:r>
      <w:r w:rsidRPr="00111209">
        <w:rPr>
          <w:szCs w:val="24"/>
          <w:lang w:eastAsia="lt-LT"/>
        </w:rPr>
        <w:t xml:space="preserve"> </w:t>
      </w:r>
      <w:r w:rsidR="00865562" w:rsidRPr="00865562">
        <w:rPr>
          <w:szCs w:val="24"/>
          <w:u w:val="single"/>
        </w:rPr>
        <w:t>SCHMITZ CARGOBULL BALTIC UAB</w:t>
      </w:r>
    </w:p>
    <w:p w14:paraId="19ACA4B6" w14:textId="0F3789B3" w:rsidR="00AF26A3" w:rsidRDefault="00AF26A3" w:rsidP="00865562">
      <w:pPr>
        <w:tabs>
          <w:tab w:val="left" w:leader="underscore" w:pos="8901"/>
        </w:tabs>
        <w:rPr>
          <w:szCs w:val="24"/>
          <w:u w:val="single"/>
        </w:rPr>
      </w:pPr>
    </w:p>
    <w:tbl>
      <w:tblPr>
        <w:tblW w:w="14596" w:type="dxa"/>
        <w:tblLook w:val="04A0" w:firstRow="1" w:lastRow="0" w:firstColumn="1" w:lastColumn="0" w:noHBand="0" w:noVBand="1"/>
      </w:tblPr>
      <w:tblGrid>
        <w:gridCol w:w="960"/>
        <w:gridCol w:w="2012"/>
        <w:gridCol w:w="1843"/>
        <w:gridCol w:w="1843"/>
        <w:gridCol w:w="1701"/>
        <w:gridCol w:w="1701"/>
        <w:gridCol w:w="1984"/>
        <w:gridCol w:w="2552"/>
      </w:tblGrid>
      <w:tr w:rsidR="00AF26A3" w:rsidRPr="00AF26A3" w14:paraId="07A20F0B" w14:textId="77777777" w:rsidTr="00AF26A3">
        <w:trPr>
          <w:cantSplit/>
          <w:trHeight w:val="1215"/>
          <w:tblHeader/>
        </w:trPr>
        <w:tc>
          <w:tcPr>
            <w:tcW w:w="66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AB938F" w14:textId="77777777" w:rsidR="00AF26A3" w:rsidRPr="00AF26A3" w:rsidRDefault="00AF26A3" w:rsidP="00AF26A3">
            <w:pPr>
              <w:jc w:val="center"/>
              <w:rPr>
                <w:color w:val="000000"/>
                <w:sz w:val="22"/>
                <w:szCs w:val="22"/>
                <w:lang w:eastAsia="lt-LT"/>
              </w:rPr>
            </w:pPr>
            <w:r w:rsidRPr="00AF26A3">
              <w:rPr>
                <w:color w:val="000000"/>
                <w:sz w:val="22"/>
                <w:szCs w:val="24"/>
                <w:lang w:eastAsia="lt-LT"/>
              </w:rPr>
              <w:t>Taršos šaltiniai</w:t>
            </w:r>
          </w:p>
        </w:tc>
        <w:tc>
          <w:tcPr>
            <w:tcW w:w="5386" w:type="dxa"/>
            <w:gridSpan w:val="3"/>
            <w:tcBorders>
              <w:top w:val="single" w:sz="4" w:space="0" w:color="auto"/>
              <w:left w:val="nil"/>
              <w:bottom w:val="single" w:sz="4" w:space="0" w:color="auto"/>
              <w:right w:val="single" w:sz="4" w:space="0" w:color="auto"/>
            </w:tcBorders>
            <w:shd w:val="clear" w:color="auto" w:fill="auto"/>
            <w:vAlign w:val="center"/>
            <w:hideMark/>
          </w:tcPr>
          <w:p w14:paraId="1948D229" w14:textId="77777777" w:rsidR="00AF26A3" w:rsidRPr="00AF26A3" w:rsidRDefault="00AF26A3" w:rsidP="00AF26A3">
            <w:pPr>
              <w:jc w:val="center"/>
              <w:rPr>
                <w:color w:val="000000"/>
                <w:sz w:val="22"/>
                <w:szCs w:val="22"/>
                <w:lang w:eastAsia="lt-LT"/>
              </w:rPr>
            </w:pPr>
            <w:r w:rsidRPr="00AF26A3">
              <w:rPr>
                <w:color w:val="000000"/>
                <w:sz w:val="22"/>
                <w:szCs w:val="24"/>
                <w:lang w:eastAsia="lt-LT"/>
              </w:rPr>
              <w:t>Išmetamųjų dujų rodikliai pavyzdžio paėmimo (matavimo) vietoje</w:t>
            </w:r>
          </w:p>
        </w:tc>
        <w:tc>
          <w:tcPr>
            <w:tcW w:w="2552" w:type="dxa"/>
            <w:vMerge w:val="restart"/>
            <w:tcBorders>
              <w:top w:val="single" w:sz="4" w:space="0" w:color="auto"/>
              <w:left w:val="nil"/>
              <w:right w:val="single" w:sz="4" w:space="0" w:color="auto"/>
            </w:tcBorders>
            <w:shd w:val="clear" w:color="auto" w:fill="auto"/>
            <w:vAlign w:val="center"/>
            <w:hideMark/>
          </w:tcPr>
          <w:p w14:paraId="65C99482" w14:textId="77777777" w:rsidR="00AF26A3" w:rsidRPr="00AF26A3" w:rsidRDefault="00AF26A3" w:rsidP="00AF26A3">
            <w:pPr>
              <w:jc w:val="center"/>
              <w:rPr>
                <w:color w:val="000000"/>
                <w:sz w:val="22"/>
                <w:szCs w:val="22"/>
                <w:lang w:eastAsia="lt-LT"/>
              </w:rPr>
            </w:pPr>
            <w:r w:rsidRPr="00AF26A3">
              <w:rPr>
                <w:color w:val="000000"/>
                <w:sz w:val="22"/>
                <w:szCs w:val="24"/>
                <w:lang w:eastAsia="lt-LT"/>
              </w:rPr>
              <w:t>Teršalų išmetimo (stacionariųjų taršos šaltinių veikimo) trukmė, val./m.</w:t>
            </w:r>
          </w:p>
          <w:p w14:paraId="19B31E67" w14:textId="015338D7" w:rsidR="00AF26A3" w:rsidRPr="00AF26A3" w:rsidRDefault="00AF26A3" w:rsidP="00AF26A3">
            <w:pPr>
              <w:rPr>
                <w:color w:val="000000"/>
                <w:sz w:val="22"/>
                <w:szCs w:val="22"/>
                <w:lang w:eastAsia="lt-LT"/>
              </w:rPr>
            </w:pPr>
            <w:r w:rsidRPr="00AF26A3">
              <w:rPr>
                <w:color w:val="000000"/>
                <w:sz w:val="22"/>
                <w:szCs w:val="22"/>
                <w:lang w:eastAsia="lt-LT"/>
              </w:rPr>
              <w:t> </w:t>
            </w:r>
          </w:p>
        </w:tc>
      </w:tr>
      <w:tr w:rsidR="00AF26A3" w:rsidRPr="00AF26A3" w14:paraId="1F97E3A2" w14:textId="77777777" w:rsidTr="00AF26A3">
        <w:trPr>
          <w:cantSplit/>
          <w:trHeight w:val="660"/>
          <w:tblHead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F27C042" w14:textId="77777777" w:rsidR="00AF26A3" w:rsidRPr="00AF26A3" w:rsidRDefault="00AF26A3" w:rsidP="00AF26A3">
            <w:pPr>
              <w:jc w:val="center"/>
              <w:rPr>
                <w:color w:val="000000"/>
                <w:sz w:val="22"/>
                <w:szCs w:val="22"/>
                <w:lang w:eastAsia="lt-LT"/>
              </w:rPr>
            </w:pPr>
            <w:r w:rsidRPr="00AF26A3">
              <w:rPr>
                <w:color w:val="000000"/>
                <w:sz w:val="22"/>
                <w:szCs w:val="24"/>
                <w:lang w:eastAsia="lt-LT"/>
              </w:rPr>
              <w:t>Nr.</w:t>
            </w:r>
          </w:p>
        </w:tc>
        <w:tc>
          <w:tcPr>
            <w:tcW w:w="2012" w:type="dxa"/>
            <w:tcBorders>
              <w:top w:val="nil"/>
              <w:left w:val="nil"/>
              <w:bottom w:val="single" w:sz="4" w:space="0" w:color="auto"/>
              <w:right w:val="single" w:sz="4" w:space="0" w:color="auto"/>
            </w:tcBorders>
            <w:shd w:val="clear" w:color="auto" w:fill="auto"/>
            <w:vAlign w:val="center"/>
            <w:hideMark/>
          </w:tcPr>
          <w:p w14:paraId="630784B5" w14:textId="77777777" w:rsidR="00AF26A3" w:rsidRPr="00AF26A3" w:rsidRDefault="00AF26A3" w:rsidP="00AF26A3">
            <w:pPr>
              <w:jc w:val="center"/>
              <w:rPr>
                <w:color w:val="000000"/>
                <w:sz w:val="22"/>
                <w:szCs w:val="22"/>
                <w:lang w:eastAsia="lt-LT"/>
              </w:rPr>
            </w:pPr>
            <w:r w:rsidRPr="00AF26A3">
              <w:rPr>
                <w:color w:val="000000"/>
                <w:sz w:val="22"/>
                <w:szCs w:val="24"/>
                <w:lang w:eastAsia="lt-LT"/>
              </w:rPr>
              <w:t>koordinatės</w:t>
            </w:r>
          </w:p>
        </w:tc>
        <w:tc>
          <w:tcPr>
            <w:tcW w:w="1843" w:type="dxa"/>
            <w:tcBorders>
              <w:top w:val="nil"/>
              <w:left w:val="nil"/>
              <w:bottom w:val="single" w:sz="4" w:space="0" w:color="auto"/>
              <w:right w:val="single" w:sz="4" w:space="0" w:color="auto"/>
            </w:tcBorders>
            <w:shd w:val="clear" w:color="auto" w:fill="auto"/>
            <w:vAlign w:val="center"/>
            <w:hideMark/>
          </w:tcPr>
          <w:p w14:paraId="327B00C7" w14:textId="77777777" w:rsidR="00AF26A3" w:rsidRPr="00AF26A3" w:rsidRDefault="00AF26A3" w:rsidP="00AF26A3">
            <w:pPr>
              <w:jc w:val="center"/>
              <w:rPr>
                <w:color w:val="000000"/>
                <w:sz w:val="22"/>
                <w:szCs w:val="22"/>
                <w:lang w:eastAsia="lt-LT"/>
              </w:rPr>
            </w:pPr>
            <w:r w:rsidRPr="00AF26A3">
              <w:rPr>
                <w:color w:val="000000"/>
                <w:sz w:val="22"/>
                <w:szCs w:val="24"/>
                <w:lang w:eastAsia="lt-LT"/>
              </w:rPr>
              <w:t>aukštis, m</w:t>
            </w:r>
          </w:p>
        </w:tc>
        <w:tc>
          <w:tcPr>
            <w:tcW w:w="1843" w:type="dxa"/>
            <w:tcBorders>
              <w:top w:val="nil"/>
              <w:left w:val="nil"/>
              <w:bottom w:val="single" w:sz="4" w:space="0" w:color="auto"/>
              <w:right w:val="single" w:sz="4" w:space="0" w:color="auto"/>
            </w:tcBorders>
            <w:shd w:val="clear" w:color="auto" w:fill="auto"/>
            <w:vAlign w:val="center"/>
            <w:hideMark/>
          </w:tcPr>
          <w:p w14:paraId="33D990C9" w14:textId="77777777" w:rsidR="00AF26A3" w:rsidRPr="00AF26A3" w:rsidRDefault="00AF26A3" w:rsidP="00AF26A3">
            <w:pPr>
              <w:jc w:val="center"/>
              <w:rPr>
                <w:color w:val="000000"/>
                <w:sz w:val="22"/>
                <w:szCs w:val="22"/>
                <w:lang w:eastAsia="lt-LT"/>
              </w:rPr>
            </w:pPr>
            <w:r w:rsidRPr="00AF26A3">
              <w:rPr>
                <w:color w:val="000000"/>
                <w:sz w:val="22"/>
                <w:szCs w:val="24"/>
                <w:lang w:eastAsia="lt-LT"/>
              </w:rPr>
              <w:t>išėjimo angos matmenys, m</w:t>
            </w:r>
          </w:p>
        </w:tc>
        <w:tc>
          <w:tcPr>
            <w:tcW w:w="1701" w:type="dxa"/>
            <w:tcBorders>
              <w:top w:val="nil"/>
              <w:left w:val="nil"/>
              <w:bottom w:val="single" w:sz="4" w:space="0" w:color="auto"/>
              <w:right w:val="single" w:sz="4" w:space="0" w:color="auto"/>
            </w:tcBorders>
            <w:shd w:val="clear" w:color="auto" w:fill="auto"/>
            <w:vAlign w:val="center"/>
            <w:hideMark/>
          </w:tcPr>
          <w:p w14:paraId="3C94353A" w14:textId="77777777" w:rsidR="00AF26A3" w:rsidRPr="00AF26A3" w:rsidRDefault="00AF26A3" w:rsidP="00AF26A3">
            <w:pPr>
              <w:jc w:val="center"/>
              <w:rPr>
                <w:color w:val="000000"/>
                <w:sz w:val="22"/>
                <w:szCs w:val="22"/>
                <w:lang w:eastAsia="lt-LT"/>
              </w:rPr>
            </w:pPr>
            <w:r w:rsidRPr="00AF26A3">
              <w:rPr>
                <w:color w:val="000000"/>
                <w:sz w:val="22"/>
                <w:szCs w:val="24"/>
                <w:lang w:eastAsia="lt-LT"/>
              </w:rPr>
              <w:t>srauto greitis, m/s</w:t>
            </w:r>
          </w:p>
        </w:tc>
        <w:tc>
          <w:tcPr>
            <w:tcW w:w="1701" w:type="dxa"/>
            <w:tcBorders>
              <w:top w:val="nil"/>
              <w:left w:val="nil"/>
              <w:bottom w:val="single" w:sz="4" w:space="0" w:color="auto"/>
              <w:right w:val="single" w:sz="4" w:space="0" w:color="auto"/>
            </w:tcBorders>
            <w:shd w:val="clear" w:color="auto" w:fill="auto"/>
            <w:vAlign w:val="center"/>
            <w:hideMark/>
          </w:tcPr>
          <w:p w14:paraId="1CCAD37B" w14:textId="77777777" w:rsidR="00AF26A3" w:rsidRPr="00AF26A3" w:rsidRDefault="00AF26A3" w:rsidP="00AF26A3">
            <w:pPr>
              <w:jc w:val="center"/>
              <w:rPr>
                <w:color w:val="000000"/>
                <w:sz w:val="22"/>
                <w:szCs w:val="22"/>
                <w:lang w:eastAsia="lt-LT"/>
              </w:rPr>
            </w:pPr>
            <w:r w:rsidRPr="00AF26A3">
              <w:rPr>
                <w:color w:val="000000"/>
                <w:sz w:val="22"/>
                <w:szCs w:val="24"/>
                <w:lang w:eastAsia="lt-LT"/>
              </w:rPr>
              <w:t>temperatūra, ° C</w:t>
            </w:r>
          </w:p>
        </w:tc>
        <w:tc>
          <w:tcPr>
            <w:tcW w:w="1984" w:type="dxa"/>
            <w:tcBorders>
              <w:top w:val="nil"/>
              <w:left w:val="nil"/>
              <w:bottom w:val="single" w:sz="4" w:space="0" w:color="auto"/>
              <w:right w:val="single" w:sz="4" w:space="0" w:color="auto"/>
            </w:tcBorders>
            <w:shd w:val="clear" w:color="auto" w:fill="auto"/>
            <w:vAlign w:val="center"/>
            <w:hideMark/>
          </w:tcPr>
          <w:p w14:paraId="2C1FCE42" w14:textId="77777777" w:rsidR="00AF26A3" w:rsidRPr="00AF26A3" w:rsidRDefault="00AF26A3" w:rsidP="00AF26A3">
            <w:pPr>
              <w:jc w:val="center"/>
              <w:rPr>
                <w:color w:val="000000"/>
                <w:sz w:val="22"/>
                <w:szCs w:val="22"/>
                <w:lang w:eastAsia="lt-LT"/>
              </w:rPr>
            </w:pPr>
            <w:r w:rsidRPr="00AF26A3">
              <w:rPr>
                <w:color w:val="000000"/>
                <w:sz w:val="22"/>
                <w:szCs w:val="24"/>
                <w:lang w:eastAsia="lt-LT"/>
              </w:rPr>
              <w:t>tūrio debitas, Nm3/s</w:t>
            </w:r>
          </w:p>
        </w:tc>
        <w:tc>
          <w:tcPr>
            <w:tcW w:w="2552" w:type="dxa"/>
            <w:vMerge/>
            <w:tcBorders>
              <w:left w:val="nil"/>
              <w:bottom w:val="single" w:sz="4" w:space="0" w:color="auto"/>
              <w:right w:val="single" w:sz="4" w:space="0" w:color="auto"/>
            </w:tcBorders>
            <w:shd w:val="clear" w:color="auto" w:fill="auto"/>
            <w:vAlign w:val="center"/>
            <w:hideMark/>
          </w:tcPr>
          <w:p w14:paraId="5B3872C5" w14:textId="2B61E637" w:rsidR="00AF26A3" w:rsidRPr="00AF26A3" w:rsidRDefault="00AF26A3" w:rsidP="00AF26A3">
            <w:pPr>
              <w:rPr>
                <w:color w:val="000000"/>
                <w:sz w:val="22"/>
                <w:szCs w:val="22"/>
                <w:lang w:eastAsia="lt-LT"/>
              </w:rPr>
            </w:pPr>
          </w:p>
        </w:tc>
      </w:tr>
      <w:tr w:rsidR="00AF26A3" w:rsidRPr="00AF26A3" w14:paraId="256BD239" w14:textId="77777777" w:rsidTr="00AF26A3">
        <w:trPr>
          <w:cantSplit/>
          <w:trHeight w:val="300"/>
          <w:tblHead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047F31" w14:textId="77777777" w:rsidR="00AF26A3" w:rsidRPr="00AF26A3" w:rsidRDefault="00AF26A3" w:rsidP="00AF26A3">
            <w:pPr>
              <w:jc w:val="center"/>
              <w:rPr>
                <w:color w:val="000000"/>
                <w:sz w:val="22"/>
                <w:szCs w:val="22"/>
                <w:lang w:eastAsia="lt-LT"/>
              </w:rPr>
            </w:pPr>
            <w:r w:rsidRPr="00AF26A3">
              <w:rPr>
                <w:color w:val="000000"/>
                <w:sz w:val="22"/>
                <w:szCs w:val="24"/>
                <w:lang w:eastAsia="lt-LT"/>
              </w:rPr>
              <w:t>1</w:t>
            </w:r>
          </w:p>
        </w:tc>
        <w:tc>
          <w:tcPr>
            <w:tcW w:w="2012" w:type="dxa"/>
            <w:tcBorders>
              <w:top w:val="nil"/>
              <w:left w:val="nil"/>
              <w:bottom w:val="single" w:sz="4" w:space="0" w:color="auto"/>
              <w:right w:val="single" w:sz="4" w:space="0" w:color="auto"/>
            </w:tcBorders>
            <w:shd w:val="clear" w:color="auto" w:fill="auto"/>
            <w:vAlign w:val="center"/>
            <w:hideMark/>
          </w:tcPr>
          <w:p w14:paraId="44903D43" w14:textId="77777777" w:rsidR="00AF26A3" w:rsidRPr="00AF26A3" w:rsidRDefault="00AF26A3" w:rsidP="00AF26A3">
            <w:pPr>
              <w:jc w:val="center"/>
              <w:rPr>
                <w:color w:val="000000"/>
                <w:sz w:val="22"/>
                <w:szCs w:val="22"/>
                <w:lang w:eastAsia="lt-LT"/>
              </w:rPr>
            </w:pPr>
            <w:r w:rsidRPr="00AF26A3">
              <w:rPr>
                <w:color w:val="000000"/>
                <w:sz w:val="22"/>
                <w:szCs w:val="24"/>
                <w:lang w:eastAsia="lt-LT"/>
              </w:rPr>
              <w:t>2</w:t>
            </w:r>
          </w:p>
        </w:tc>
        <w:tc>
          <w:tcPr>
            <w:tcW w:w="1843" w:type="dxa"/>
            <w:tcBorders>
              <w:top w:val="nil"/>
              <w:left w:val="nil"/>
              <w:bottom w:val="single" w:sz="4" w:space="0" w:color="auto"/>
              <w:right w:val="single" w:sz="4" w:space="0" w:color="auto"/>
            </w:tcBorders>
            <w:shd w:val="clear" w:color="auto" w:fill="auto"/>
            <w:vAlign w:val="center"/>
            <w:hideMark/>
          </w:tcPr>
          <w:p w14:paraId="6C8B1199" w14:textId="77777777" w:rsidR="00AF26A3" w:rsidRPr="00AF26A3" w:rsidRDefault="00AF26A3" w:rsidP="00AF26A3">
            <w:pPr>
              <w:jc w:val="center"/>
              <w:rPr>
                <w:color w:val="000000"/>
                <w:sz w:val="22"/>
                <w:szCs w:val="22"/>
                <w:lang w:eastAsia="lt-LT"/>
              </w:rPr>
            </w:pPr>
            <w:r w:rsidRPr="00AF26A3">
              <w:rPr>
                <w:color w:val="000000"/>
                <w:sz w:val="22"/>
                <w:szCs w:val="24"/>
                <w:lang w:eastAsia="lt-LT"/>
              </w:rPr>
              <w:t>3</w:t>
            </w:r>
          </w:p>
        </w:tc>
        <w:tc>
          <w:tcPr>
            <w:tcW w:w="1843" w:type="dxa"/>
            <w:tcBorders>
              <w:top w:val="nil"/>
              <w:left w:val="nil"/>
              <w:bottom w:val="single" w:sz="4" w:space="0" w:color="auto"/>
              <w:right w:val="single" w:sz="4" w:space="0" w:color="auto"/>
            </w:tcBorders>
            <w:shd w:val="clear" w:color="auto" w:fill="auto"/>
            <w:vAlign w:val="center"/>
            <w:hideMark/>
          </w:tcPr>
          <w:p w14:paraId="2E2F07C1" w14:textId="77777777" w:rsidR="00AF26A3" w:rsidRPr="00AF26A3" w:rsidRDefault="00AF26A3" w:rsidP="00AF26A3">
            <w:pPr>
              <w:jc w:val="center"/>
              <w:rPr>
                <w:color w:val="000000"/>
                <w:sz w:val="22"/>
                <w:szCs w:val="22"/>
                <w:lang w:eastAsia="lt-LT"/>
              </w:rPr>
            </w:pPr>
            <w:r w:rsidRPr="00AF26A3">
              <w:rPr>
                <w:color w:val="000000"/>
                <w:sz w:val="22"/>
                <w:szCs w:val="24"/>
                <w:lang w:eastAsia="lt-LT"/>
              </w:rPr>
              <w:t>4</w:t>
            </w:r>
          </w:p>
        </w:tc>
        <w:tc>
          <w:tcPr>
            <w:tcW w:w="1701" w:type="dxa"/>
            <w:tcBorders>
              <w:top w:val="nil"/>
              <w:left w:val="nil"/>
              <w:bottom w:val="single" w:sz="4" w:space="0" w:color="auto"/>
              <w:right w:val="single" w:sz="4" w:space="0" w:color="auto"/>
            </w:tcBorders>
            <w:shd w:val="clear" w:color="auto" w:fill="auto"/>
            <w:vAlign w:val="center"/>
            <w:hideMark/>
          </w:tcPr>
          <w:p w14:paraId="5D49439D" w14:textId="77777777" w:rsidR="00AF26A3" w:rsidRPr="00AF26A3" w:rsidRDefault="00AF26A3" w:rsidP="00AF26A3">
            <w:pPr>
              <w:jc w:val="center"/>
              <w:rPr>
                <w:color w:val="000000"/>
                <w:sz w:val="22"/>
                <w:szCs w:val="22"/>
                <w:lang w:eastAsia="lt-LT"/>
              </w:rPr>
            </w:pPr>
            <w:r w:rsidRPr="00AF26A3">
              <w:rPr>
                <w:color w:val="000000"/>
                <w:sz w:val="22"/>
                <w:szCs w:val="24"/>
                <w:lang w:eastAsia="lt-LT"/>
              </w:rPr>
              <w:t>5</w:t>
            </w:r>
          </w:p>
        </w:tc>
        <w:tc>
          <w:tcPr>
            <w:tcW w:w="1701" w:type="dxa"/>
            <w:tcBorders>
              <w:top w:val="nil"/>
              <w:left w:val="nil"/>
              <w:bottom w:val="single" w:sz="4" w:space="0" w:color="auto"/>
              <w:right w:val="single" w:sz="4" w:space="0" w:color="auto"/>
            </w:tcBorders>
            <w:shd w:val="clear" w:color="auto" w:fill="auto"/>
            <w:vAlign w:val="center"/>
            <w:hideMark/>
          </w:tcPr>
          <w:p w14:paraId="5EB3C955" w14:textId="77777777" w:rsidR="00AF26A3" w:rsidRPr="00AF26A3" w:rsidRDefault="00AF26A3" w:rsidP="00AF26A3">
            <w:pPr>
              <w:jc w:val="center"/>
              <w:rPr>
                <w:color w:val="000000"/>
                <w:sz w:val="22"/>
                <w:szCs w:val="22"/>
                <w:lang w:eastAsia="lt-LT"/>
              </w:rPr>
            </w:pPr>
            <w:r w:rsidRPr="00AF26A3">
              <w:rPr>
                <w:color w:val="000000"/>
                <w:sz w:val="22"/>
                <w:szCs w:val="24"/>
                <w:lang w:eastAsia="lt-LT"/>
              </w:rPr>
              <w:t>6</w:t>
            </w:r>
          </w:p>
        </w:tc>
        <w:tc>
          <w:tcPr>
            <w:tcW w:w="1984" w:type="dxa"/>
            <w:tcBorders>
              <w:top w:val="nil"/>
              <w:left w:val="nil"/>
              <w:bottom w:val="single" w:sz="4" w:space="0" w:color="auto"/>
              <w:right w:val="single" w:sz="4" w:space="0" w:color="auto"/>
            </w:tcBorders>
            <w:shd w:val="clear" w:color="auto" w:fill="auto"/>
            <w:vAlign w:val="center"/>
            <w:hideMark/>
          </w:tcPr>
          <w:p w14:paraId="323F9FEA" w14:textId="77777777" w:rsidR="00AF26A3" w:rsidRPr="00AF26A3" w:rsidRDefault="00AF26A3" w:rsidP="00AF26A3">
            <w:pPr>
              <w:jc w:val="center"/>
              <w:rPr>
                <w:color w:val="000000"/>
                <w:sz w:val="22"/>
                <w:szCs w:val="22"/>
                <w:lang w:eastAsia="lt-LT"/>
              </w:rPr>
            </w:pPr>
            <w:r w:rsidRPr="00AF26A3">
              <w:rPr>
                <w:color w:val="000000"/>
                <w:sz w:val="22"/>
                <w:szCs w:val="24"/>
                <w:lang w:eastAsia="lt-LT"/>
              </w:rPr>
              <w:t>7</w:t>
            </w:r>
          </w:p>
        </w:tc>
        <w:tc>
          <w:tcPr>
            <w:tcW w:w="2552" w:type="dxa"/>
            <w:tcBorders>
              <w:top w:val="nil"/>
              <w:left w:val="nil"/>
              <w:bottom w:val="single" w:sz="4" w:space="0" w:color="auto"/>
              <w:right w:val="single" w:sz="4" w:space="0" w:color="auto"/>
            </w:tcBorders>
            <w:shd w:val="clear" w:color="auto" w:fill="auto"/>
            <w:vAlign w:val="center"/>
            <w:hideMark/>
          </w:tcPr>
          <w:p w14:paraId="4DE6AC46" w14:textId="77777777" w:rsidR="00AF26A3" w:rsidRPr="00AF26A3" w:rsidRDefault="00AF26A3" w:rsidP="00AF26A3">
            <w:pPr>
              <w:jc w:val="center"/>
              <w:rPr>
                <w:color w:val="000000"/>
                <w:sz w:val="22"/>
                <w:szCs w:val="22"/>
                <w:lang w:eastAsia="lt-LT"/>
              </w:rPr>
            </w:pPr>
            <w:r w:rsidRPr="00AF26A3">
              <w:rPr>
                <w:color w:val="000000"/>
                <w:sz w:val="22"/>
                <w:szCs w:val="24"/>
                <w:lang w:eastAsia="lt-LT"/>
              </w:rPr>
              <w:t>8</w:t>
            </w:r>
          </w:p>
        </w:tc>
      </w:tr>
      <w:tr w:rsidR="00AF26A3" w:rsidRPr="00AF26A3" w14:paraId="44189495" w14:textId="77777777" w:rsidTr="00AF26A3">
        <w:trPr>
          <w:trHeight w:val="300"/>
        </w:trPr>
        <w:tc>
          <w:tcPr>
            <w:tcW w:w="145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C918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 xml:space="preserve">Taršos šaltiniai Pramonės g. 7 </w:t>
            </w:r>
          </w:p>
        </w:tc>
      </w:tr>
      <w:tr w:rsidR="00AF26A3" w:rsidRPr="00AF26A3" w14:paraId="79CD090D" w14:textId="77777777" w:rsidTr="00AF26A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E08E11B" w14:textId="346C1675" w:rsidR="00AF26A3" w:rsidRPr="00ED1B02" w:rsidRDefault="008D3F09" w:rsidP="00AF26A3">
            <w:pPr>
              <w:jc w:val="center"/>
              <w:rPr>
                <w:color w:val="000000"/>
                <w:sz w:val="22"/>
                <w:szCs w:val="22"/>
                <w:lang w:eastAsia="lt-LT"/>
              </w:rPr>
            </w:pPr>
            <w:r w:rsidRPr="00ED1B02">
              <w:rPr>
                <w:color w:val="000000"/>
                <w:sz w:val="22"/>
                <w:szCs w:val="22"/>
                <w:lang w:eastAsia="lt-LT"/>
              </w:rPr>
              <w:t>00</w:t>
            </w:r>
            <w:r w:rsidR="00AF26A3" w:rsidRPr="00ED1B02">
              <w:rPr>
                <w:color w:val="000000"/>
                <w:sz w:val="22"/>
                <w:szCs w:val="22"/>
                <w:lang w:eastAsia="lt-LT"/>
              </w:rPr>
              <w:t>1</w:t>
            </w:r>
          </w:p>
        </w:tc>
        <w:tc>
          <w:tcPr>
            <w:tcW w:w="2012" w:type="dxa"/>
            <w:tcBorders>
              <w:top w:val="nil"/>
              <w:left w:val="nil"/>
              <w:bottom w:val="single" w:sz="4" w:space="0" w:color="auto"/>
              <w:right w:val="single" w:sz="4" w:space="0" w:color="auto"/>
            </w:tcBorders>
            <w:shd w:val="clear" w:color="auto" w:fill="auto"/>
            <w:vAlign w:val="center"/>
            <w:hideMark/>
          </w:tcPr>
          <w:p w14:paraId="35B0C5D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6179297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9A38F4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2BC17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4E5C20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5,87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D5199E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261,5</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E8AFDF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53D3FF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0AD23196"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9E13BBF"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0BDEA5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- 519036</w:t>
            </w:r>
          </w:p>
        </w:tc>
        <w:tc>
          <w:tcPr>
            <w:tcW w:w="1843" w:type="dxa"/>
            <w:vMerge/>
            <w:tcBorders>
              <w:top w:val="nil"/>
              <w:left w:val="single" w:sz="4" w:space="0" w:color="auto"/>
              <w:bottom w:val="single" w:sz="4" w:space="0" w:color="auto"/>
              <w:right w:val="single" w:sz="4" w:space="0" w:color="auto"/>
            </w:tcBorders>
            <w:vAlign w:val="center"/>
            <w:hideMark/>
          </w:tcPr>
          <w:p w14:paraId="70D3471E"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45C495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376DA7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1A8AA53"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E9B25D7"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1079454" w14:textId="77777777" w:rsidR="00AF26A3" w:rsidRPr="00AF26A3" w:rsidRDefault="00AF26A3" w:rsidP="00AF26A3">
            <w:pPr>
              <w:rPr>
                <w:color w:val="000000"/>
                <w:sz w:val="22"/>
                <w:szCs w:val="22"/>
                <w:lang w:eastAsia="lt-LT"/>
              </w:rPr>
            </w:pPr>
          </w:p>
        </w:tc>
      </w:tr>
      <w:tr w:rsidR="00AF26A3" w:rsidRPr="00AF26A3" w14:paraId="14E90C52"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CC4FD84"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214</w:t>
            </w:r>
          </w:p>
        </w:tc>
        <w:tc>
          <w:tcPr>
            <w:tcW w:w="2012" w:type="dxa"/>
            <w:tcBorders>
              <w:top w:val="nil"/>
              <w:left w:val="nil"/>
              <w:bottom w:val="single" w:sz="4" w:space="0" w:color="auto"/>
              <w:right w:val="single" w:sz="4" w:space="0" w:color="auto"/>
            </w:tcBorders>
            <w:shd w:val="clear" w:color="auto" w:fill="auto"/>
            <w:vAlign w:val="center"/>
            <w:hideMark/>
          </w:tcPr>
          <w:p w14:paraId="6C3E895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628C1E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4A2896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A7E759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071B94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5DEDFF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243FA6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39E33D39"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B8A584A"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569F90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- 519049</w:t>
            </w:r>
          </w:p>
        </w:tc>
        <w:tc>
          <w:tcPr>
            <w:tcW w:w="1843" w:type="dxa"/>
            <w:vMerge/>
            <w:tcBorders>
              <w:top w:val="nil"/>
              <w:left w:val="single" w:sz="4" w:space="0" w:color="auto"/>
              <w:bottom w:val="single" w:sz="4" w:space="0" w:color="auto"/>
              <w:right w:val="single" w:sz="4" w:space="0" w:color="auto"/>
            </w:tcBorders>
            <w:vAlign w:val="center"/>
            <w:hideMark/>
          </w:tcPr>
          <w:p w14:paraId="1D8476B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DCA074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A869B6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9052353"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528FD9F"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09687C4" w14:textId="77777777" w:rsidR="00AF26A3" w:rsidRPr="00AF26A3" w:rsidRDefault="00AF26A3" w:rsidP="00AF26A3">
            <w:pPr>
              <w:rPr>
                <w:color w:val="000000"/>
                <w:sz w:val="22"/>
                <w:szCs w:val="22"/>
                <w:lang w:eastAsia="lt-LT"/>
              </w:rPr>
            </w:pPr>
          </w:p>
        </w:tc>
      </w:tr>
      <w:tr w:rsidR="00AF26A3" w:rsidRPr="00AF26A3" w14:paraId="0B1466CA"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DB0976F"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215</w:t>
            </w:r>
          </w:p>
        </w:tc>
        <w:tc>
          <w:tcPr>
            <w:tcW w:w="2012" w:type="dxa"/>
            <w:tcBorders>
              <w:top w:val="nil"/>
              <w:left w:val="nil"/>
              <w:bottom w:val="single" w:sz="4" w:space="0" w:color="auto"/>
              <w:right w:val="single" w:sz="4" w:space="0" w:color="auto"/>
            </w:tcBorders>
            <w:shd w:val="clear" w:color="auto" w:fill="auto"/>
            <w:vAlign w:val="center"/>
            <w:hideMark/>
          </w:tcPr>
          <w:p w14:paraId="5AAE747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1B6A55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6F2BA1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8DA3EB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7A44F4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581AF4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B2F27B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3904E4F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8B800DE"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60601F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- 519030</w:t>
            </w:r>
          </w:p>
        </w:tc>
        <w:tc>
          <w:tcPr>
            <w:tcW w:w="1843" w:type="dxa"/>
            <w:vMerge/>
            <w:tcBorders>
              <w:top w:val="nil"/>
              <w:left w:val="single" w:sz="4" w:space="0" w:color="auto"/>
              <w:bottom w:val="single" w:sz="4" w:space="0" w:color="auto"/>
              <w:right w:val="single" w:sz="4" w:space="0" w:color="auto"/>
            </w:tcBorders>
            <w:vAlign w:val="center"/>
            <w:hideMark/>
          </w:tcPr>
          <w:p w14:paraId="1F85445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69C2DA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0911EC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A56F62A"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52E676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040979B" w14:textId="77777777" w:rsidR="00AF26A3" w:rsidRPr="00AF26A3" w:rsidRDefault="00AF26A3" w:rsidP="00AF26A3">
            <w:pPr>
              <w:rPr>
                <w:color w:val="000000"/>
                <w:sz w:val="22"/>
                <w:szCs w:val="22"/>
                <w:lang w:eastAsia="lt-LT"/>
              </w:rPr>
            </w:pPr>
          </w:p>
        </w:tc>
      </w:tr>
      <w:tr w:rsidR="00AF26A3" w:rsidRPr="00AF26A3" w14:paraId="09F6593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BD06811"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216</w:t>
            </w:r>
          </w:p>
        </w:tc>
        <w:tc>
          <w:tcPr>
            <w:tcW w:w="2012" w:type="dxa"/>
            <w:tcBorders>
              <w:top w:val="nil"/>
              <w:left w:val="nil"/>
              <w:bottom w:val="single" w:sz="4" w:space="0" w:color="auto"/>
              <w:right w:val="single" w:sz="4" w:space="0" w:color="auto"/>
            </w:tcBorders>
            <w:shd w:val="clear" w:color="auto" w:fill="auto"/>
            <w:vAlign w:val="center"/>
            <w:hideMark/>
          </w:tcPr>
          <w:p w14:paraId="55351E9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1E2FBC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BE16C8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20DB7F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3580DD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41711E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4158E0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75BA590"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ACA69ED"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24E911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- 519036</w:t>
            </w:r>
          </w:p>
        </w:tc>
        <w:tc>
          <w:tcPr>
            <w:tcW w:w="1843" w:type="dxa"/>
            <w:vMerge/>
            <w:tcBorders>
              <w:top w:val="nil"/>
              <w:left w:val="single" w:sz="4" w:space="0" w:color="auto"/>
              <w:bottom w:val="single" w:sz="4" w:space="0" w:color="auto"/>
              <w:right w:val="single" w:sz="4" w:space="0" w:color="auto"/>
            </w:tcBorders>
            <w:vAlign w:val="center"/>
            <w:hideMark/>
          </w:tcPr>
          <w:p w14:paraId="2B214A6B"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30B8A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328809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3DAC56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AD2D28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4E2AEE1" w14:textId="77777777" w:rsidR="00AF26A3" w:rsidRPr="00AF26A3" w:rsidRDefault="00AF26A3" w:rsidP="00AF26A3">
            <w:pPr>
              <w:rPr>
                <w:color w:val="000000"/>
                <w:sz w:val="22"/>
                <w:szCs w:val="22"/>
                <w:lang w:eastAsia="lt-LT"/>
              </w:rPr>
            </w:pPr>
          </w:p>
        </w:tc>
      </w:tr>
      <w:tr w:rsidR="00AF26A3" w:rsidRPr="00AF26A3" w14:paraId="55A04462"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1EB4528"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217</w:t>
            </w:r>
          </w:p>
        </w:tc>
        <w:tc>
          <w:tcPr>
            <w:tcW w:w="2012" w:type="dxa"/>
            <w:tcBorders>
              <w:top w:val="nil"/>
              <w:left w:val="nil"/>
              <w:bottom w:val="single" w:sz="4" w:space="0" w:color="auto"/>
              <w:right w:val="single" w:sz="4" w:space="0" w:color="auto"/>
            </w:tcBorders>
            <w:shd w:val="clear" w:color="auto" w:fill="auto"/>
            <w:vAlign w:val="center"/>
            <w:hideMark/>
          </w:tcPr>
          <w:p w14:paraId="39C8B9B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489856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AD0F00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C9439C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D79FC0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BC5BBB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BBEE69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69AF7291"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06C392D"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2DA111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- 519058</w:t>
            </w:r>
          </w:p>
        </w:tc>
        <w:tc>
          <w:tcPr>
            <w:tcW w:w="1843" w:type="dxa"/>
            <w:vMerge/>
            <w:tcBorders>
              <w:top w:val="nil"/>
              <w:left w:val="single" w:sz="4" w:space="0" w:color="auto"/>
              <w:bottom w:val="single" w:sz="4" w:space="0" w:color="auto"/>
              <w:right w:val="single" w:sz="4" w:space="0" w:color="auto"/>
            </w:tcBorders>
            <w:vAlign w:val="center"/>
            <w:hideMark/>
          </w:tcPr>
          <w:p w14:paraId="12CEA3D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C6FE6B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BF2C72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BCE3638"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102FE8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AEA4D97" w14:textId="77777777" w:rsidR="00AF26A3" w:rsidRPr="00AF26A3" w:rsidRDefault="00AF26A3" w:rsidP="00AF26A3">
            <w:pPr>
              <w:rPr>
                <w:color w:val="000000"/>
                <w:sz w:val="22"/>
                <w:szCs w:val="22"/>
                <w:lang w:eastAsia="lt-LT"/>
              </w:rPr>
            </w:pPr>
          </w:p>
        </w:tc>
      </w:tr>
      <w:tr w:rsidR="00AF26A3" w:rsidRPr="00AF26A3" w14:paraId="3BC08776"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ACB2748"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218</w:t>
            </w:r>
          </w:p>
        </w:tc>
        <w:tc>
          <w:tcPr>
            <w:tcW w:w="2012" w:type="dxa"/>
            <w:tcBorders>
              <w:top w:val="nil"/>
              <w:left w:val="nil"/>
              <w:bottom w:val="single" w:sz="4" w:space="0" w:color="auto"/>
              <w:right w:val="single" w:sz="4" w:space="0" w:color="auto"/>
            </w:tcBorders>
            <w:shd w:val="clear" w:color="auto" w:fill="auto"/>
            <w:vAlign w:val="center"/>
            <w:hideMark/>
          </w:tcPr>
          <w:p w14:paraId="2EAE994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B3ADB0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BF1C27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4BEDD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938B25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F1D772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871406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595B5E7E"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4197DC0"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0FA1E5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- 519078</w:t>
            </w:r>
          </w:p>
        </w:tc>
        <w:tc>
          <w:tcPr>
            <w:tcW w:w="1843" w:type="dxa"/>
            <w:vMerge/>
            <w:tcBorders>
              <w:top w:val="nil"/>
              <w:left w:val="single" w:sz="4" w:space="0" w:color="auto"/>
              <w:bottom w:val="single" w:sz="4" w:space="0" w:color="auto"/>
              <w:right w:val="single" w:sz="4" w:space="0" w:color="auto"/>
            </w:tcBorders>
            <w:vAlign w:val="center"/>
            <w:hideMark/>
          </w:tcPr>
          <w:p w14:paraId="5669F506"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9E9BAB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6AD395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E7E0BFC"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49E97AA"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32D3BC8" w14:textId="77777777" w:rsidR="00AF26A3" w:rsidRPr="00AF26A3" w:rsidRDefault="00AF26A3" w:rsidP="00AF26A3">
            <w:pPr>
              <w:rPr>
                <w:color w:val="000000"/>
                <w:sz w:val="22"/>
                <w:szCs w:val="22"/>
                <w:lang w:eastAsia="lt-LT"/>
              </w:rPr>
            </w:pPr>
          </w:p>
        </w:tc>
      </w:tr>
      <w:tr w:rsidR="00AF26A3" w:rsidRPr="00AF26A3" w14:paraId="32F21694"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144E4C3"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219</w:t>
            </w:r>
          </w:p>
        </w:tc>
        <w:tc>
          <w:tcPr>
            <w:tcW w:w="2012" w:type="dxa"/>
            <w:tcBorders>
              <w:top w:val="nil"/>
              <w:left w:val="nil"/>
              <w:bottom w:val="single" w:sz="4" w:space="0" w:color="auto"/>
              <w:right w:val="single" w:sz="4" w:space="0" w:color="auto"/>
            </w:tcBorders>
            <w:shd w:val="clear" w:color="auto" w:fill="auto"/>
            <w:vAlign w:val="center"/>
            <w:hideMark/>
          </w:tcPr>
          <w:p w14:paraId="6B08D04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C2AF98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B4744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0DCE03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493835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A21774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0E9586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78FCF96F"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C590276"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DC0226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- 519098</w:t>
            </w:r>
          </w:p>
        </w:tc>
        <w:tc>
          <w:tcPr>
            <w:tcW w:w="1843" w:type="dxa"/>
            <w:vMerge/>
            <w:tcBorders>
              <w:top w:val="nil"/>
              <w:left w:val="single" w:sz="4" w:space="0" w:color="auto"/>
              <w:bottom w:val="single" w:sz="4" w:space="0" w:color="auto"/>
              <w:right w:val="single" w:sz="4" w:space="0" w:color="auto"/>
            </w:tcBorders>
            <w:vAlign w:val="center"/>
            <w:hideMark/>
          </w:tcPr>
          <w:p w14:paraId="5EF5032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887471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8BFE9B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576FF8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134DDD7"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42F6331" w14:textId="77777777" w:rsidR="00AF26A3" w:rsidRPr="00AF26A3" w:rsidRDefault="00AF26A3" w:rsidP="00AF26A3">
            <w:pPr>
              <w:rPr>
                <w:color w:val="000000"/>
                <w:sz w:val="22"/>
                <w:szCs w:val="22"/>
                <w:lang w:eastAsia="lt-LT"/>
              </w:rPr>
            </w:pPr>
          </w:p>
        </w:tc>
      </w:tr>
      <w:tr w:rsidR="00AF26A3" w:rsidRPr="00AF26A3" w14:paraId="10FF5940"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BF9FEBA"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220</w:t>
            </w:r>
          </w:p>
        </w:tc>
        <w:tc>
          <w:tcPr>
            <w:tcW w:w="2012" w:type="dxa"/>
            <w:tcBorders>
              <w:top w:val="nil"/>
              <w:left w:val="nil"/>
              <w:bottom w:val="single" w:sz="4" w:space="0" w:color="auto"/>
              <w:right w:val="single" w:sz="4" w:space="0" w:color="auto"/>
            </w:tcBorders>
            <w:shd w:val="clear" w:color="auto" w:fill="auto"/>
            <w:vAlign w:val="center"/>
            <w:hideMark/>
          </w:tcPr>
          <w:p w14:paraId="60ADF2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C3DC71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90A761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1625DC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5B45EF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3AB914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7F22EE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4275DCEA"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F0F983C"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450012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- 519036</w:t>
            </w:r>
          </w:p>
        </w:tc>
        <w:tc>
          <w:tcPr>
            <w:tcW w:w="1843" w:type="dxa"/>
            <w:vMerge/>
            <w:tcBorders>
              <w:top w:val="nil"/>
              <w:left w:val="single" w:sz="4" w:space="0" w:color="auto"/>
              <w:bottom w:val="single" w:sz="4" w:space="0" w:color="auto"/>
              <w:right w:val="single" w:sz="4" w:space="0" w:color="auto"/>
            </w:tcBorders>
            <w:vAlign w:val="center"/>
            <w:hideMark/>
          </w:tcPr>
          <w:p w14:paraId="0C49EAD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AC355F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2C56AA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A99498E"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5A7B1F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D63385B" w14:textId="77777777" w:rsidR="00AF26A3" w:rsidRPr="00AF26A3" w:rsidRDefault="00AF26A3" w:rsidP="00AF26A3">
            <w:pPr>
              <w:rPr>
                <w:color w:val="000000"/>
                <w:sz w:val="22"/>
                <w:szCs w:val="22"/>
                <w:lang w:eastAsia="lt-LT"/>
              </w:rPr>
            </w:pPr>
          </w:p>
        </w:tc>
      </w:tr>
      <w:tr w:rsidR="00AF26A3" w:rsidRPr="00AF26A3" w14:paraId="65B692C1"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EA8DF64"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221</w:t>
            </w:r>
          </w:p>
        </w:tc>
        <w:tc>
          <w:tcPr>
            <w:tcW w:w="2012" w:type="dxa"/>
            <w:tcBorders>
              <w:top w:val="nil"/>
              <w:left w:val="nil"/>
              <w:bottom w:val="single" w:sz="4" w:space="0" w:color="auto"/>
              <w:right w:val="single" w:sz="4" w:space="0" w:color="auto"/>
            </w:tcBorders>
            <w:shd w:val="clear" w:color="auto" w:fill="auto"/>
            <w:vAlign w:val="center"/>
            <w:hideMark/>
          </w:tcPr>
          <w:p w14:paraId="6F8EC5C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34599C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029AD0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9DFCCC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9C06D2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627353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9329CC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32B6D87"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828E2FC"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398B47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- 519058</w:t>
            </w:r>
          </w:p>
        </w:tc>
        <w:tc>
          <w:tcPr>
            <w:tcW w:w="1843" w:type="dxa"/>
            <w:vMerge/>
            <w:tcBorders>
              <w:top w:val="nil"/>
              <w:left w:val="single" w:sz="4" w:space="0" w:color="auto"/>
              <w:bottom w:val="single" w:sz="4" w:space="0" w:color="auto"/>
              <w:right w:val="single" w:sz="4" w:space="0" w:color="auto"/>
            </w:tcBorders>
            <w:vAlign w:val="center"/>
            <w:hideMark/>
          </w:tcPr>
          <w:p w14:paraId="545007AE"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D437ED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166F0A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52A0C2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9203E4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5031AE4" w14:textId="77777777" w:rsidR="00AF26A3" w:rsidRPr="00AF26A3" w:rsidRDefault="00AF26A3" w:rsidP="00AF26A3">
            <w:pPr>
              <w:rPr>
                <w:color w:val="000000"/>
                <w:sz w:val="22"/>
                <w:szCs w:val="22"/>
                <w:lang w:eastAsia="lt-LT"/>
              </w:rPr>
            </w:pPr>
          </w:p>
        </w:tc>
      </w:tr>
      <w:tr w:rsidR="00AF26A3" w:rsidRPr="00AF26A3" w14:paraId="3EA65C2C"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4159F92"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222</w:t>
            </w:r>
          </w:p>
        </w:tc>
        <w:tc>
          <w:tcPr>
            <w:tcW w:w="2012" w:type="dxa"/>
            <w:tcBorders>
              <w:top w:val="nil"/>
              <w:left w:val="nil"/>
              <w:bottom w:val="single" w:sz="4" w:space="0" w:color="auto"/>
              <w:right w:val="single" w:sz="4" w:space="0" w:color="auto"/>
            </w:tcBorders>
            <w:shd w:val="clear" w:color="auto" w:fill="auto"/>
            <w:vAlign w:val="center"/>
            <w:hideMark/>
          </w:tcPr>
          <w:p w14:paraId="5C97817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B4EEC3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DC85A4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A3C82B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E6FFC1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92745D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2AE2AA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424ACC8A"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F2ADD3A"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A75BA5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- 519080</w:t>
            </w:r>
          </w:p>
        </w:tc>
        <w:tc>
          <w:tcPr>
            <w:tcW w:w="1843" w:type="dxa"/>
            <w:vMerge/>
            <w:tcBorders>
              <w:top w:val="nil"/>
              <w:left w:val="single" w:sz="4" w:space="0" w:color="auto"/>
              <w:bottom w:val="single" w:sz="4" w:space="0" w:color="auto"/>
              <w:right w:val="single" w:sz="4" w:space="0" w:color="auto"/>
            </w:tcBorders>
            <w:vAlign w:val="center"/>
            <w:hideMark/>
          </w:tcPr>
          <w:p w14:paraId="117B2F6B"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DD6E72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86F71E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67097F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88370E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58ECC92" w14:textId="77777777" w:rsidR="00AF26A3" w:rsidRPr="00AF26A3" w:rsidRDefault="00AF26A3" w:rsidP="00AF26A3">
            <w:pPr>
              <w:rPr>
                <w:color w:val="000000"/>
                <w:sz w:val="22"/>
                <w:szCs w:val="22"/>
                <w:lang w:eastAsia="lt-LT"/>
              </w:rPr>
            </w:pPr>
          </w:p>
        </w:tc>
      </w:tr>
      <w:tr w:rsidR="00AF26A3" w:rsidRPr="00AF26A3" w14:paraId="2BCE764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A959942"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223</w:t>
            </w:r>
          </w:p>
        </w:tc>
        <w:tc>
          <w:tcPr>
            <w:tcW w:w="2012" w:type="dxa"/>
            <w:tcBorders>
              <w:top w:val="nil"/>
              <w:left w:val="nil"/>
              <w:bottom w:val="single" w:sz="4" w:space="0" w:color="auto"/>
              <w:right w:val="single" w:sz="4" w:space="0" w:color="auto"/>
            </w:tcBorders>
            <w:shd w:val="clear" w:color="auto" w:fill="auto"/>
            <w:vAlign w:val="center"/>
            <w:hideMark/>
          </w:tcPr>
          <w:p w14:paraId="68254B9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9D2FA0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DCE2A7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9400E4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9711EC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3B66F5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8DB300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36D7AF1"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A9D482F"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EE6EF3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- 519098</w:t>
            </w:r>
          </w:p>
        </w:tc>
        <w:tc>
          <w:tcPr>
            <w:tcW w:w="1843" w:type="dxa"/>
            <w:vMerge/>
            <w:tcBorders>
              <w:top w:val="nil"/>
              <w:left w:val="single" w:sz="4" w:space="0" w:color="auto"/>
              <w:bottom w:val="single" w:sz="4" w:space="0" w:color="auto"/>
              <w:right w:val="single" w:sz="4" w:space="0" w:color="auto"/>
            </w:tcBorders>
            <w:vAlign w:val="center"/>
            <w:hideMark/>
          </w:tcPr>
          <w:p w14:paraId="2C74F1E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D70A60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59EFB9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F27AD6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033E317"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19BDCAC" w14:textId="77777777" w:rsidR="00AF26A3" w:rsidRPr="00AF26A3" w:rsidRDefault="00AF26A3" w:rsidP="00AF26A3">
            <w:pPr>
              <w:rPr>
                <w:color w:val="000000"/>
                <w:sz w:val="22"/>
                <w:szCs w:val="22"/>
                <w:lang w:eastAsia="lt-LT"/>
              </w:rPr>
            </w:pPr>
          </w:p>
        </w:tc>
      </w:tr>
      <w:tr w:rsidR="00AF26A3" w:rsidRPr="00AF26A3" w14:paraId="35D33CC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A123BD4"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224</w:t>
            </w:r>
          </w:p>
        </w:tc>
        <w:tc>
          <w:tcPr>
            <w:tcW w:w="2012" w:type="dxa"/>
            <w:tcBorders>
              <w:top w:val="nil"/>
              <w:left w:val="nil"/>
              <w:bottom w:val="single" w:sz="4" w:space="0" w:color="auto"/>
              <w:right w:val="single" w:sz="4" w:space="0" w:color="auto"/>
            </w:tcBorders>
            <w:shd w:val="clear" w:color="auto" w:fill="auto"/>
            <w:vAlign w:val="center"/>
            <w:hideMark/>
          </w:tcPr>
          <w:p w14:paraId="688E0A6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C32222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A5615D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3912F8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3DA08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E85972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603AB6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2332C992"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3D048A9"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8803A1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- 519022</w:t>
            </w:r>
          </w:p>
        </w:tc>
        <w:tc>
          <w:tcPr>
            <w:tcW w:w="1843" w:type="dxa"/>
            <w:vMerge/>
            <w:tcBorders>
              <w:top w:val="nil"/>
              <w:left w:val="single" w:sz="4" w:space="0" w:color="auto"/>
              <w:bottom w:val="single" w:sz="4" w:space="0" w:color="auto"/>
              <w:right w:val="single" w:sz="4" w:space="0" w:color="auto"/>
            </w:tcBorders>
            <w:vAlign w:val="center"/>
            <w:hideMark/>
          </w:tcPr>
          <w:p w14:paraId="1A421F4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5B7088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9D05C6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9747D4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4F6112A"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EFD36FA" w14:textId="77777777" w:rsidR="00AF26A3" w:rsidRPr="00AF26A3" w:rsidRDefault="00AF26A3" w:rsidP="00AF26A3">
            <w:pPr>
              <w:rPr>
                <w:color w:val="000000"/>
                <w:sz w:val="22"/>
                <w:szCs w:val="22"/>
                <w:lang w:eastAsia="lt-LT"/>
              </w:rPr>
            </w:pPr>
          </w:p>
        </w:tc>
      </w:tr>
      <w:tr w:rsidR="00AF26A3" w:rsidRPr="00AF26A3" w14:paraId="1CDD562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E6BBB15"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225</w:t>
            </w:r>
          </w:p>
        </w:tc>
        <w:tc>
          <w:tcPr>
            <w:tcW w:w="2012" w:type="dxa"/>
            <w:tcBorders>
              <w:top w:val="nil"/>
              <w:left w:val="nil"/>
              <w:bottom w:val="single" w:sz="4" w:space="0" w:color="auto"/>
              <w:right w:val="single" w:sz="4" w:space="0" w:color="auto"/>
            </w:tcBorders>
            <w:shd w:val="clear" w:color="auto" w:fill="auto"/>
            <w:vAlign w:val="center"/>
            <w:hideMark/>
          </w:tcPr>
          <w:p w14:paraId="35F4F4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15BD8A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B9475C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976788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0FBBAB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4363A1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F5EA49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0963151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23FD908"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675FC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- 519022</w:t>
            </w:r>
          </w:p>
        </w:tc>
        <w:tc>
          <w:tcPr>
            <w:tcW w:w="1843" w:type="dxa"/>
            <w:vMerge/>
            <w:tcBorders>
              <w:top w:val="nil"/>
              <w:left w:val="single" w:sz="4" w:space="0" w:color="auto"/>
              <w:bottom w:val="single" w:sz="4" w:space="0" w:color="auto"/>
              <w:right w:val="single" w:sz="4" w:space="0" w:color="auto"/>
            </w:tcBorders>
            <w:vAlign w:val="center"/>
            <w:hideMark/>
          </w:tcPr>
          <w:p w14:paraId="4758E068"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A5D23E"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F7F73E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78E6DE4"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E1A78CD"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8993A6C" w14:textId="77777777" w:rsidR="00AF26A3" w:rsidRPr="00AF26A3" w:rsidRDefault="00AF26A3" w:rsidP="00AF26A3">
            <w:pPr>
              <w:rPr>
                <w:color w:val="000000"/>
                <w:sz w:val="22"/>
                <w:szCs w:val="22"/>
                <w:lang w:eastAsia="lt-LT"/>
              </w:rPr>
            </w:pPr>
          </w:p>
        </w:tc>
      </w:tr>
      <w:tr w:rsidR="00AF26A3" w:rsidRPr="00AF26A3" w14:paraId="083D58D1"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92C83EC"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226</w:t>
            </w:r>
          </w:p>
        </w:tc>
        <w:tc>
          <w:tcPr>
            <w:tcW w:w="2012" w:type="dxa"/>
            <w:tcBorders>
              <w:top w:val="nil"/>
              <w:left w:val="nil"/>
              <w:bottom w:val="single" w:sz="4" w:space="0" w:color="auto"/>
              <w:right w:val="single" w:sz="4" w:space="0" w:color="auto"/>
            </w:tcBorders>
            <w:shd w:val="clear" w:color="auto" w:fill="auto"/>
            <w:vAlign w:val="center"/>
            <w:hideMark/>
          </w:tcPr>
          <w:p w14:paraId="7BCDBE8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F138AC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BBEC0B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FF3111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AE310B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406393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DCCE36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1C5B9CEA"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484EE58"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AB8641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- 519022</w:t>
            </w:r>
          </w:p>
        </w:tc>
        <w:tc>
          <w:tcPr>
            <w:tcW w:w="1843" w:type="dxa"/>
            <w:vMerge/>
            <w:tcBorders>
              <w:top w:val="nil"/>
              <w:left w:val="single" w:sz="4" w:space="0" w:color="auto"/>
              <w:bottom w:val="single" w:sz="4" w:space="0" w:color="auto"/>
              <w:right w:val="single" w:sz="4" w:space="0" w:color="auto"/>
            </w:tcBorders>
            <w:vAlign w:val="center"/>
            <w:hideMark/>
          </w:tcPr>
          <w:p w14:paraId="3EE469B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BB8ADD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6F2879E"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149A92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1EB9841"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63CFA4F" w14:textId="77777777" w:rsidR="00AF26A3" w:rsidRPr="00AF26A3" w:rsidRDefault="00AF26A3" w:rsidP="00AF26A3">
            <w:pPr>
              <w:rPr>
                <w:color w:val="000000"/>
                <w:sz w:val="22"/>
                <w:szCs w:val="22"/>
                <w:lang w:eastAsia="lt-LT"/>
              </w:rPr>
            </w:pPr>
          </w:p>
        </w:tc>
      </w:tr>
      <w:tr w:rsidR="00AF26A3" w:rsidRPr="00AF26A3" w14:paraId="45711780"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19F8C5C"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227</w:t>
            </w:r>
          </w:p>
        </w:tc>
        <w:tc>
          <w:tcPr>
            <w:tcW w:w="2012" w:type="dxa"/>
            <w:tcBorders>
              <w:top w:val="nil"/>
              <w:left w:val="nil"/>
              <w:bottom w:val="single" w:sz="4" w:space="0" w:color="auto"/>
              <w:right w:val="single" w:sz="4" w:space="0" w:color="auto"/>
            </w:tcBorders>
            <w:shd w:val="clear" w:color="auto" w:fill="auto"/>
            <w:vAlign w:val="center"/>
            <w:hideMark/>
          </w:tcPr>
          <w:p w14:paraId="60D8669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6179222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8E5498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F43E4E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AB1C96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88AA4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2F8ECD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2A2AA6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319879E0"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E9F65AA"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40BEE4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- 519022</w:t>
            </w:r>
          </w:p>
        </w:tc>
        <w:tc>
          <w:tcPr>
            <w:tcW w:w="1843" w:type="dxa"/>
            <w:vMerge/>
            <w:tcBorders>
              <w:top w:val="nil"/>
              <w:left w:val="single" w:sz="4" w:space="0" w:color="auto"/>
              <w:bottom w:val="single" w:sz="4" w:space="0" w:color="auto"/>
              <w:right w:val="single" w:sz="4" w:space="0" w:color="auto"/>
            </w:tcBorders>
            <w:vAlign w:val="center"/>
            <w:hideMark/>
          </w:tcPr>
          <w:p w14:paraId="38C099CB"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FD8DA9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D467E2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462EAA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1D0B089"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E111D29" w14:textId="77777777" w:rsidR="00AF26A3" w:rsidRPr="00AF26A3" w:rsidRDefault="00AF26A3" w:rsidP="00AF26A3">
            <w:pPr>
              <w:rPr>
                <w:color w:val="000000"/>
                <w:sz w:val="22"/>
                <w:szCs w:val="22"/>
                <w:lang w:eastAsia="lt-LT"/>
              </w:rPr>
            </w:pPr>
          </w:p>
        </w:tc>
      </w:tr>
      <w:tr w:rsidR="00AF26A3" w:rsidRPr="00AF26A3" w14:paraId="41D50B75"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18857E6"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228</w:t>
            </w:r>
          </w:p>
        </w:tc>
        <w:tc>
          <w:tcPr>
            <w:tcW w:w="2012" w:type="dxa"/>
            <w:tcBorders>
              <w:top w:val="nil"/>
              <w:left w:val="nil"/>
              <w:bottom w:val="single" w:sz="4" w:space="0" w:color="auto"/>
              <w:right w:val="single" w:sz="4" w:space="0" w:color="auto"/>
            </w:tcBorders>
            <w:shd w:val="clear" w:color="auto" w:fill="auto"/>
            <w:vAlign w:val="center"/>
            <w:hideMark/>
          </w:tcPr>
          <w:p w14:paraId="26A0DE0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471C9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C404E2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A039AA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750694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2E4CC7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E85107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3D94EF1C"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5254EC3"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34B5EB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- 519105</w:t>
            </w:r>
          </w:p>
        </w:tc>
        <w:tc>
          <w:tcPr>
            <w:tcW w:w="1843" w:type="dxa"/>
            <w:vMerge/>
            <w:tcBorders>
              <w:top w:val="nil"/>
              <w:left w:val="single" w:sz="4" w:space="0" w:color="auto"/>
              <w:bottom w:val="single" w:sz="4" w:space="0" w:color="auto"/>
              <w:right w:val="single" w:sz="4" w:space="0" w:color="auto"/>
            </w:tcBorders>
            <w:vAlign w:val="center"/>
            <w:hideMark/>
          </w:tcPr>
          <w:p w14:paraId="1D7D5E16"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D8F300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9328C0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332E2C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231C36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A223695" w14:textId="77777777" w:rsidR="00AF26A3" w:rsidRPr="00AF26A3" w:rsidRDefault="00AF26A3" w:rsidP="00AF26A3">
            <w:pPr>
              <w:rPr>
                <w:color w:val="000000"/>
                <w:sz w:val="22"/>
                <w:szCs w:val="22"/>
                <w:lang w:eastAsia="lt-LT"/>
              </w:rPr>
            </w:pPr>
          </w:p>
        </w:tc>
      </w:tr>
      <w:tr w:rsidR="00AF26A3" w:rsidRPr="00AF26A3" w14:paraId="4036C7B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5A5DE1D" w14:textId="77777777" w:rsidR="00AF26A3" w:rsidRPr="00ED1B02" w:rsidRDefault="00AF26A3" w:rsidP="00AF26A3">
            <w:pPr>
              <w:jc w:val="center"/>
              <w:rPr>
                <w:color w:val="000000"/>
                <w:sz w:val="22"/>
                <w:szCs w:val="22"/>
                <w:lang w:eastAsia="lt-LT"/>
              </w:rPr>
            </w:pPr>
            <w:r w:rsidRPr="00ED1B02">
              <w:rPr>
                <w:color w:val="000000"/>
                <w:sz w:val="22"/>
                <w:szCs w:val="22"/>
                <w:lang w:eastAsia="lt-LT"/>
              </w:rPr>
              <w:t>229</w:t>
            </w:r>
          </w:p>
        </w:tc>
        <w:tc>
          <w:tcPr>
            <w:tcW w:w="2012" w:type="dxa"/>
            <w:tcBorders>
              <w:top w:val="nil"/>
              <w:left w:val="nil"/>
              <w:bottom w:val="single" w:sz="4" w:space="0" w:color="auto"/>
              <w:right w:val="single" w:sz="4" w:space="0" w:color="auto"/>
            </w:tcBorders>
            <w:shd w:val="clear" w:color="auto" w:fill="auto"/>
            <w:vAlign w:val="center"/>
            <w:hideMark/>
          </w:tcPr>
          <w:p w14:paraId="1746C95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1A5E68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48A2C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3CF7CB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9F07BE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184,2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9CE3D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8214A9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r>
      <w:tr w:rsidR="00AF26A3" w:rsidRPr="00AF26A3" w14:paraId="0CA9F7F1"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0996B70"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8BB6FF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- 519105</w:t>
            </w:r>
          </w:p>
        </w:tc>
        <w:tc>
          <w:tcPr>
            <w:tcW w:w="1843" w:type="dxa"/>
            <w:vMerge/>
            <w:tcBorders>
              <w:top w:val="nil"/>
              <w:left w:val="single" w:sz="4" w:space="0" w:color="auto"/>
              <w:bottom w:val="single" w:sz="4" w:space="0" w:color="auto"/>
              <w:right w:val="single" w:sz="4" w:space="0" w:color="auto"/>
            </w:tcBorders>
            <w:vAlign w:val="center"/>
            <w:hideMark/>
          </w:tcPr>
          <w:p w14:paraId="79C447F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A0A207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18BEBD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FE46284"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7A424B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F215441" w14:textId="77777777" w:rsidR="00AF26A3" w:rsidRPr="00AF26A3" w:rsidRDefault="00AF26A3" w:rsidP="00AF26A3">
            <w:pPr>
              <w:rPr>
                <w:color w:val="000000"/>
                <w:sz w:val="22"/>
                <w:szCs w:val="22"/>
                <w:lang w:eastAsia="lt-LT"/>
              </w:rPr>
            </w:pPr>
          </w:p>
        </w:tc>
      </w:tr>
      <w:tr w:rsidR="00C26CE6" w:rsidRPr="00AF26A3" w14:paraId="5D51A99D"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F99801C"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238</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6ED4AEC6"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041E4D4"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AF47F72"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0C9F795" w14:textId="195195EF"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F2BC753" w14:textId="13C967F1"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D8A9DD6" w14:textId="14351904"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9D5E226" w14:textId="7EC43EC6" w:rsidR="00C26CE6" w:rsidRPr="00AF26A3" w:rsidRDefault="00C26CE6" w:rsidP="00C26CE6">
            <w:pPr>
              <w:jc w:val="center"/>
              <w:rPr>
                <w:color w:val="000000"/>
                <w:sz w:val="22"/>
                <w:szCs w:val="22"/>
                <w:lang w:eastAsia="lt-LT"/>
              </w:rPr>
            </w:pPr>
            <w:r>
              <w:rPr>
                <w:color w:val="000000"/>
                <w:sz w:val="22"/>
                <w:szCs w:val="22"/>
                <w:lang w:eastAsia="lt-LT"/>
              </w:rPr>
              <w:t>4320</w:t>
            </w:r>
          </w:p>
        </w:tc>
      </w:tr>
      <w:tr w:rsidR="00C26CE6" w:rsidRPr="00AF26A3" w14:paraId="3CAE8371"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0E4D5C3"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05E958A2"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- 518964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3F9FA91"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80E83F7"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FE954CD"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5670D8C"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D7F7BDD"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EBFBC7B" w14:textId="77777777" w:rsidR="00C26CE6" w:rsidRPr="00AF26A3" w:rsidRDefault="00C26CE6" w:rsidP="00C26CE6">
            <w:pPr>
              <w:rPr>
                <w:color w:val="000000"/>
                <w:sz w:val="22"/>
                <w:szCs w:val="22"/>
                <w:lang w:eastAsia="lt-LT"/>
              </w:rPr>
            </w:pPr>
          </w:p>
        </w:tc>
      </w:tr>
      <w:tr w:rsidR="00C26CE6" w:rsidRPr="00AF26A3" w14:paraId="240C4DB7"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DF547D7"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239</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15D1C904"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C1963FD"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51DA9F7"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E0E4664" w14:textId="69F1A4D9"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44AF461E" w14:textId="30084A3B"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321B3EF" w14:textId="67F9BE10"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F0092CC" w14:textId="41AF8A0A"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261EF7C6"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70E2267"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44A7061"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- 518979</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6C62475"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A7199EF"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632B425C"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D9DA9C7"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486EF69"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79B9138" w14:textId="77777777" w:rsidR="00C26CE6" w:rsidRPr="00AF26A3" w:rsidRDefault="00C26CE6" w:rsidP="00C26CE6">
            <w:pPr>
              <w:rPr>
                <w:color w:val="000000"/>
                <w:sz w:val="22"/>
                <w:szCs w:val="22"/>
                <w:lang w:eastAsia="lt-LT"/>
              </w:rPr>
            </w:pPr>
          </w:p>
        </w:tc>
      </w:tr>
      <w:tr w:rsidR="00C26CE6" w:rsidRPr="00AF26A3" w14:paraId="4007787F"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D142619"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240</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59064547"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09C977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26BDF43"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F60F32B" w14:textId="764E0D6B"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55D8CC4" w14:textId="49149944"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0EE145E" w14:textId="4D560D7C"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89039D5" w14:textId="064F7D93"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7E163A71"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9A66AFD"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0063575D"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- 518989</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E1B2A2D"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32E04AB"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7761A2B"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8D6BBD0"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0EFEC63"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F4C52EE" w14:textId="77777777" w:rsidR="00C26CE6" w:rsidRPr="00AF26A3" w:rsidRDefault="00C26CE6" w:rsidP="00C26CE6">
            <w:pPr>
              <w:rPr>
                <w:color w:val="000000"/>
                <w:sz w:val="22"/>
                <w:szCs w:val="22"/>
                <w:lang w:eastAsia="lt-LT"/>
              </w:rPr>
            </w:pPr>
          </w:p>
        </w:tc>
      </w:tr>
      <w:tr w:rsidR="00C26CE6" w:rsidRPr="00AF26A3" w14:paraId="6753EBA4"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5CCFF6B"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241</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146F7F92"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47DB366"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557FBBD"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B615788" w14:textId="2B65B3FD"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067B607" w14:textId="48585670"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5BEF82C" w14:textId="41F95DE3"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A436A5A" w14:textId="32911F02"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2732F81D"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983D077"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70E12F8F"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- 519009</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9EA61FC"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FBDBCB6"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CFD8CDA"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6114F0E"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11286FB"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ED11C2F" w14:textId="77777777" w:rsidR="00C26CE6" w:rsidRPr="00AF26A3" w:rsidRDefault="00C26CE6" w:rsidP="00C26CE6">
            <w:pPr>
              <w:rPr>
                <w:color w:val="000000"/>
                <w:sz w:val="22"/>
                <w:szCs w:val="22"/>
                <w:lang w:eastAsia="lt-LT"/>
              </w:rPr>
            </w:pPr>
          </w:p>
        </w:tc>
      </w:tr>
      <w:tr w:rsidR="00C26CE6" w:rsidRPr="00AF26A3" w14:paraId="0121D260"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9653D7C"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242</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6BF4ACCA"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495AD0F"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D1CCCAD"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4E4D379" w14:textId="77B6BCF6"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991C5DE" w14:textId="7FF8E5FE"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8608155" w14:textId="1693A6C8"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94E6FBF" w14:textId="045F68D2"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6BA956D4"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9905424"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00F8A374"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- 519024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DA344DC"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B959875"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50696C0"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8D1F9D9"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6A6AD937"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01BF597" w14:textId="77777777" w:rsidR="00C26CE6" w:rsidRPr="00AF26A3" w:rsidRDefault="00C26CE6" w:rsidP="00C26CE6">
            <w:pPr>
              <w:rPr>
                <w:color w:val="000000"/>
                <w:sz w:val="22"/>
                <w:szCs w:val="22"/>
                <w:lang w:eastAsia="lt-LT"/>
              </w:rPr>
            </w:pPr>
          </w:p>
        </w:tc>
      </w:tr>
      <w:tr w:rsidR="00C26CE6" w:rsidRPr="00AF26A3" w14:paraId="4529D609"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A74ECF7"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243</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52B39393"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4E31520E"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525D341"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7263B3B" w14:textId="387C1138"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0BB1F61" w14:textId="0A9C4347"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5AF70A8" w14:textId="39720DEA"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6819B26" w14:textId="5B44F2A4"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7CCFBD42"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104F587"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664C2936"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- 519034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2D5EF7C"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4512CFB"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9377738"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FE5779C"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12A7477"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4C2B613" w14:textId="77777777" w:rsidR="00C26CE6" w:rsidRPr="00AF26A3" w:rsidRDefault="00C26CE6" w:rsidP="00C26CE6">
            <w:pPr>
              <w:rPr>
                <w:color w:val="000000"/>
                <w:sz w:val="22"/>
                <w:szCs w:val="22"/>
                <w:lang w:eastAsia="lt-LT"/>
              </w:rPr>
            </w:pPr>
          </w:p>
        </w:tc>
      </w:tr>
      <w:tr w:rsidR="00C26CE6" w:rsidRPr="00AF26A3" w14:paraId="0315BFB1"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489C7C52"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244</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365A2CA2"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C6F0A55"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AEC43A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4EC69A3" w14:textId="0AAD61E5"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C9D5162" w14:textId="27CDB3F7"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A47D4CC" w14:textId="678C99E1"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0BB78CB" w14:textId="7F1D59D0"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7BD0F6FA"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467A8C3"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7C23B46"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- 519054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168D5B5"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DDB3C19"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E9D5F87"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6669839"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8EA7A28"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65D13E4" w14:textId="77777777" w:rsidR="00C26CE6" w:rsidRPr="00AF26A3" w:rsidRDefault="00C26CE6" w:rsidP="00C26CE6">
            <w:pPr>
              <w:rPr>
                <w:color w:val="000000"/>
                <w:sz w:val="22"/>
                <w:szCs w:val="22"/>
                <w:lang w:eastAsia="lt-LT"/>
              </w:rPr>
            </w:pPr>
          </w:p>
        </w:tc>
      </w:tr>
      <w:tr w:rsidR="00C26CE6" w:rsidRPr="00AF26A3" w14:paraId="0A8BCE5F"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A9FDD44"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245</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01F84AB4"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D569C6E"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EBBF4EA"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BAF9464" w14:textId="38914BC9"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9DCA302" w14:textId="197DD4EA"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0666609" w14:textId="5C403E57"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36526BB" w14:textId="240B7168"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66EC3914"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078CCBB"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255300F2"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- 519064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C5803AD"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791F3CA"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542749C"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180518D"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2C54FA3"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68CE9A6" w14:textId="77777777" w:rsidR="00C26CE6" w:rsidRPr="00AF26A3" w:rsidRDefault="00C26CE6" w:rsidP="00C26CE6">
            <w:pPr>
              <w:rPr>
                <w:color w:val="000000"/>
                <w:sz w:val="22"/>
                <w:szCs w:val="22"/>
                <w:lang w:eastAsia="lt-LT"/>
              </w:rPr>
            </w:pPr>
          </w:p>
        </w:tc>
      </w:tr>
      <w:tr w:rsidR="00C26CE6" w:rsidRPr="00AF26A3" w14:paraId="4F34003C"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F56A1D0"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246</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098A717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F2FD852"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98A7F75"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14871CA" w14:textId="39151D56"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3421464" w14:textId="0B5DC1BE"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49154181" w14:textId="27A483E5"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4F7ED165" w14:textId="660A6B89"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15220001"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8F9D0E5"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2CFA587"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- 519084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30DF8B2"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A0A9789"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3643890"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6DAC553"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1D0F943"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8F75FC7" w14:textId="77777777" w:rsidR="00C26CE6" w:rsidRPr="00AF26A3" w:rsidRDefault="00C26CE6" w:rsidP="00C26CE6">
            <w:pPr>
              <w:rPr>
                <w:color w:val="000000"/>
                <w:sz w:val="22"/>
                <w:szCs w:val="22"/>
                <w:lang w:eastAsia="lt-LT"/>
              </w:rPr>
            </w:pPr>
          </w:p>
        </w:tc>
      </w:tr>
      <w:tr w:rsidR="00C26CE6" w:rsidRPr="00AF26A3" w14:paraId="26007173"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466EE5E"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247</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0BD37B58"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6179376</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4B2FA7B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E424C5B"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0782B54" w14:textId="7A13325F"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D23217D" w14:textId="26DE5A5C"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7C8886F" w14:textId="6D64BE6E"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326E3DE" w14:textId="38CC4EEC"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144D5A0B"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A0D0C49"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619D3F9C"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- 519099</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89E1D82"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4DEFC44"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9806FBB"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5F4B2728"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612A1BA5"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7737B49" w14:textId="77777777" w:rsidR="00C26CE6" w:rsidRPr="00AF26A3" w:rsidRDefault="00C26CE6" w:rsidP="00C26CE6">
            <w:pPr>
              <w:rPr>
                <w:color w:val="000000"/>
                <w:sz w:val="22"/>
                <w:szCs w:val="22"/>
                <w:lang w:eastAsia="lt-LT"/>
              </w:rPr>
            </w:pPr>
          </w:p>
        </w:tc>
      </w:tr>
      <w:tr w:rsidR="00C26CE6" w:rsidRPr="00AF26A3" w14:paraId="3E262F09"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6840626"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248</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1ECDBD0"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6B985B7"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64B9E71"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E0A0A2D" w14:textId="4D806750"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23531E0" w14:textId="3B3D4813"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4DC70377" w14:textId="4CEA84C9"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6DCC2B3" w14:textId="10FC79A5"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32732EE5"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9E73639"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16180D44"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- 518964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3C1940A"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4590F2A"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7A77555"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E4D04C3"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BBC803D"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9905E00" w14:textId="77777777" w:rsidR="00C26CE6" w:rsidRPr="00AF26A3" w:rsidRDefault="00C26CE6" w:rsidP="00C26CE6">
            <w:pPr>
              <w:rPr>
                <w:color w:val="000000"/>
                <w:sz w:val="22"/>
                <w:szCs w:val="22"/>
                <w:lang w:eastAsia="lt-LT"/>
              </w:rPr>
            </w:pPr>
          </w:p>
        </w:tc>
      </w:tr>
      <w:tr w:rsidR="00C26CE6" w:rsidRPr="00AF26A3" w14:paraId="2EA46BBC"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7DADBA4"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249</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7228CAE3"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1FC5C08"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963523B"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2568B89" w14:textId="52084B31"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D33C209" w14:textId="3902D3C6"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5A7C71B" w14:textId="5BF4F28D"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408E501E" w14:textId="40D3747A"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4AE16422"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4C5E728"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6741DDE5"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- 518979</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4EA777A"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1F662A2"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4329620"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3B62916"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E52F434"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5F6F461B" w14:textId="77777777" w:rsidR="00C26CE6" w:rsidRPr="00AF26A3" w:rsidRDefault="00C26CE6" w:rsidP="00C26CE6">
            <w:pPr>
              <w:rPr>
                <w:color w:val="000000"/>
                <w:sz w:val="22"/>
                <w:szCs w:val="22"/>
                <w:lang w:eastAsia="lt-LT"/>
              </w:rPr>
            </w:pPr>
          </w:p>
        </w:tc>
      </w:tr>
      <w:tr w:rsidR="00C26CE6" w:rsidRPr="00AF26A3" w14:paraId="29ED15CE"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43CB3C86"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250</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66DDC827"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5547A73"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4EA7866"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219CD19" w14:textId="23397C8E"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2DE3597" w14:textId="3C8328B9"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1BA9ED8" w14:textId="5F09FBC3"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F6CBF21" w14:textId="0B283561"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08134B7C"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76A37E3"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10EEADD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- 518989</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F902205"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4775D888"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F00B486"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91A275D"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6B64D47A"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6384748" w14:textId="77777777" w:rsidR="00C26CE6" w:rsidRPr="00AF26A3" w:rsidRDefault="00C26CE6" w:rsidP="00C26CE6">
            <w:pPr>
              <w:rPr>
                <w:color w:val="000000"/>
                <w:sz w:val="22"/>
                <w:szCs w:val="22"/>
                <w:lang w:eastAsia="lt-LT"/>
              </w:rPr>
            </w:pPr>
          </w:p>
        </w:tc>
      </w:tr>
      <w:tr w:rsidR="00C26CE6" w:rsidRPr="00AF26A3" w14:paraId="0A7F925D"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7437B9B"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251</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22E9E5EB"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2261E7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B6BC0FB"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FD7196E" w14:textId="6F6C20AF"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9F75CEE" w14:textId="0EBE1A3A"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1B4E80E" w14:textId="1D0C614D"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43759DE" w14:textId="2094818A"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0EB1BE2A"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B1E9EE0"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0C1CDD8"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- 519009</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602A278"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E1FCEFB"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554308C"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9D761FF"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6D74649"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5BB01F68" w14:textId="77777777" w:rsidR="00C26CE6" w:rsidRPr="00AF26A3" w:rsidRDefault="00C26CE6" w:rsidP="00C26CE6">
            <w:pPr>
              <w:rPr>
                <w:color w:val="000000"/>
                <w:sz w:val="22"/>
                <w:szCs w:val="22"/>
                <w:lang w:eastAsia="lt-LT"/>
              </w:rPr>
            </w:pPr>
          </w:p>
        </w:tc>
      </w:tr>
      <w:tr w:rsidR="00C26CE6" w:rsidRPr="00AF26A3" w14:paraId="7A3EF586"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3D8FB84"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252</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635E1E0"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C272FEF"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666AA55"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4BA155CC" w14:textId="222ED642"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7654190" w14:textId="2E00CE75"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290EB9B" w14:textId="5B0D3F7F"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CAB7F4A" w14:textId="7C3A408E"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7F609769"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C5E05FF"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1E18EC45"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- 519024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D2CC45F"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97637EA"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74C102E"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4C159E6F"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46BED79"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6B824366" w14:textId="77777777" w:rsidR="00C26CE6" w:rsidRPr="00AF26A3" w:rsidRDefault="00C26CE6" w:rsidP="00C26CE6">
            <w:pPr>
              <w:rPr>
                <w:color w:val="000000"/>
                <w:sz w:val="22"/>
                <w:szCs w:val="22"/>
                <w:lang w:eastAsia="lt-LT"/>
              </w:rPr>
            </w:pPr>
          </w:p>
        </w:tc>
      </w:tr>
      <w:tr w:rsidR="00C26CE6" w:rsidRPr="00AF26A3" w14:paraId="61E61799"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79DA4FC"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253</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35CF2B8B"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7C63EB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B612722"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9271AB8" w14:textId="79DE5F0A"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0C38D6BE" w14:textId="6FFD187F"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B92FEF4" w14:textId="2649E3A0"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14BBEDD" w14:textId="61CB74FB"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4D99FBF1"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3243753"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2F6B56D3"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- 519034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43EEB72A"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7F5B048"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677894D1"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7F20DE4"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C0B8FE3"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29BC9D0" w14:textId="77777777" w:rsidR="00C26CE6" w:rsidRPr="00AF26A3" w:rsidRDefault="00C26CE6" w:rsidP="00C26CE6">
            <w:pPr>
              <w:rPr>
                <w:color w:val="000000"/>
                <w:sz w:val="22"/>
                <w:szCs w:val="22"/>
                <w:lang w:eastAsia="lt-LT"/>
              </w:rPr>
            </w:pPr>
          </w:p>
        </w:tc>
      </w:tr>
      <w:tr w:rsidR="00C26CE6" w:rsidRPr="00AF26A3" w14:paraId="2E7A6937"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7631C0D"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254</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2037EDD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CAC707B"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E63DF93"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884C96A" w14:textId="62F10442"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92FDE7F" w14:textId="5BA1B09A"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C7772B2" w14:textId="7BAE2798"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D77F838" w14:textId="5553A284"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7DBD1853"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92339F9"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773DAE0"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- 519054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42A09FE9"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27239400"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AF17C20"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D338CF9"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DB412E1"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00454D8F" w14:textId="77777777" w:rsidR="00C26CE6" w:rsidRPr="00AF26A3" w:rsidRDefault="00C26CE6" w:rsidP="00C26CE6">
            <w:pPr>
              <w:rPr>
                <w:color w:val="000000"/>
                <w:sz w:val="22"/>
                <w:szCs w:val="22"/>
                <w:lang w:eastAsia="lt-LT"/>
              </w:rPr>
            </w:pPr>
          </w:p>
        </w:tc>
      </w:tr>
      <w:tr w:rsidR="00C26CE6" w:rsidRPr="00AF26A3" w14:paraId="744B47D2"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A5B1CE4"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255</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74703EE7"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12A0939"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4B0995D"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55F84D77" w14:textId="533D3B1B"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1C0AF6A" w14:textId="6500F682"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48163F89" w14:textId="6331F471"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890564B" w14:textId="048E79EC"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168DDD9A"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70F358F"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6D866293"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- 519064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7808102"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7E2213C"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921F023"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66063392"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6F56579"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5F4288FB" w14:textId="77777777" w:rsidR="00C26CE6" w:rsidRPr="00AF26A3" w:rsidRDefault="00C26CE6" w:rsidP="00C26CE6">
            <w:pPr>
              <w:rPr>
                <w:color w:val="000000"/>
                <w:sz w:val="22"/>
                <w:szCs w:val="22"/>
                <w:lang w:eastAsia="lt-LT"/>
              </w:rPr>
            </w:pPr>
          </w:p>
        </w:tc>
      </w:tr>
      <w:tr w:rsidR="00C26CE6" w:rsidRPr="00AF26A3" w14:paraId="74419D92"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5B7B1D4F"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256</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1D203AAA"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787752DD"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4B2D097"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AF8DE57" w14:textId="6F11608F" w:rsidR="00C26CE6" w:rsidRPr="00AF26A3" w:rsidRDefault="00C26CE6" w:rsidP="00C26CE6">
            <w:pPr>
              <w:jc w:val="center"/>
              <w:rPr>
                <w:color w:val="000000"/>
                <w:sz w:val="22"/>
                <w:szCs w:val="22"/>
                <w:lang w:eastAsia="lt-LT"/>
              </w:rPr>
            </w:pPr>
            <w:r w:rsidRPr="007F18F5">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28766CE6" w14:textId="70FDCF03"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23C7D5B" w14:textId="0E7B8791"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45A2090A" w14:textId="68E80FA6"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C26CE6" w:rsidRPr="00AF26A3" w14:paraId="746DC6BB"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1446DB2F" w14:textId="77777777" w:rsidR="00C26CE6" w:rsidRPr="00ED1B02" w:rsidRDefault="00C26CE6" w:rsidP="00C26CE6">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7D535856" w14:textId="77777777" w:rsidR="00C26CE6" w:rsidRPr="00AF26A3" w:rsidRDefault="00C26CE6" w:rsidP="00C26CE6">
            <w:pPr>
              <w:jc w:val="center"/>
              <w:rPr>
                <w:color w:val="000000"/>
                <w:sz w:val="22"/>
                <w:szCs w:val="22"/>
                <w:lang w:eastAsia="lt-LT"/>
              </w:rPr>
            </w:pPr>
            <w:r w:rsidRPr="00AF26A3">
              <w:rPr>
                <w:color w:val="000000"/>
                <w:sz w:val="22"/>
                <w:szCs w:val="22"/>
                <w:lang w:eastAsia="lt-LT"/>
              </w:rPr>
              <w:t>Y - 519084</w:t>
            </w: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170D947" w14:textId="77777777" w:rsidR="00C26CE6" w:rsidRPr="00AF26A3" w:rsidRDefault="00C26CE6" w:rsidP="00C26CE6">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14C19FC"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F8DC44C" w14:textId="77777777" w:rsidR="00C26CE6" w:rsidRPr="00AF26A3" w:rsidRDefault="00C26CE6" w:rsidP="00C26CE6">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CB05E31" w14:textId="77777777" w:rsidR="00C26CE6" w:rsidRPr="00AF26A3" w:rsidRDefault="00C26CE6" w:rsidP="00C26CE6">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551A5BAF" w14:textId="77777777" w:rsidR="00C26CE6" w:rsidRPr="00AF26A3" w:rsidRDefault="00C26CE6" w:rsidP="00C26CE6">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6F3C3944" w14:textId="77777777" w:rsidR="00C26CE6" w:rsidRPr="00AF26A3" w:rsidRDefault="00C26CE6" w:rsidP="00C26CE6">
            <w:pPr>
              <w:rPr>
                <w:color w:val="000000"/>
                <w:sz w:val="22"/>
                <w:szCs w:val="22"/>
                <w:lang w:eastAsia="lt-LT"/>
              </w:rPr>
            </w:pPr>
          </w:p>
        </w:tc>
      </w:tr>
      <w:tr w:rsidR="00C26CE6" w:rsidRPr="00AF26A3" w14:paraId="1BF58037"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26DFCD4" w14:textId="77777777" w:rsidR="00C26CE6" w:rsidRPr="00ED1B02" w:rsidRDefault="00C26CE6" w:rsidP="00C26CE6">
            <w:pPr>
              <w:jc w:val="center"/>
              <w:rPr>
                <w:color w:val="000000"/>
                <w:sz w:val="22"/>
                <w:szCs w:val="22"/>
                <w:lang w:eastAsia="lt-LT"/>
              </w:rPr>
            </w:pPr>
            <w:r w:rsidRPr="00ED1B02">
              <w:rPr>
                <w:color w:val="000000"/>
                <w:sz w:val="22"/>
                <w:szCs w:val="22"/>
                <w:lang w:eastAsia="lt-LT"/>
              </w:rPr>
              <w:t>257</w:t>
            </w: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0892576" w14:textId="77777777" w:rsidR="00C26CE6" w:rsidRPr="00AF26A3" w:rsidRDefault="00C26CE6" w:rsidP="00C26CE6">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686EEE8A" w14:textId="77777777" w:rsidR="00C26CE6" w:rsidRPr="00AF26A3" w:rsidRDefault="00C26CE6" w:rsidP="00C26CE6">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02C219B3" w14:textId="77777777" w:rsidR="00C26CE6" w:rsidRPr="00AF26A3" w:rsidRDefault="00C26CE6" w:rsidP="00C26CE6">
            <w:pPr>
              <w:jc w:val="center"/>
              <w:rPr>
                <w:color w:val="000000"/>
                <w:sz w:val="22"/>
                <w:szCs w:val="22"/>
                <w:lang w:eastAsia="lt-LT"/>
              </w:rPr>
            </w:pPr>
            <w:r w:rsidRPr="00AF26A3">
              <w:rPr>
                <w:color w:val="000000"/>
                <w:sz w:val="22"/>
                <w:szCs w:val="22"/>
                <w:lang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6B609B47" w14:textId="4E9AC3DD" w:rsidR="00C26CE6" w:rsidRPr="00AF26A3" w:rsidRDefault="00C26CE6" w:rsidP="00C26CE6">
            <w:pPr>
              <w:jc w:val="center"/>
              <w:rPr>
                <w:color w:val="000000"/>
                <w:sz w:val="22"/>
                <w:szCs w:val="22"/>
                <w:lang w:eastAsia="lt-LT"/>
              </w:rPr>
            </w:pPr>
            <w:r>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7431D5EC" w14:textId="53FB949C" w:rsidR="00C26CE6" w:rsidRPr="00AF26A3" w:rsidRDefault="00C26CE6" w:rsidP="00C26CE6">
            <w:pPr>
              <w:jc w:val="center"/>
              <w:rPr>
                <w:color w:val="000000"/>
                <w:sz w:val="22"/>
                <w:szCs w:val="22"/>
                <w:lang w:eastAsia="lt-LT"/>
              </w:rPr>
            </w:pPr>
            <w:r>
              <w:rPr>
                <w:color w:val="000000"/>
                <w:sz w:val="22"/>
                <w:szCs w:val="22"/>
                <w:lang w:eastAsia="lt-LT"/>
              </w:rPr>
              <w:t>270</w:t>
            </w:r>
          </w:p>
        </w:tc>
        <w:tc>
          <w:tcPr>
            <w:tcW w:w="1984"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36E8BB7E" w14:textId="340C8A76" w:rsidR="00C26CE6" w:rsidRPr="00AF26A3" w:rsidRDefault="00C26CE6" w:rsidP="00C26CE6">
            <w:pPr>
              <w:jc w:val="center"/>
              <w:rPr>
                <w:color w:val="000000"/>
                <w:sz w:val="22"/>
                <w:szCs w:val="22"/>
                <w:lang w:eastAsia="lt-LT"/>
              </w:rPr>
            </w:pPr>
            <w:r>
              <w:rPr>
                <w:color w:val="000000"/>
                <w:sz w:val="22"/>
                <w:szCs w:val="22"/>
                <w:lang w:eastAsia="lt-LT"/>
              </w:rPr>
              <w:t>0,034</w:t>
            </w:r>
          </w:p>
        </w:tc>
        <w:tc>
          <w:tcPr>
            <w:tcW w:w="2552" w:type="dxa"/>
            <w:vMerge w:val="restart"/>
            <w:tcBorders>
              <w:top w:val="nil"/>
              <w:left w:val="single" w:sz="4" w:space="0" w:color="auto"/>
              <w:bottom w:val="single" w:sz="4" w:space="0" w:color="auto"/>
              <w:right w:val="single" w:sz="4" w:space="0" w:color="auto"/>
            </w:tcBorders>
            <w:shd w:val="clear" w:color="auto" w:fill="8EAADB" w:themeFill="accent1" w:themeFillTint="99"/>
            <w:vAlign w:val="center"/>
          </w:tcPr>
          <w:p w14:paraId="196D94E3" w14:textId="29AD46FF" w:rsidR="00C26CE6" w:rsidRPr="00AF26A3" w:rsidRDefault="00C26CE6" w:rsidP="00C26CE6">
            <w:pPr>
              <w:jc w:val="center"/>
              <w:rPr>
                <w:color w:val="000000"/>
                <w:sz w:val="22"/>
                <w:szCs w:val="22"/>
                <w:lang w:eastAsia="lt-LT"/>
              </w:rPr>
            </w:pPr>
            <w:r w:rsidRPr="00C31FB3">
              <w:rPr>
                <w:color w:val="000000"/>
                <w:sz w:val="22"/>
                <w:szCs w:val="22"/>
                <w:lang w:eastAsia="lt-LT"/>
              </w:rPr>
              <w:t>4320</w:t>
            </w:r>
          </w:p>
        </w:tc>
      </w:tr>
      <w:tr w:rsidR="00AF26A3" w:rsidRPr="00AF26A3" w14:paraId="039E7874"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8EAADB" w:themeFill="accent1" w:themeFillTint="99"/>
            <w:vAlign w:val="center"/>
            <w:hideMark/>
          </w:tcPr>
          <w:p w14:paraId="344476DA"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8EAADB" w:themeFill="accent1" w:themeFillTint="99"/>
            <w:vAlign w:val="center"/>
            <w:hideMark/>
          </w:tcPr>
          <w:p w14:paraId="41905DD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- 519099</w:t>
            </w:r>
          </w:p>
        </w:tc>
        <w:tc>
          <w:tcPr>
            <w:tcW w:w="1843" w:type="dxa"/>
            <w:vMerge/>
            <w:tcBorders>
              <w:top w:val="nil"/>
              <w:left w:val="single" w:sz="4" w:space="0" w:color="auto"/>
              <w:bottom w:val="single" w:sz="4" w:space="0" w:color="auto"/>
              <w:right w:val="single" w:sz="4" w:space="0" w:color="auto"/>
            </w:tcBorders>
            <w:vAlign w:val="center"/>
            <w:hideMark/>
          </w:tcPr>
          <w:p w14:paraId="5A6DCAD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10C697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43794C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3353BB9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E5037CB"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56793977" w14:textId="77777777" w:rsidR="00AF26A3" w:rsidRPr="00AF26A3" w:rsidRDefault="00AF26A3" w:rsidP="00AF26A3">
            <w:pPr>
              <w:rPr>
                <w:color w:val="000000"/>
                <w:sz w:val="22"/>
                <w:szCs w:val="22"/>
                <w:lang w:eastAsia="lt-LT"/>
              </w:rPr>
            </w:pPr>
          </w:p>
        </w:tc>
      </w:tr>
      <w:tr w:rsidR="00810771" w:rsidRPr="00AF26A3" w14:paraId="4B50B6B6"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717FB508" w14:textId="77777777" w:rsidR="00810771" w:rsidRPr="00ED1B02" w:rsidRDefault="00810771" w:rsidP="00810771">
            <w:pPr>
              <w:jc w:val="center"/>
              <w:rPr>
                <w:color w:val="000000"/>
                <w:sz w:val="22"/>
                <w:szCs w:val="22"/>
                <w:lang w:eastAsia="lt-LT"/>
              </w:rPr>
            </w:pPr>
            <w:r w:rsidRPr="00ED1B02">
              <w:rPr>
                <w:color w:val="000000"/>
                <w:sz w:val="22"/>
                <w:szCs w:val="22"/>
                <w:lang w:val="en-US" w:eastAsia="lt-LT"/>
              </w:rPr>
              <w:t>258</w:t>
            </w: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4B50EB44" w14:textId="77777777" w:rsidR="00810771" w:rsidRPr="00AF26A3" w:rsidRDefault="00810771" w:rsidP="0081077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7A5E772D" w14:textId="77777777" w:rsidR="00810771" w:rsidRPr="00AF26A3" w:rsidRDefault="00810771" w:rsidP="00810771">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50EF3A2" w14:textId="77777777" w:rsidR="00810771" w:rsidRPr="00AF26A3" w:rsidRDefault="00810771" w:rsidP="00810771">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79A5521C" w14:textId="6D2694F6" w:rsidR="00810771" w:rsidRPr="00AF26A3" w:rsidRDefault="00810771" w:rsidP="00810771">
            <w:pPr>
              <w:jc w:val="center"/>
              <w:rPr>
                <w:color w:val="000000"/>
                <w:sz w:val="22"/>
                <w:szCs w:val="22"/>
                <w:lang w:eastAsia="lt-LT"/>
              </w:rPr>
            </w:pPr>
            <w:r w:rsidRPr="008C7037">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564BE838" w14:textId="395BBE6B" w:rsidR="00810771" w:rsidRPr="00AF26A3" w:rsidRDefault="00810771" w:rsidP="00810771">
            <w:pPr>
              <w:jc w:val="center"/>
              <w:rPr>
                <w:color w:val="000000"/>
                <w:sz w:val="22"/>
                <w:szCs w:val="22"/>
                <w:lang w:eastAsia="lt-LT"/>
              </w:rPr>
            </w:pPr>
            <w:r>
              <w:rPr>
                <w:color w:val="000000"/>
                <w:sz w:val="22"/>
                <w:szCs w:val="22"/>
                <w:lang w:eastAsia="lt-LT"/>
              </w:rPr>
              <w:t>200</w:t>
            </w:r>
          </w:p>
        </w:tc>
        <w:tc>
          <w:tcPr>
            <w:tcW w:w="1984"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3918837C" w14:textId="2E0DEA0D" w:rsidR="00810771" w:rsidRPr="00AF26A3" w:rsidRDefault="00810771" w:rsidP="00810771">
            <w:pPr>
              <w:jc w:val="center"/>
              <w:rPr>
                <w:color w:val="000000"/>
                <w:sz w:val="22"/>
                <w:szCs w:val="22"/>
                <w:lang w:eastAsia="lt-LT"/>
              </w:rPr>
            </w:pPr>
            <w:r>
              <w:rPr>
                <w:color w:val="000000"/>
                <w:sz w:val="22"/>
                <w:szCs w:val="22"/>
                <w:lang w:eastAsia="lt-LT"/>
              </w:rPr>
              <w:t>0,027</w:t>
            </w:r>
          </w:p>
        </w:tc>
        <w:tc>
          <w:tcPr>
            <w:tcW w:w="2552"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7C790F66" w14:textId="10D38848" w:rsidR="00810771" w:rsidRPr="00AF26A3" w:rsidRDefault="00810771" w:rsidP="00810771">
            <w:pPr>
              <w:jc w:val="center"/>
              <w:rPr>
                <w:color w:val="000000"/>
                <w:sz w:val="22"/>
                <w:szCs w:val="22"/>
                <w:lang w:eastAsia="lt-LT"/>
              </w:rPr>
            </w:pPr>
            <w:r>
              <w:rPr>
                <w:color w:val="000000"/>
                <w:sz w:val="22"/>
                <w:szCs w:val="22"/>
                <w:lang w:eastAsia="lt-LT"/>
              </w:rPr>
              <w:t>210</w:t>
            </w:r>
          </w:p>
        </w:tc>
      </w:tr>
      <w:tr w:rsidR="00810771" w:rsidRPr="00AF26A3" w14:paraId="61E17E80"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727E4B4A" w14:textId="77777777" w:rsidR="00810771" w:rsidRPr="00ED1B02" w:rsidRDefault="00810771" w:rsidP="0081077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721B5AA7" w14:textId="77777777" w:rsidR="00810771" w:rsidRPr="00AF26A3" w:rsidRDefault="00810771" w:rsidP="00810771">
            <w:pPr>
              <w:jc w:val="center"/>
              <w:rPr>
                <w:color w:val="000000"/>
                <w:sz w:val="22"/>
                <w:szCs w:val="22"/>
                <w:lang w:eastAsia="lt-LT"/>
              </w:rPr>
            </w:pPr>
            <w:r w:rsidRPr="00AF26A3">
              <w:rPr>
                <w:color w:val="000000"/>
                <w:sz w:val="22"/>
                <w:szCs w:val="22"/>
                <w:lang w:eastAsia="lt-LT"/>
              </w:rPr>
              <w:t>Y - 518980</w:t>
            </w: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E71B3C7" w14:textId="77777777" w:rsidR="00810771" w:rsidRPr="00AF26A3" w:rsidRDefault="00810771" w:rsidP="0081077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0B0A9D8E"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314B1645"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28A22C0F" w14:textId="77777777" w:rsidR="00810771" w:rsidRPr="00AF26A3" w:rsidRDefault="00810771" w:rsidP="0081077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708110DD" w14:textId="77777777" w:rsidR="00810771" w:rsidRPr="00AF26A3" w:rsidRDefault="00810771" w:rsidP="0081077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2270F130" w14:textId="77777777" w:rsidR="00810771" w:rsidRPr="00AF26A3" w:rsidRDefault="00810771" w:rsidP="00810771">
            <w:pPr>
              <w:rPr>
                <w:color w:val="000000"/>
                <w:sz w:val="22"/>
                <w:szCs w:val="22"/>
                <w:lang w:eastAsia="lt-LT"/>
              </w:rPr>
            </w:pPr>
          </w:p>
        </w:tc>
      </w:tr>
      <w:tr w:rsidR="00810771" w:rsidRPr="00AF26A3" w14:paraId="4BA213CD"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22BED9F4" w14:textId="77777777" w:rsidR="00810771" w:rsidRPr="00ED1B02" w:rsidRDefault="00810771" w:rsidP="00810771">
            <w:pPr>
              <w:jc w:val="center"/>
              <w:rPr>
                <w:color w:val="000000"/>
                <w:sz w:val="22"/>
                <w:szCs w:val="22"/>
                <w:lang w:eastAsia="lt-LT"/>
              </w:rPr>
            </w:pPr>
            <w:r w:rsidRPr="00ED1B02">
              <w:rPr>
                <w:color w:val="000000"/>
                <w:sz w:val="22"/>
                <w:szCs w:val="22"/>
                <w:lang w:eastAsia="lt-LT"/>
              </w:rPr>
              <w:t>259</w:t>
            </w: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0EBC3D3C" w14:textId="77777777" w:rsidR="00810771" w:rsidRPr="00AF26A3" w:rsidRDefault="00810771" w:rsidP="0081077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6685E73C" w14:textId="77777777" w:rsidR="00810771" w:rsidRPr="00AF26A3" w:rsidRDefault="00810771" w:rsidP="00810771">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3A04CABB" w14:textId="77777777" w:rsidR="00810771" w:rsidRPr="00AF26A3" w:rsidRDefault="00810771" w:rsidP="00810771">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64E22AEB" w14:textId="7C2D9FEB" w:rsidR="00810771" w:rsidRPr="00AF26A3" w:rsidRDefault="00810771" w:rsidP="00810771">
            <w:pPr>
              <w:jc w:val="center"/>
              <w:rPr>
                <w:color w:val="000000"/>
                <w:sz w:val="22"/>
                <w:szCs w:val="22"/>
                <w:lang w:eastAsia="lt-LT"/>
              </w:rPr>
            </w:pPr>
            <w:r w:rsidRPr="008C7037">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5395620C" w14:textId="5CA92F38" w:rsidR="00810771" w:rsidRPr="00AF26A3" w:rsidRDefault="00810771" w:rsidP="00810771">
            <w:pPr>
              <w:jc w:val="center"/>
              <w:rPr>
                <w:color w:val="000000"/>
                <w:sz w:val="22"/>
                <w:szCs w:val="22"/>
                <w:lang w:eastAsia="lt-LT"/>
              </w:rPr>
            </w:pPr>
            <w:r w:rsidRPr="00BF6A70">
              <w:rPr>
                <w:color w:val="000000"/>
                <w:sz w:val="22"/>
                <w:szCs w:val="22"/>
                <w:lang w:eastAsia="lt-LT"/>
              </w:rPr>
              <w:t>200</w:t>
            </w:r>
          </w:p>
        </w:tc>
        <w:tc>
          <w:tcPr>
            <w:tcW w:w="1984"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24DF36AF" w14:textId="6D2930DF" w:rsidR="00810771" w:rsidRPr="00AF26A3" w:rsidRDefault="00810771" w:rsidP="00810771">
            <w:pPr>
              <w:jc w:val="center"/>
              <w:rPr>
                <w:color w:val="000000"/>
                <w:sz w:val="22"/>
                <w:szCs w:val="22"/>
                <w:lang w:eastAsia="lt-LT"/>
              </w:rPr>
            </w:pPr>
            <w:r w:rsidRPr="00BE77AD">
              <w:rPr>
                <w:color w:val="000000"/>
                <w:sz w:val="22"/>
                <w:szCs w:val="22"/>
                <w:lang w:eastAsia="lt-LT"/>
              </w:rPr>
              <w:t>0,027</w:t>
            </w:r>
          </w:p>
        </w:tc>
        <w:tc>
          <w:tcPr>
            <w:tcW w:w="2552"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2241A6A0" w14:textId="58DB3888" w:rsidR="00810771" w:rsidRPr="00AF26A3" w:rsidRDefault="00810771" w:rsidP="00810771">
            <w:pPr>
              <w:jc w:val="center"/>
              <w:rPr>
                <w:color w:val="000000"/>
                <w:sz w:val="22"/>
                <w:szCs w:val="22"/>
                <w:lang w:eastAsia="lt-LT"/>
              </w:rPr>
            </w:pPr>
            <w:r w:rsidRPr="00E21C3F">
              <w:rPr>
                <w:color w:val="000000"/>
                <w:sz w:val="22"/>
                <w:szCs w:val="22"/>
                <w:lang w:eastAsia="lt-LT"/>
              </w:rPr>
              <w:t>210</w:t>
            </w:r>
          </w:p>
        </w:tc>
      </w:tr>
      <w:tr w:rsidR="00810771" w:rsidRPr="00AF26A3" w14:paraId="550A9C6E"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23DE8AD9" w14:textId="77777777" w:rsidR="00810771" w:rsidRPr="00ED1B02" w:rsidRDefault="00810771" w:rsidP="0081077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2B816579" w14:textId="77777777" w:rsidR="00810771" w:rsidRPr="00AF26A3" w:rsidRDefault="00810771" w:rsidP="00810771">
            <w:pPr>
              <w:jc w:val="center"/>
              <w:rPr>
                <w:color w:val="000000"/>
                <w:sz w:val="22"/>
                <w:szCs w:val="22"/>
                <w:lang w:eastAsia="lt-LT"/>
              </w:rPr>
            </w:pPr>
            <w:r w:rsidRPr="00AF26A3">
              <w:rPr>
                <w:color w:val="000000"/>
                <w:sz w:val="22"/>
                <w:szCs w:val="22"/>
                <w:lang w:eastAsia="lt-LT"/>
              </w:rPr>
              <w:t>Y - 518985</w:t>
            </w: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E1EA71B" w14:textId="77777777" w:rsidR="00810771" w:rsidRPr="00AF26A3" w:rsidRDefault="00810771" w:rsidP="0081077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8FD699D"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4CC9655B"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65422C2C" w14:textId="77777777" w:rsidR="00810771" w:rsidRPr="00AF26A3" w:rsidRDefault="00810771" w:rsidP="0081077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36A58534" w14:textId="77777777" w:rsidR="00810771" w:rsidRPr="00AF26A3" w:rsidRDefault="00810771" w:rsidP="0081077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06F3E0FA" w14:textId="77777777" w:rsidR="00810771" w:rsidRPr="00AF26A3" w:rsidRDefault="00810771" w:rsidP="00810771">
            <w:pPr>
              <w:rPr>
                <w:color w:val="000000"/>
                <w:sz w:val="22"/>
                <w:szCs w:val="22"/>
                <w:lang w:eastAsia="lt-LT"/>
              </w:rPr>
            </w:pPr>
          </w:p>
        </w:tc>
      </w:tr>
      <w:tr w:rsidR="00810771" w:rsidRPr="00AF26A3" w14:paraId="726C46D5"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31FF7FD" w14:textId="77777777" w:rsidR="00810771" w:rsidRPr="00ED1B02" w:rsidRDefault="00810771" w:rsidP="00810771">
            <w:pPr>
              <w:jc w:val="center"/>
              <w:rPr>
                <w:color w:val="000000"/>
                <w:sz w:val="22"/>
                <w:szCs w:val="22"/>
                <w:lang w:eastAsia="lt-LT"/>
              </w:rPr>
            </w:pPr>
            <w:r w:rsidRPr="00ED1B02">
              <w:rPr>
                <w:color w:val="000000"/>
                <w:sz w:val="22"/>
                <w:szCs w:val="22"/>
                <w:lang w:eastAsia="lt-LT"/>
              </w:rPr>
              <w:t>260</w:t>
            </w: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4C795816" w14:textId="77777777" w:rsidR="00810771" w:rsidRPr="00AF26A3" w:rsidRDefault="00810771" w:rsidP="0081077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66352027" w14:textId="77777777" w:rsidR="00810771" w:rsidRPr="00AF26A3" w:rsidRDefault="00810771" w:rsidP="00810771">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F1F620B" w14:textId="77777777" w:rsidR="00810771" w:rsidRPr="00AF26A3" w:rsidRDefault="00810771" w:rsidP="00810771">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12010CBA" w14:textId="7D5CF2A1" w:rsidR="00810771" w:rsidRPr="00AF26A3" w:rsidRDefault="00810771" w:rsidP="00810771">
            <w:pPr>
              <w:jc w:val="center"/>
              <w:rPr>
                <w:color w:val="000000"/>
                <w:sz w:val="22"/>
                <w:szCs w:val="22"/>
                <w:lang w:eastAsia="lt-LT"/>
              </w:rPr>
            </w:pPr>
            <w:r w:rsidRPr="008C7037">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4D51EF0C" w14:textId="61856C74" w:rsidR="00810771" w:rsidRPr="00AF26A3" w:rsidRDefault="00810771" w:rsidP="00810771">
            <w:pPr>
              <w:jc w:val="center"/>
              <w:rPr>
                <w:color w:val="000000"/>
                <w:sz w:val="22"/>
                <w:szCs w:val="22"/>
                <w:lang w:eastAsia="lt-LT"/>
              </w:rPr>
            </w:pPr>
            <w:r w:rsidRPr="00BF6A70">
              <w:rPr>
                <w:color w:val="000000"/>
                <w:sz w:val="22"/>
                <w:szCs w:val="22"/>
                <w:lang w:eastAsia="lt-LT"/>
              </w:rPr>
              <w:t>200</w:t>
            </w:r>
          </w:p>
        </w:tc>
        <w:tc>
          <w:tcPr>
            <w:tcW w:w="1984"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5B4C7108" w14:textId="6044D19F" w:rsidR="00810771" w:rsidRPr="00AF26A3" w:rsidRDefault="00810771" w:rsidP="00810771">
            <w:pPr>
              <w:jc w:val="center"/>
              <w:rPr>
                <w:color w:val="000000"/>
                <w:sz w:val="22"/>
                <w:szCs w:val="22"/>
                <w:lang w:eastAsia="lt-LT"/>
              </w:rPr>
            </w:pPr>
            <w:r w:rsidRPr="00BE77AD">
              <w:rPr>
                <w:color w:val="000000"/>
                <w:sz w:val="22"/>
                <w:szCs w:val="22"/>
                <w:lang w:eastAsia="lt-LT"/>
              </w:rPr>
              <w:t>0,027</w:t>
            </w:r>
          </w:p>
        </w:tc>
        <w:tc>
          <w:tcPr>
            <w:tcW w:w="2552"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1E99194C" w14:textId="6D148F0C" w:rsidR="00810771" w:rsidRPr="00AF26A3" w:rsidRDefault="00810771" w:rsidP="00810771">
            <w:pPr>
              <w:jc w:val="center"/>
              <w:rPr>
                <w:color w:val="000000"/>
                <w:sz w:val="22"/>
                <w:szCs w:val="22"/>
                <w:lang w:eastAsia="lt-LT"/>
              </w:rPr>
            </w:pPr>
            <w:r w:rsidRPr="00E21C3F">
              <w:rPr>
                <w:color w:val="000000"/>
                <w:sz w:val="22"/>
                <w:szCs w:val="22"/>
                <w:lang w:eastAsia="lt-LT"/>
              </w:rPr>
              <w:t>210</w:t>
            </w:r>
          </w:p>
        </w:tc>
      </w:tr>
      <w:tr w:rsidR="00810771" w:rsidRPr="00AF26A3" w14:paraId="6F22BE0F"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3EE64B7F" w14:textId="77777777" w:rsidR="00810771" w:rsidRPr="00ED1B02" w:rsidRDefault="00810771" w:rsidP="0081077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23EB1331" w14:textId="77777777" w:rsidR="00810771" w:rsidRPr="00AF26A3" w:rsidRDefault="00810771" w:rsidP="00810771">
            <w:pPr>
              <w:jc w:val="center"/>
              <w:rPr>
                <w:color w:val="000000"/>
                <w:sz w:val="22"/>
                <w:szCs w:val="22"/>
                <w:lang w:eastAsia="lt-LT"/>
              </w:rPr>
            </w:pPr>
            <w:r w:rsidRPr="00AF26A3">
              <w:rPr>
                <w:color w:val="000000"/>
                <w:sz w:val="22"/>
                <w:szCs w:val="22"/>
                <w:lang w:eastAsia="lt-LT"/>
              </w:rPr>
              <w:t>Y - 519016</w:t>
            </w: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0C4C004B" w14:textId="77777777" w:rsidR="00810771" w:rsidRPr="00AF26A3" w:rsidRDefault="00810771" w:rsidP="0081077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5AB3E748"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42BC8B2D"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563404E7" w14:textId="77777777" w:rsidR="00810771" w:rsidRPr="00AF26A3" w:rsidRDefault="00810771" w:rsidP="0081077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24ACFDAB" w14:textId="77777777" w:rsidR="00810771" w:rsidRPr="00AF26A3" w:rsidRDefault="00810771" w:rsidP="0081077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1B8C443E" w14:textId="77777777" w:rsidR="00810771" w:rsidRPr="00AF26A3" w:rsidRDefault="00810771" w:rsidP="00810771">
            <w:pPr>
              <w:rPr>
                <w:color w:val="000000"/>
                <w:sz w:val="22"/>
                <w:szCs w:val="22"/>
                <w:lang w:eastAsia="lt-LT"/>
              </w:rPr>
            </w:pPr>
          </w:p>
        </w:tc>
      </w:tr>
      <w:tr w:rsidR="00810771" w:rsidRPr="00AF26A3" w14:paraId="0A0A8425"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22E246DA" w14:textId="77777777" w:rsidR="00810771" w:rsidRPr="00ED1B02" w:rsidRDefault="00810771" w:rsidP="00810771">
            <w:pPr>
              <w:jc w:val="center"/>
              <w:rPr>
                <w:color w:val="000000"/>
                <w:sz w:val="22"/>
                <w:szCs w:val="22"/>
                <w:lang w:eastAsia="lt-LT"/>
              </w:rPr>
            </w:pPr>
            <w:r w:rsidRPr="00ED1B02">
              <w:rPr>
                <w:color w:val="000000"/>
                <w:sz w:val="22"/>
                <w:szCs w:val="22"/>
                <w:lang w:eastAsia="lt-LT"/>
              </w:rPr>
              <w:t>261</w:t>
            </w: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5DC4E758" w14:textId="77777777" w:rsidR="00810771" w:rsidRPr="00AF26A3" w:rsidRDefault="00810771" w:rsidP="0081077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65EC061D" w14:textId="77777777" w:rsidR="00810771" w:rsidRPr="00AF26A3" w:rsidRDefault="00810771" w:rsidP="00810771">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2AB37D00" w14:textId="77777777" w:rsidR="00810771" w:rsidRPr="00AF26A3" w:rsidRDefault="00810771" w:rsidP="00810771">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42CF2325" w14:textId="71D4F8DB" w:rsidR="00810771" w:rsidRPr="00AF26A3" w:rsidRDefault="00810771" w:rsidP="00810771">
            <w:pPr>
              <w:jc w:val="center"/>
              <w:rPr>
                <w:color w:val="000000"/>
                <w:sz w:val="22"/>
                <w:szCs w:val="22"/>
                <w:lang w:eastAsia="lt-LT"/>
              </w:rPr>
            </w:pPr>
            <w:r w:rsidRPr="008C7037">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1F841A7C" w14:textId="569E9AAC" w:rsidR="00810771" w:rsidRPr="00AF26A3" w:rsidRDefault="00810771" w:rsidP="00810771">
            <w:pPr>
              <w:jc w:val="center"/>
              <w:rPr>
                <w:color w:val="000000"/>
                <w:sz w:val="22"/>
                <w:szCs w:val="22"/>
                <w:lang w:eastAsia="lt-LT"/>
              </w:rPr>
            </w:pPr>
            <w:r w:rsidRPr="00BF6A70">
              <w:rPr>
                <w:color w:val="000000"/>
                <w:sz w:val="22"/>
                <w:szCs w:val="22"/>
                <w:lang w:eastAsia="lt-LT"/>
              </w:rPr>
              <w:t>200</w:t>
            </w:r>
          </w:p>
        </w:tc>
        <w:tc>
          <w:tcPr>
            <w:tcW w:w="1984"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29F8CAEF" w14:textId="4B2AAF48" w:rsidR="00810771" w:rsidRPr="00AF26A3" w:rsidRDefault="00810771" w:rsidP="00810771">
            <w:pPr>
              <w:jc w:val="center"/>
              <w:rPr>
                <w:color w:val="000000"/>
                <w:sz w:val="22"/>
                <w:szCs w:val="22"/>
                <w:lang w:eastAsia="lt-LT"/>
              </w:rPr>
            </w:pPr>
            <w:r w:rsidRPr="00BE77AD">
              <w:rPr>
                <w:color w:val="000000"/>
                <w:sz w:val="22"/>
                <w:szCs w:val="22"/>
                <w:lang w:eastAsia="lt-LT"/>
              </w:rPr>
              <w:t>0,027</w:t>
            </w:r>
          </w:p>
        </w:tc>
        <w:tc>
          <w:tcPr>
            <w:tcW w:w="2552"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488DFC07" w14:textId="48C0B0CD" w:rsidR="00810771" w:rsidRPr="00AF26A3" w:rsidRDefault="00810771" w:rsidP="00810771">
            <w:pPr>
              <w:jc w:val="center"/>
              <w:rPr>
                <w:color w:val="000000"/>
                <w:sz w:val="22"/>
                <w:szCs w:val="22"/>
                <w:lang w:eastAsia="lt-LT"/>
              </w:rPr>
            </w:pPr>
            <w:r w:rsidRPr="00E21C3F">
              <w:rPr>
                <w:color w:val="000000"/>
                <w:sz w:val="22"/>
                <w:szCs w:val="22"/>
                <w:lang w:eastAsia="lt-LT"/>
              </w:rPr>
              <w:t>210</w:t>
            </w:r>
          </w:p>
        </w:tc>
      </w:tr>
      <w:tr w:rsidR="00810771" w:rsidRPr="00AF26A3" w14:paraId="5DE17EFB"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507C2C9F" w14:textId="77777777" w:rsidR="00810771" w:rsidRPr="00ED1B02" w:rsidRDefault="00810771" w:rsidP="0081077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46C8BDE8" w14:textId="77777777" w:rsidR="00810771" w:rsidRPr="00AF26A3" w:rsidRDefault="00810771" w:rsidP="00810771">
            <w:pPr>
              <w:jc w:val="center"/>
              <w:rPr>
                <w:color w:val="000000"/>
                <w:sz w:val="22"/>
                <w:szCs w:val="22"/>
                <w:lang w:eastAsia="lt-LT"/>
              </w:rPr>
            </w:pPr>
            <w:r w:rsidRPr="00AF26A3">
              <w:rPr>
                <w:color w:val="000000"/>
                <w:sz w:val="22"/>
                <w:szCs w:val="22"/>
                <w:lang w:eastAsia="lt-LT"/>
              </w:rPr>
              <w:t>Y - 519021</w:t>
            </w: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E2A4792" w14:textId="77777777" w:rsidR="00810771" w:rsidRPr="00AF26A3" w:rsidRDefault="00810771" w:rsidP="0081077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57088128"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7C4FC28E"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1AE7B86D" w14:textId="77777777" w:rsidR="00810771" w:rsidRPr="00AF26A3" w:rsidRDefault="00810771" w:rsidP="0081077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469AE45F" w14:textId="77777777" w:rsidR="00810771" w:rsidRPr="00AF26A3" w:rsidRDefault="00810771" w:rsidP="0081077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3F37E1E2" w14:textId="77777777" w:rsidR="00810771" w:rsidRPr="00AF26A3" w:rsidRDefault="00810771" w:rsidP="00810771">
            <w:pPr>
              <w:rPr>
                <w:color w:val="000000"/>
                <w:sz w:val="22"/>
                <w:szCs w:val="22"/>
                <w:lang w:eastAsia="lt-LT"/>
              </w:rPr>
            </w:pPr>
          </w:p>
        </w:tc>
      </w:tr>
      <w:tr w:rsidR="00810771" w:rsidRPr="00AF26A3" w14:paraId="7A11F818"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2ED141E5" w14:textId="77777777" w:rsidR="00810771" w:rsidRPr="00ED1B02" w:rsidRDefault="00810771" w:rsidP="00810771">
            <w:pPr>
              <w:jc w:val="center"/>
              <w:rPr>
                <w:color w:val="000000"/>
                <w:sz w:val="22"/>
                <w:szCs w:val="22"/>
                <w:lang w:eastAsia="lt-LT"/>
              </w:rPr>
            </w:pPr>
            <w:r w:rsidRPr="00ED1B02">
              <w:rPr>
                <w:color w:val="000000"/>
                <w:sz w:val="22"/>
                <w:szCs w:val="22"/>
                <w:lang w:eastAsia="lt-LT"/>
              </w:rPr>
              <w:t>262</w:t>
            </w: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2CD9B872" w14:textId="77777777" w:rsidR="00810771" w:rsidRPr="00AF26A3" w:rsidRDefault="00810771" w:rsidP="0081077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3785C77B" w14:textId="77777777" w:rsidR="00810771" w:rsidRPr="00AF26A3" w:rsidRDefault="00810771" w:rsidP="00810771">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224279E6" w14:textId="77777777" w:rsidR="00810771" w:rsidRPr="00AF26A3" w:rsidRDefault="00810771" w:rsidP="00810771">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6B4B3994" w14:textId="125BD8D5" w:rsidR="00810771" w:rsidRPr="00AF26A3" w:rsidRDefault="00810771" w:rsidP="00810771">
            <w:pPr>
              <w:jc w:val="center"/>
              <w:rPr>
                <w:color w:val="000000"/>
                <w:sz w:val="22"/>
                <w:szCs w:val="22"/>
                <w:lang w:eastAsia="lt-LT"/>
              </w:rPr>
            </w:pPr>
            <w:r w:rsidRPr="008C7037">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3FECD87A" w14:textId="1DA08DFB" w:rsidR="00810771" w:rsidRPr="00AF26A3" w:rsidRDefault="00810771" w:rsidP="00810771">
            <w:pPr>
              <w:jc w:val="center"/>
              <w:rPr>
                <w:color w:val="000000"/>
                <w:sz w:val="22"/>
                <w:szCs w:val="22"/>
                <w:lang w:eastAsia="lt-LT"/>
              </w:rPr>
            </w:pPr>
            <w:r w:rsidRPr="00BF6A70">
              <w:rPr>
                <w:color w:val="000000"/>
                <w:sz w:val="22"/>
                <w:szCs w:val="22"/>
                <w:lang w:eastAsia="lt-LT"/>
              </w:rPr>
              <w:t>200</w:t>
            </w:r>
          </w:p>
        </w:tc>
        <w:tc>
          <w:tcPr>
            <w:tcW w:w="1984"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7C39A7F1" w14:textId="3F9333EC" w:rsidR="00810771" w:rsidRPr="00AF26A3" w:rsidRDefault="00810771" w:rsidP="00810771">
            <w:pPr>
              <w:jc w:val="center"/>
              <w:rPr>
                <w:color w:val="000000"/>
                <w:sz w:val="22"/>
                <w:szCs w:val="22"/>
                <w:lang w:eastAsia="lt-LT"/>
              </w:rPr>
            </w:pPr>
            <w:r w:rsidRPr="00BE77AD">
              <w:rPr>
                <w:color w:val="000000"/>
                <w:sz w:val="22"/>
                <w:szCs w:val="22"/>
                <w:lang w:eastAsia="lt-LT"/>
              </w:rPr>
              <w:t>0,027</w:t>
            </w:r>
          </w:p>
        </w:tc>
        <w:tc>
          <w:tcPr>
            <w:tcW w:w="2552"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4AECD0C5" w14:textId="234B829D" w:rsidR="00810771" w:rsidRPr="00AF26A3" w:rsidRDefault="00810771" w:rsidP="00810771">
            <w:pPr>
              <w:jc w:val="center"/>
              <w:rPr>
                <w:color w:val="000000"/>
                <w:sz w:val="22"/>
                <w:szCs w:val="22"/>
                <w:lang w:eastAsia="lt-LT"/>
              </w:rPr>
            </w:pPr>
            <w:r w:rsidRPr="00E21C3F">
              <w:rPr>
                <w:color w:val="000000"/>
                <w:sz w:val="22"/>
                <w:szCs w:val="22"/>
                <w:lang w:eastAsia="lt-LT"/>
              </w:rPr>
              <w:t>210</w:t>
            </w:r>
          </w:p>
        </w:tc>
      </w:tr>
      <w:tr w:rsidR="00810771" w:rsidRPr="00AF26A3" w14:paraId="4C8E9F08"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E67AB74" w14:textId="77777777" w:rsidR="00810771" w:rsidRPr="00ED1B02" w:rsidRDefault="00810771" w:rsidP="0081077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0A294900" w14:textId="77777777" w:rsidR="00810771" w:rsidRPr="00AF26A3" w:rsidRDefault="00810771" w:rsidP="00810771">
            <w:pPr>
              <w:jc w:val="center"/>
              <w:rPr>
                <w:color w:val="000000"/>
                <w:sz w:val="22"/>
                <w:szCs w:val="22"/>
                <w:lang w:eastAsia="lt-LT"/>
              </w:rPr>
            </w:pPr>
            <w:r w:rsidRPr="00AF26A3">
              <w:rPr>
                <w:color w:val="000000"/>
                <w:sz w:val="22"/>
                <w:szCs w:val="22"/>
                <w:lang w:eastAsia="lt-LT"/>
              </w:rPr>
              <w:t>Y - 519056</w:t>
            </w: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6CE23FE4" w14:textId="77777777" w:rsidR="00810771" w:rsidRPr="00AF26A3" w:rsidRDefault="00810771" w:rsidP="0081077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3EBA0530"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0165E9EB"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3DCB89EE" w14:textId="77777777" w:rsidR="00810771" w:rsidRPr="00AF26A3" w:rsidRDefault="00810771" w:rsidP="0081077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447733B9" w14:textId="77777777" w:rsidR="00810771" w:rsidRPr="00AF26A3" w:rsidRDefault="00810771" w:rsidP="0081077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2C08115B" w14:textId="77777777" w:rsidR="00810771" w:rsidRPr="00AF26A3" w:rsidRDefault="00810771" w:rsidP="00810771">
            <w:pPr>
              <w:rPr>
                <w:color w:val="000000"/>
                <w:sz w:val="22"/>
                <w:szCs w:val="22"/>
                <w:lang w:eastAsia="lt-LT"/>
              </w:rPr>
            </w:pPr>
          </w:p>
        </w:tc>
      </w:tr>
      <w:tr w:rsidR="00810771" w:rsidRPr="00AF26A3" w14:paraId="648B0932"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677E0FB" w14:textId="77777777" w:rsidR="00810771" w:rsidRPr="00ED1B02" w:rsidRDefault="00810771" w:rsidP="00810771">
            <w:pPr>
              <w:jc w:val="center"/>
              <w:rPr>
                <w:color w:val="000000"/>
                <w:sz w:val="22"/>
                <w:szCs w:val="22"/>
                <w:lang w:eastAsia="lt-LT"/>
              </w:rPr>
            </w:pPr>
            <w:r w:rsidRPr="00ED1B02">
              <w:rPr>
                <w:color w:val="000000"/>
                <w:sz w:val="22"/>
                <w:szCs w:val="22"/>
                <w:lang w:eastAsia="lt-LT"/>
              </w:rPr>
              <w:t>263</w:t>
            </w: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0FFEC651" w14:textId="77777777" w:rsidR="00810771" w:rsidRPr="00AF26A3" w:rsidRDefault="00810771" w:rsidP="0081077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3C0ACFB1" w14:textId="77777777" w:rsidR="00810771" w:rsidRPr="00AF26A3" w:rsidRDefault="00810771" w:rsidP="00810771">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05CE90F9" w14:textId="77777777" w:rsidR="00810771" w:rsidRPr="00AF26A3" w:rsidRDefault="00810771" w:rsidP="00810771">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609C4180" w14:textId="689A0CD0" w:rsidR="00810771" w:rsidRPr="00AF26A3" w:rsidRDefault="00810771" w:rsidP="00810771">
            <w:pPr>
              <w:jc w:val="center"/>
              <w:rPr>
                <w:color w:val="000000"/>
                <w:sz w:val="22"/>
                <w:szCs w:val="22"/>
                <w:lang w:eastAsia="lt-LT"/>
              </w:rPr>
            </w:pPr>
            <w:r w:rsidRPr="008C7037">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6589A94F" w14:textId="33739354" w:rsidR="00810771" w:rsidRPr="00AF26A3" w:rsidRDefault="00810771" w:rsidP="00810771">
            <w:pPr>
              <w:jc w:val="center"/>
              <w:rPr>
                <w:color w:val="000000"/>
                <w:sz w:val="22"/>
                <w:szCs w:val="22"/>
                <w:lang w:eastAsia="lt-LT"/>
              </w:rPr>
            </w:pPr>
            <w:r w:rsidRPr="00BF6A70">
              <w:rPr>
                <w:color w:val="000000"/>
                <w:sz w:val="22"/>
                <w:szCs w:val="22"/>
                <w:lang w:eastAsia="lt-LT"/>
              </w:rPr>
              <w:t>200</w:t>
            </w:r>
          </w:p>
        </w:tc>
        <w:tc>
          <w:tcPr>
            <w:tcW w:w="1984"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6D31256C" w14:textId="0D3BCB9D" w:rsidR="00810771" w:rsidRPr="00AF26A3" w:rsidRDefault="00810771" w:rsidP="00810771">
            <w:pPr>
              <w:jc w:val="center"/>
              <w:rPr>
                <w:color w:val="000000"/>
                <w:sz w:val="22"/>
                <w:szCs w:val="22"/>
                <w:lang w:eastAsia="lt-LT"/>
              </w:rPr>
            </w:pPr>
            <w:r w:rsidRPr="00BE77AD">
              <w:rPr>
                <w:color w:val="000000"/>
                <w:sz w:val="22"/>
                <w:szCs w:val="22"/>
                <w:lang w:eastAsia="lt-LT"/>
              </w:rPr>
              <w:t>0,027</w:t>
            </w:r>
          </w:p>
        </w:tc>
        <w:tc>
          <w:tcPr>
            <w:tcW w:w="2552"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11758564" w14:textId="22DE8838" w:rsidR="00810771" w:rsidRPr="00AF26A3" w:rsidRDefault="00810771" w:rsidP="00810771">
            <w:pPr>
              <w:jc w:val="center"/>
              <w:rPr>
                <w:color w:val="000000"/>
                <w:sz w:val="22"/>
                <w:szCs w:val="22"/>
                <w:lang w:eastAsia="lt-LT"/>
              </w:rPr>
            </w:pPr>
            <w:r w:rsidRPr="00E21C3F">
              <w:rPr>
                <w:color w:val="000000"/>
                <w:sz w:val="22"/>
                <w:szCs w:val="22"/>
                <w:lang w:eastAsia="lt-LT"/>
              </w:rPr>
              <w:t>210</w:t>
            </w:r>
          </w:p>
        </w:tc>
      </w:tr>
      <w:tr w:rsidR="00810771" w:rsidRPr="00AF26A3" w14:paraId="7FFB7E81"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44ECA206" w14:textId="77777777" w:rsidR="00810771" w:rsidRPr="00ED1B02" w:rsidRDefault="00810771" w:rsidP="0081077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4510985F" w14:textId="77777777" w:rsidR="00810771" w:rsidRPr="00AF26A3" w:rsidRDefault="00810771" w:rsidP="00810771">
            <w:pPr>
              <w:jc w:val="center"/>
              <w:rPr>
                <w:color w:val="000000"/>
                <w:sz w:val="22"/>
                <w:szCs w:val="22"/>
                <w:lang w:eastAsia="lt-LT"/>
              </w:rPr>
            </w:pPr>
            <w:r w:rsidRPr="00AF26A3">
              <w:rPr>
                <w:color w:val="000000"/>
                <w:sz w:val="22"/>
                <w:szCs w:val="22"/>
                <w:lang w:eastAsia="lt-LT"/>
              </w:rPr>
              <w:t>Y - 519062</w:t>
            </w: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28B24656" w14:textId="77777777" w:rsidR="00810771" w:rsidRPr="00AF26A3" w:rsidRDefault="00810771" w:rsidP="0081077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5A411234"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0D64413E"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5A278DA9" w14:textId="77777777" w:rsidR="00810771" w:rsidRPr="00AF26A3" w:rsidRDefault="00810771" w:rsidP="0081077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3A7277B1" w14:textId="77777777" w:rsidR="00810771" w:rsidRPr="00AF26A3" w:rsidRDefault="00810771" w:rsidP="0081077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54669F56" w14:textId="77777777" w:rsidR="00810771" w:rsidRPr="00AF26A3" w:rsidRDefault="00810771" w:rsidP="00810771">
            <w:pPr>
              <w:rPr>
                <w:color w:val="000000"/>
                <w:sz w:val="22"/>
                <w:szCs w:val="22"/>
                <w:lang w:eastAsia="lt-LT"/>
              </w:rPr>
            </w:pPr>
          </w:p>
        </w:tc>
      </w:tr>
      <w:tr w:rsidR="00810771" w:rsidRPr="00AF26A3" w14:paraId="4968AAD2"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6E311A04" w14:textId="77777777" w:rsidR="00810771" w:rsidRPr="00ED1B02" w:rsidRDefault="00810771" w:rsidP="00810771">
            <w:pPr>
              <w:jc w:val="center"/>
              <w:rPr>
                <w:color w:val="000000"/>
                <w:sz w:val="22"/>
                <w:szCs w:val="22"/>
                <w:lang w:eastAsia="lt-LT"/>
              </w:rPr>
            </w:pPr>
            <w:r w:rsidRPr="00ED1B02">
              <w:rPr>
                <w:color w:val="000000"/>
                <w:sz w:val="22"/>
                <w:szCs w:val="22"/>
                <w:lang w:eastAsia="lt-LT"/>
              </w:rPr>
              <w:t>264</w:t>
            </w: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6CBFEEBB" w14:textId="77777777" w:rsidR="00810771" w:rsidRPr="00AF26A3" w:rsidRDefault="00810771" w:rsidP="00810771">
            <w:pPr>
              <w:jc w:val="center"/>
              <w:rPr>
                <w:color w:val="000000"/>
                <w:sz w:val="22"/>
                <w:szCs w:val="22"/>
                <w:lang w:eastAsia="lt-LT"/>
              </w:rPr>
            </w:pPr>
            <w:r w:rsidRPr="00AF26A3">
              <w:rPr>
                <w:color w:val="000000"/>
                <w:sz w:val="22"/>
                <w:szCs w:val="22"/>
                <w:lang w:eastAsia="lt-LT"/>
              </w:rPr>
              <w:t>X – 6179392</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A366FB3" w14:textId="77777777" w:rsidR="00810771" w:rsidRPr="00AF26A3" w:rsidRDefault="00810771" w:rsidP="00810771">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3567F1EE" w14:textId="77777777" w:rsidR="00810771" w:rsidRPr="00AF26A3" w:rsidRDefault="00810771" w:rsidP="00810771">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6FB9115F" w14:textId="78EA728F" w:rsidR="00810771" w:rsidRPr="00AF26A3" w:rsidRDefault="00810771" w:rsidP="00810771">
            <w:pPr>
              <w:jc w:val="center"/>
              <w:rPr>
                <w:color w:val="000000"/>
                <w:sz w:val="22"/>
                <w:szCs w:val="22"/>
                <w:lang w:eastAsia="lt-LT"/>
              </w:rPr>
            </w:pPr>
            <w:r w:rsidRPr="008C7037">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29DC6884" w14:textId="73E7B961" w:rsidR="00810771" w:rsidRPr="00AF26A3" w:rsidRDefault="00810771" w:rsidP="00810771">
            <w:pPr>
              <w:jc w:val="center"/>
              <w:rPr>
                <w:color w:val="000000"/>
                <w:sz w:val="22"/>
                <w:szCs w:val="22"/>
                <w:lang w:eastAsia="lt-LT"/>
              </w:rPr>
            </w:pPr>
            <w:r w:rsidRPr="00BF6A70">
              <w:rPr>
                <w:color w:val="000000"/>
                <w:sz w:val="22"/>
                <w:szCs w:val="22"/>
                <w:lang w:eastAsia="lt-LT"/>
              </w:rPr>
              <w:t>200</w:t>
            </w:r>
          </w:p>
        </w:tc>
        <w:tc>
          <w:tcPr>
            <w:tcW w:w="1984"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07A2654D" w14:textId="49FF0892" w:rsidR="00810771" w:rsidRPr="00AF26A3" w:rsidRDefault="00810771" w:rsidP="00810771">
            <w:pPr>
              <w:jc w:val="center"/>
              <w:rPr>
                <w:color w:val="000000"/>
                <w:sz w:val="22"/>
                <w:szCs w:val="22"/>
                <w:lang w:eastAsia="lt-LT"/>
              </w:rPr>
            </w:pPr>
            <w:r w:rsidRPr="00BE77AD">
              <w:rPr>
                <w:color w:val="000000"/>
                <w:sz w:val="22"/>
                <w:szCs w:val="22"/>
                <w:lang w:eastAsia="lt-LT"/>
              </w:rPr>
              <w:t>0,027</w:t>
            </w:r>
          </w:p>
        </w:tc>
        <w:tc>
          <w:tcPr>
            <w:tcW w:w="2552"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7C14EA2D" w14:textId="4E1C9540" w:rsidR="00810771" w:rsidRPr="00AF26A3" w:rsidRDefault="00810771" w:rsidP="00810771">
            <w:pPr>
              <w:jc w:val="center"/>
              <w:rPr>
                <w:color w:val="000000"/>
                <w:sz w:val="22"/>
                <w:szCs w:val="22"/>
                <w:lang w:eastAsia="lt-LT"/>
              </w:rPr>
            </w:pPr>
            <w:r w:rsidRPr="00E21C3F">
              <w:rPr>
                <w:color w:val="000000"/>
                <w:sz w:val="22"/>
                <w:szCs w:val="22"/>
                <w:lang w:eastAsia="lt-LT"/>
              </w:rPr>
              <w:t>210</w:t>
            </w:r>
          </w:p>
        </w:tc>
      </w:tr>
      <w:tr w:rsidR="00810771" w:rsidRPr="00AF26A3" w14:paraId="46C65574" w14:textId="77777777" w:rsidTr="00810771">
        <w:trPr>
          <w:trHeight w:val="300"/>
        </w:trPr>
        <w:tc>
          <w:tcPr>
            <w:tcW w:w="960"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4F6E1879" w14:textId="77777777" w:rsidR="00810771" w:rsidRPr="00ED1B02" w:rsidRDefault="00810771" w:rsidP="0081077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4DADC029" w14:textId="77777777" w:rsidR="00810771" w:rsidRPr="00AF26A3" w:rsidRDefault="00810771" w:rsidP="00810771">
            <w:pPr>
              <w:jc w:val="center"/>
              <w:rPr>
                <w:color w:val="000000"/>
                <w:sz w:val="22"/>
                <w:szCs w:val="22"/>
                <w:lang w:eastAsia="lt-LT"/>
              </w:rPr>
            </w:pPr>
            <w:r w:rsidRPr="00AF26A3">
              <w:rPr>
                <w:color w:val="000000"/>
                <w:sz w:val="22"/>
                <w:szCs w:val="22"/>
                <w:lang w:eastAsia="lt-LT"/>
              </w:rPr>
              <w:t>Y - 519107</w:t>
            </w: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1DB1B572" w14:textId="77777777" w:rsidR="00810771" w:rsidRPr="00AF26A3" w:rsidRDefault="00810771" w:rsidP="0081077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458A9401"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705CD00A" w14:textId="77777777" w:rsidR="00810771" w:rsidRPr="00AF26A3" w:rsidRDefault="00810771" w:rsidP="0081077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33A5FC21" w14:textId="77777777" w:rsidR="00810771" w:rsidRPr="00AF26A3" w:rsidRDefault="00810771" w:rsidP="0081077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01C6586E" w14:textId="77777777" w:rsidR="00810771" w:rsidRPr="00AF26A3" w:rsidRDefault="00810771" w:rsidP="0081077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A8D08D" w:themeFill="accent6" w:themeFillTint="99"/>
            <w:vAlign w:val="center"/>
          </w:tcPr>
          <w:p w14:paraId="313B30A7" w14:textId="77777777" w:rsidR="00810771" w:rsidRPr="00AF26A3" w:rsidRDefault="00810771" w:rsidP="00810771">
            <w:pPr>
              <w:rPr>
                <w:color w:val="000000"/>
                <w:sz w:val="22"/>
                <w:szCs w:val="22"/>
                <w:lang w:eastAsia="lt-LT"/>
              </w:rPr>
            </w:pPr>
          </w:p>
        </w:tc>
      </w:tr>
      <w:tr w:rsidR="00810771" w:rsidRPr="00AF26A3" w14:paraId="3BE91F77" w14:textId="77777777" w:rsidTr="00810771">
        <w:trPr>
          <w:trHeight w:val="300"/>
        </w:trPr>
        <w:tc>
          <w:tcPr>
            <w:tcW w:w="960"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41C92B5E" w14:textId="77777777" w:rsidR="00810771" w:rsidRPr="00ED1B02" w:rsidRDefault="00810771" w:rsidP="00810771">
            <w:pPr>
              <w:jc w:val="center"/>
              <w:rPr>
                <w:color w:val="000000"/>
                <w:sz w:val="22"/>
                <w:szCs w:val="22"/>
                <w:lang w:eastAsia="lt-LT"/>
              </w:rPr>
            </w:pPr>
            <w:r w:rsidRPr="00ED1B02">
              <w:rPr>
                <w:color w:val="000000"/>
                <w:sz w:val="22"/>
                <w:szCs w:val="22"/>
                <w:lang w:eastAsia="lt-LT"/>
              </w:rPr>
              <w:t>265</w:t>
            </w: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5D918206" w14:textId="77777777" w:rsidR="00810771" w:rsidRPr="00AF26A3" w:rsidRDefault="00810771" w:rsidP="00810771">
            <w:pPr>
              <w:jc w:val="center"/>
              <w:rPr>
                <w:color w:val="000000"/>
                <w:sz w:val="22"/>
                <w:szCs w:val="22"/>
                <w:lang w:eastAsia="lt-LT"/>
              </w:rPr>
            </w:pPr>
            <w:r w:rsidRPr="00AF26A3">
              <w:rPr>
                <w:color w:val="000000"/>
                <w:sz w:val="22"/>
                <w:szCs w:val="22"/>
                <w:lang w:eastAsia="lt-LT"/>
              </w:rPr>
              <w:t>X – 6179387</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323607F5" w14:textId="77777777" w:rsidR="00810771" w:rsidRPr="00AF26A3" w:rsidRDefault="00810771" w:rsidP="00810771">
            <w:pPr>
              <w:jc w:val="center"/>
              <w:rPr>
                <w:color w:val="000000"/>
                <w:sz w:val="22"/>
                <w:szCs w:val="22"/>
                <w:lang w:eastAsia="lt-LT"/>
              </w:rPr>
            </w:pPr>
            <w:r w:rsidRPr="00AF26A3">
              <w:rPr>
                <w:color w:val="000000"/>
                <w:sz w:val="22"/>
                <w:szCs w:val="22"/>
                <w:lang w:eastAsia="lt-LT"/>
              </w:rPr>
              <w:t>15</w:t>
            </w:r>
          </w:p>
        </w:tc>
        <w:tc>
          <w:tcPr>
            <w:tcW w:w="1843"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hideMark/>
          </w:tcPr>
          <w:p w14:paraId="5DDC0B6F" w14:textId="77777777" w:rsidR="00810771" w:rsidRPr="00AF26A3" w:rsidRDefault="00810771" w:rsidP="00810771">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5DAF7B76" w14:textId="5539C079" w:rsidR="00810771" w:rsidRPr="00AF26A3" w:rsidRDefault="00810771" w:rsidP="00810771">
            <w:pPr>
              <w:jc w:val="center"/>
              <w:rPr>
                <w:color w:val="000000"/>
                <w:sz w:val="22"/>
                <w:szCs w:val="22"/>
                <w:lang w:eastAsia="lt-LT"/>
              </w:rPr>
            </w:pPr>
            <w:r w:rsidRPr="008C7037">
              <w:rPr>
                <w:color w:val="000000"/>
                <w:sz w:val="22"/>
                <w:szCs w:val="22"/>
                <w:lang w:eastAsia="lt-LT"/>
              </w:rPr>
              <w:t>4,38</w:t>
            </w:r>
          </w:p>
        </w:tc>
        <w:tc>
          <w:tcPr>
            <w:tcW w:w="1701"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30204B6A" w14:textId="1BBFC377" w:rsidR="00810771" w:rsidRPr="00AF26A3" w:rsidRDefault="00810771" w:rsidP="00810771">
            <w:pPr>
              <w:jc w:val="center"/>
              <w:rPr>
                <w:color w:val="000000"/>
                <w:sz w:val="22"/>
                <w:szCs w:val="22"/>
                <w:lang w:eastAsia="lt-LT"/>
              </w:rPr>
            </w:pPr>
            <w:r w:rsidRPr="00BF6A70">
              <w:rPr>
                <w:color w:val="000000"/>
                <w:sz w:val="22"/>
                <w:szCs w:val="22"/>
                <w:lang w:eastAsia="lt-LT"/>
              </w:rPr>
              <w:t>200</w:t>
            </w:r>
          </w:p>
        </w:tc>
        <w:tc>
          <w:tcPr>
            <w:tcW w:w="1984"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61F9EA69" w14:textId="57F8AE44" w:rsidR="00810771" w:rsidRPr="00AF26A3" w:rsidRDefault="00810771" w:rsidP="00810771">
            <w:pPr>
              <w:jc w:val="center"/>
              <w:rPr>
                <w:color w:val="000000"/>
                <w:sz w:val="22"/>
                <w:szCs w:val="22"/>
                <w:lang w:eastAsia="lt-LT"/>
              </w:rPr>
            </w:pPr>
            <w:r w:rsidRPr="00BE77AD">
              <w:rPr>
                <w:color w:val="000000"/>
                <w:sz w:val="22"/>
                <w:szCs w:val="22"/>
                <w:lang w:eastAsia="lt-LT"/>
              </w:rPr>
              <w:t>0,027</w:t>
            </w:r>
          </w:p>
        </w:tc>
        <w:tc>
          <w:tcPr>
            <w:tcW w:w="2552" w:type="dxa"/>
            <w:vMerge w:val="restart"/>
            <w:tcBorders>
              <w:top w:val="nil"/>
              <w:left w:val="single" w:sz="4" w:space="0" w:color="auto"/>
              <w:bottom w:val="single" w:sz="4" w:space="0" w:color="auto"/>
              <w:right w:val="single" w:sz="4" w:space="0" w:color="auto"/>
            </w:tcBorders>
            <w:shd w:val="clear" w:color="auto" w:fill="A8D08D" w:themeFill="accent6" w:themeFillTint="99"/>
            <w:vAlign w:val="center"/>
          </w:tcPr>
          <w:p w14:paraId="4BA2B43B" w14:textId="399687F9" w:rsidR="00810771" w:rsidRPr="00AF26A3" w:rsidRDefault="00810771" w:rsidP="00810771">
            <w:pPr>
              <w:jc w:val="center"/>
              <w:rPr>
                <w:color w:val="000000"/>
                <w:sz w:val="22"/>
                <w:szCs w:val="22"/>
                <w:lang w:eastAsia="lt-LT"/>
              </w:rPr>
            </w:pPr>
            <w:r w:rsidRPr="00E21C3F">
              <w:rPr>
                <w:color w:val="000000"/>
                <w:sz w:val="22"/>
                <w:szCs w:val="22"/>
                <w:lang w:eastAsia="lt-LT"/>
              </w:rPr>
              <w:t>210</w:t>
            </w:r>
          </w:p>
        </w:tc>
      </w:tr>
      <w:tr w:rsidR="00AF26A3" w:rsidRPr="00AF26A3" w14:paraId="4FEAA8AA" w14:textId="77777777" w:rsidTr="00B55C3A">
        <w:trPr>
          <w:trHeight w:val="300"/>
        </w:trPr>
        <w:tc>
          <w:tcPr>
            <w:tcW w:w="960" w:type="dxa"/>
            <w:vMerge/>
            <w:tcBorders>
              <w:top w:val="nil"/>
              <w:left w:val="single" w:sz="4" w:space="0" w:color="auto"/>
              <w:bottom w:val="single" w:sz="4" w:space="0" w:color="auto"/>
              <w:right w:val="single" w:sz="4" w:space="0" w:color="auto"/>
            </w:tcBorders>
            <w:vAlign w:val="center"/>
            <w:hideMark/>
          </w:tcPr>
          <w:p w14:paraId="7968DE83"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8D08D" w:themeFill="accent6" w:themeFillTint="99"/>
            <w:vAlign w:val="center"/>
            <w:hideMark/>
          </w:tcPr>
          <w:p w14:paraId="472D2FF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- 519107</w:t>
            </w:r>
          </w:p>
        </w:tc>
        <w:tc>
          <w:tcPr>
            <w:tcW w:w="1843" w:type="dxa"/>
            <w:vMerge/>
            <w:tcBorders>
              <w:top w:val="nil"/>
              <w:left w:val="single" w:sz="4" w:space="0" w:color="auto"/>
              <w:bottom w:val="single" w:sz="4" w:space="0" w:color="auto"/>
              <w:right w:val="single" w:sz="4" w:space="0" w:color="auto"/>
            </w:tcBorders>
            <w:vAlign w:val="center"/>
            <w:hideMark/>
          </w:tcPr>
          <w:p w14:paraId="2B95F19F"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26320E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1FF203F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228F614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71943B0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8EAADB" w:themeFill="accent1" w:themeFillTint="99"/>
            <w:vAlign w:val="center"/>
          </w:tcPr>
          <w:p w14:paraId="5EAA8CDB" w14:textId="77777777" w:rsidR="00AF26A3" w:rsidRPr="00AF26A3" w:rsidRDefault="00AF26A3" w:rsidP="00AF26A3">
            <w:pPr>
              <w:rPr>
                <w:color w:val="000000"/>
                <w:sz w:val="22"/>
                <w:szCs w:val="22"/>
                <w:lang w:eastAsia="lt-LT"/>
              </w:rPr>
            </w:pPr>
          </w:p>
        </w:tc>
      </w:tr>
      <w:tr w:rsidR="00AF26A3" w:rsidRPr="00AF26A3" w14:paraId="304863D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8556C4D" w14:textId="5297D202" w:rsidR="00AF26A3" w:rsidRPr="00ED1B02" w:rsidRDefault="008D3F09" w:rsidP="00AF26A3">
            <w:pPr>
              <w:jc w:val="center"/>
              <w:rPr>
                <w:color w:val="000000"/>
                <w:sz w:val="22"/>
                <w:szCs w:val="22"/>
                <w:lang w:eastAsia="lt-LT"/>
              </w:rPr>
            </w:pPr>
            <w:r w:rsidRPr="00ED1B02">
              <w:rPr>
                <w:color w:val="000000"/>
                <w:sz w:val="22"/>
                <w:szCs w:val="22"/>
                <w:lang w:eastAsia="lt-LT"/>
              </w:rPr>
              <w:t>00</w:t>
            </w:r>
            <w:r w:rsidR="00AF26A3" w:rsidRPr="00ED1B02">
              <w:rPr>
                <w:color w:val="000000"/>
                <w:sz w:val="22"/>
                <w:szCs w:val="22"/>
                <w:lang w:eastAsia="lt-LT"/>
              </w:rPr>
              <w:t>2</w:t>
            </w:r>
          </w:p>
        </w:tc>
        <w:tc>
          <w:tcPr>
            <w:tcW w:w="2012" w:type="dxa"/>
            <w:tcBorders>
              <w:top w:val="nil"/>
              <w:left w:val="nil"/>
              <w:bottom w:val="single" w:sz="4" w:space="0" w:color="auto"/>
              <w:right w:val="single" w:sz="4" w:space="0" w:color="auto"/>
            </w:tcBorders>
            <w:shd w:val="clear" w:color="auto" w:fill="auto"/>
            <w:vAlign w:val="center"/>
            <w:hideMark/>
          </w:tcPr>
          <w:p w14:paraId="0028D16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6179295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8F6AAB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9FF4AAD"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E0B92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4,29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52C9D2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153,1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B95EF0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1FF0AA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6DDCBD8F"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42BDBCB"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19BE8A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- 519033</w:t>
            </w:r>
          </w:p>
        </w:tc>
        <w:tc>
          <w:tcPr>
            <w:tcW w:w="1843" w:type="dxa"/>
            <w:vMerge/>
            <w:tcBorders>
              <w:top w:val="nil"/>
              <w:left w:val="single" w:sz="4" w:space="0" w:color="auto"/>
              <w:bottom w:val="single" w:sz="4" w:space="0" w:color="auto"/>
              <w:right w:val="single" w:sz="4" w:space="0" w:color="auto"/>
            </w:tcBorders>
            <w:vAlign w:val="center"/>
            <w:hideMark/>
          </w:tcPr>
          <w:p w14:paraId="5539AD8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0C20F5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FD3945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2EE7A44"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1D5401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D07C351" w14:textId="77777777" w:rsidR="00AF26A3" w:rsidRPr="00AF26A3" w:rsidRDefault="00AF26A3" w:rsidP="00AF26A3">
            <w:pPr>
              <w:rPr>
                <w:color w:val="000000"/>
                <w:sz w:val="22"/>
                <w:szCs w:val="22"/>
                <w:lang w:eastAsia="lt-LT"/>
              </w:rPr>
            </w:pPr>
          </w:p>
        </w:tc>
      </w:tr>
      <w:tr w:rsidR="00AF26A3" w:rsidRPr="00AF26A3" w14:paraId="40CF02D4"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8610D8F" w14:textId="00BCB17D" w:rsidR="00AF26A3" w:rsidRPr="00ED1B02" w:rsidRDefault="008D3F09" w:rsidP="00AF26A3">
            <w:pPr>
              <w:jc w:val="center"/>
              <w:rPr>
                <w:color w:val="000000"/>
                <w:sz w:val="22"/>
                <w:szCs w:val="22"/>
                <w:lang w:eastAsia="lt-LT"/>
              </w:rPr>
            </w:pPr>
            <w:r w:rsidRPr="00ED1B02">
              <w:rPr>
                <w:color w:val="000000"/>
                <w:sz w:val="22"/>
                <w:szCs w:val="22"/>
                <w:lang w:eastAsia="lt-LT"/>
              </w:rPr>
              <w:t>00</w:t>
            </w:r>
            <w:r w:rsidR="00AF26A3" w:rsidRPr="00ED1B02">
              <w:rPr>
                <w:color w:val="000000"/>
                <w:sz w:val="22"/>
                <w:szCs w:val="22"/>
                <w:lang w:eastAsia="lt-LT"/>
              </w:rPr>
              <w:t>3</w:t>
            </w:r>
          </w:p>
        </w:tc>
        <w:tc>
          <w:tcPr>
            <w:tcW w:w="2012" w:type="dxa"/>
            <w:tcBorders>
              <w:top w:val="nil"/>
              <w:left w:val="nil"/>
              <w:bottom w:val="single" w:sz="4" w:space="0" w:color="auto"/>
              <w:right w:val="single" w:sz="4" w:space="0" w:color="auto"/>
            </w:tcBorders>
            <w:shd w:val="clear" w:color="auto" w:fill="auto"/>
            <w:vAlign w:val="center"/>
            <w:hideMark/>
          </w:tcPr>
          <w:p w14:paraId="4E52157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6179295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E0E735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B6C774C"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B29878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4,47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3406B7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194,3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9672A3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5CA669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56B3DA1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0AC5388"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E0D846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- 519029</w:t>
            </w:r>
          </w:p>
        </w:tc>
        <w:tc>
          <w:tcPr>
            <w:tcW w:w="1843" w:type="dxa"/>
            <w:vMerge/>
            <w:tcBorders>
              <w:top w:val="nil"/>
              <w:left w:val="single" w:sz="4" w:space="0" w:color="auto"/>
              <w:bottom w:val="single" w:sz="4" w:space="0" w:color="auto"/>
              <w:right w:val="single" w:sz="4" w:space="0" w:color="auto"/>
            </w:tcBorders>
            <w:vAlign w:val="center"/>
            <w:hideMark/>
          </w:tcPr>
          <w:p w14:paraId="779DA19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54CD17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F0D3B5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9AB5D5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E28A46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838D0ED" w14:textId="77777777" w:rsidR="00AF26A3" w:rsidRPr="00AF26A3" w:rsidRDefault="00AF26A3" w:rsidP="00AF26A3">
            <w:pPr>
              <w:rPr>
                <w:color w:val="000000"/>
                <w:sz w:val="22"/>
                <w:szCs w:val="22"/>
                <w:lang w:eastAsia="lt-LT"/>
              </w:rPr>
            </w:pPr>
          </w:p>
        </w:tc>
      </w:tr>
      <w:tr w:rsidR="00AF26A3" w:rsidRPr="00AF26A3" w14:paraId="580958E1"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CC22421" w14:textId="118E0778" w:rsidR="00AF26A3" w:rsidRPr="00ED1B02" w:rsidRDefault="008D3F09" w:rsidP="00AF26A3">
            <w:pPr>
              <w:jc w:val="center"/>
              <w:rPr>
                <w:color w:val="000000"/>
                <w:sz w:val="22"/>
                <w:szCs w:val="22"/>
                <w:lang w:eastAsia="lt-LT"/>
              </w:rPr>
            </w:pPr>
            <w:r w:rsidRPr="00ED1B02">
              <w:rPr>
                <w:color w:val="000000"/>
                <w:sz w:val="22"/>
                <w:szCs w:val="22"/>
                <w:lang w:eastAsia="lt-LT"/>
              </w:rPr>
              <w:t>00</w:t>
            </w:r>
            <w:r w:rsidR="00AF26A3" w:rsidRPr="00ED1B02">
              <w:rPr>
                <w:color w:val="000000"/>
                <w:sz w:val="22"/>
                <w:szCs w:val="22"/>
                <w:lang w:eastAsia="lt-LT"/>
              </w:rPr>
              <w:t>4</w:t>
            </w:r>
          </w:p>
        </w:tc>
        <w:tc>
          <w:tcPr>
            <w:tcW w:w="2012" w:type="dxa"/>
            <w:tcBorders>
              <w:top w:val="nil"/>
              <w:left w:val="nil"/>
              <w:bottom w:val="single" w:sz="4" w:space="0" w:color="auto"/>
              <w:right w:val="single" w:sz="4" w:space="0" w:color="auto"/>
            </w:tcBorders>
            <w:shd w:val="clear" w:color="auto" w:fill="auto"/>
            <w:vAlign w:val="center"/>
            <w:hideMark/>
          </w:tcPr>
          <w:p w14:paraId="4EF0F14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6179295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C655B8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762EDA"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BF039F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9ED5BC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199,1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1E5C17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63C07F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53828F4E"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9A38FA5"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2CA99F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- 519038</w:t>
            </w:r>
          </w:p>
        </w:tc>
        <w:tc>
          <w:tcPr>
            <w:tcW w:w="1843" w:type="dxa"/>
            <w:vMerge/>
            <w:tcBorders>
              <w:top w:val="nil"/>
              <w:left w:val="single" w:sz="4" w:space="0" w:color="auto"/>
              <w:bottom w:val="single" w:sz="4" w:space="0" w:color="auto"/>
              <w:right w:val="single" w:sz="4" w:space="0" w:color="auto"/>
            </w:tcBorders>
            <w:vAlign w:val="center"/>
            <w:hideMark/>
          </w:tcPr>
          <w:p w14:paraId="0181574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9FECBC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EDCBB4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50A8A1D"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06127CB"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A40657F" w14:textId="77777777" w:rsidR="00AF26A3" w:rsidRPr="00AF26A3" w:rsidRDefault="00AF26A3" w:rsidP="00AF26A3">
            <w:pPr>
              <w:rPr>
                <w:color w:val="000000"/>
                <w:sz w:val="22"/>
                <w:szCs w:val="22"/>
                <w:lang w:eastAsia="lt-LT"/>
              </w:rPr>
            </w:pPr>
          </w:p>
        </w:tc>
      </w:tr>
      <w:tr w:rsidR="00AF26A3" w:rsidRPr="00AF26A3" w14:paraId="55534552"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2C078D4" w14:textId="61226798" w:rsidR="00AF26A3" w:rsidRPr="00ED1B02" w:rsidRDefault="008D3F09" w:rsidP="00AF26A3">
            <w:pPr>
              <w:jc w:val="center"/>
              <w:rPr>
                <w:color w:val="000000"/>
                <w:sz w:val="22"/>
                <w:szCs w:val="22"/>
                <w:lang w:eastAsia="lt-LT"/>
              </w:rPr>
            </w:pPr>
            <w:r w:rsidRPr="00ED1B02">
              <w:rPr>
                <w:color w:val="000000"/>
                <w:sz w:val="22"/>
                <w:szCs w:val="22"/>
                <w:lang w:eastAsia="lt-LT"/>
              </w:rPr>
              <w:t>00</w:t>
            </w:r>
            <w:r w:rsidR="00AF26A3" w:rsidRPr="00ED1B02">
              <w:rPr>
                <w:color w:val="000000"/>
                <w:sz w:val="22"/>
                <w:szCs w:val="22"/>
                <w:lang w:eastAsia="lt-LT"/>
              </w:rPr>
              <w:t>5</w:t>
            </w:r>
          </w:p>
        </w:tc>
        <w:tc>
          <w:tcPr>
            <w:tcW w:w="2012" w:type="dxa"/>
            <w:tcBorders>
              <w:top w:val="nil"/>
              <w:left w:val="nil"/>
              <w:bottom w:val="single" w:sz="4" w:space="0" w:color="auto"/>
              <w:right w:val="single" w:sz="4" w:space="0" w:color="auto"/>
            </w:tcBorders>
            <w:shd w:val="clear" w:color="auto" w:fill="auto"/>
            <w:vAlign w:val="center"/>
            <w:hideMark/>
          </w:tcPr>
          <w:p w14:paraId="3CE840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500108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E87A9B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586D00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4,51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FE7BB1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162,3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80148A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44E27A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03FE037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69741F6"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3CA7F2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- 518996</w:t>
            </w:r>
          </w:p>
        </w:tc>
        <w:tc>
          <w:tcPr>
            <w:tcW w:w="1843" w:type="dxa"/>
            <w:vMerge/>
            <w:tcBorders>
              <w:top w:val="nil"/>
              <w:left w:val="single" w:sz="4" w:space="0" w:color="auto"/>
              <w:bottom w:val="single" w:sz="4" w:space="0" w:color="auto"/>
              <w:right w:val="single" w:sz="4" w:space="0" w:color="auto"/>
            </w:tcBorders>
            <w:vAlign w:val="center"/>
            <w:hideMark/>
          </w:tcPr>
          <w:p w14:paraId="2A7C5CD3"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001CED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068CCD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F866F68"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36CA55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A0F3201" w14:textId="77777777" w:rsidR="00AF26A3" w:rsidRPr="00AF26A3" w:rsidRDefault="00AF26A3" w:rsidP="00AF26A3">
            <w:pPr>
              <w:rPr>
                <w:color w:val="000000"/>
                <w:sz w:val="22"/>
                <w:szCs w:val="22"/>
                <w:lang w:eastAsia="lt-LT"/>
              </w:rPr>
            </w:pPr>
          </w:p>
        </w:tc>
      </w:tr>
      <w:tr w:rsidR="00AF26A3" w:rsidRPr="00AF26A3" w14:paraId="2A9FDE6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2D7C16D" w14:textId="48D6D4DD" w:rsidR="00AF26A3" w:rsidRPr="00ED1B02" w:rsidRDefault="008D3F09" w:rsidP="00AF26A3">
            <w:pPr>
              <w:jc w:val="center"/>
              <w:rPr>
                <w:color w:val="000000"/>
                <w:sz w:val="22"/>
                <w:szCs w:val="22"/>
                <w:lang w:eastAsia="lt-LT"/>
              </w:rPr>
            </w:pPr>
            <w:r w:rsidRPr="00ED1B02">
              <w:rPr>
                <w:color w:val="000000"/>
                <w:sz w:val="22"/>
                <w:szCs w:val="22"/>
                <w:lang w:eastAsia="lt-LT"/>
              </w:rPr>
              <w:t>00</w:t>
            </w:r>
            <w:r w:rsidR="00AF26A3" w:rsidRPr="00ED1B02">
              <w:rPr>
                <w:color w:val="000000"/>
                <w:sz w:val="22"/>
                <w:szCs w:val="22"/>
                <w:lang w:eastAsia="lt-LT"/>
              </w:rPr>
              <w:t>6</w:t>
            </w:r>
          </w:p>
        </w:tc>
        <w:tc>
          <w:tcPr>
            <w:tcW w:w="2012" w:type="dxa"/>
            <w:tcBorders>
              <w:top w:val="nil"/>
              <w:left w:val="nil"/>
              <w:bottom w:val="single" w:sz="4" w:space="0" w:color="auto"/>
              <w:right w:val="single" w:sz="4" w:space="0" w:color="auto"/>
            </w:tcBorders>
            <w:shd w:val="clear" w:color="auto" w:fill="auto"/>
            <w:vAlign w:val="center"/>
            <w:hideMark/>
          </w:tcPr>
          <w:p w14:paraId="6A243A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ADAB5C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37CBD62"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37A188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E0B577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427766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8F719A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7A3B033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5224F5BB" w14:textId="77777777" w:rsidR="00AF26A3" w:rsidRPr="00ED1B02"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EF3E39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- 518988</w:t>
            </w:r>
          </w:p>
        </w:tc>
        <w:tc>
          <w:tcPr>
            <w:tcW w:w="1843" w:type="dxa"/>
            <w:vMerge/>
            <w:tcBorders>
              <w:top w:val="nil"/>
              <w:left w:val="single" w:sz="4" w:space="0" w:color="auto"/>
              <w:bottom w:val="single" w:sz="4" w:space="0" w:color="auto"/>
              <w:right w:val="single" w:sz="4" w:space="0" w:color="auto"/>
            </w:tcBorders>
            <w:vAlign w:val="center"/>
            <w:hideMark/>
          </w:tcPr>
          <w:p w14:paraId="1D7018B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06FEE2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111372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C7E7284"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9FC227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8C4353B" w14:textId="77777777" w:rsidR="00AF26A3" w:rsidRPr="00AF26A3" w:rsidRDefault="00AF26A3" w:rsidP="00AF26A3">
            <w:pPr>
              <w:rPr>
                <w:color w:val="000000"/>
                <w:sz w:val="22"/>
                <w:szCs w:val="22"/>
                <w:lang w:eastAsia="lt-LT"/>
              </w:rPr>
            </w:pPr>
          </w:p>
        </w:tc>
      </w:tr>
      <w:tr w:rsidR="00AF26A3" w:rsidRPr="00AF26A3" w14:paraId="384CB44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4F6DBE0" w14:textId="6D0A640D" w:rsidR="00AF26A3" w:rsidRPr="00ED1B02" w:rsidRDefault="00ED09A7" w:rsidP="00AF26A3">
            <w:pPr>
              <w:jc w:val="center"/>
              <w:rPr>
                <w:color w:val="000000"/>
                <w:sz w:val="22"/>
                <w:szCs w:val="22"/>
                <w:lang w:eastAsia="lt-LT"/>
              </w:rPr>
            </w:pPr>
            <w:r w:rsidRPr="00F53C57">
              <w:rPr>
                <w:color w:val="000000"/>
                <w:sz w:val="22"/>
                <w:szCs w:val="22"/>
                <w:lang w:eastAsia="lt-LT"/>
              </w:rPr>
              <w:t>0</w:t>
            </w:r>
            <w:r w:rsidR="00AF26A3" w:rsidRPr="00F53C57">
              <w:rPr>
                <w:color w:val="000000"/>
                <w:sz w:val="22"/>
                <w:szCs w:val="22"/>
                <w:lang w:eastAsia="lt-LT"/>
              </w:rPr>
              <w:t>27</w:t>
            </w:r>
          </w:p>
        </w:tc>
        <w:tc>
          <w:tcPr>
            <w:tcW w:w="2012" w:type="dxa"/>
            <w:tcBorders>
              <w:top w:val="nil"/>
              <w:left w:val="nil"/>
              <w:bottom w:val="single" w:sz="4" w:space="0" w:color="auto"/>
              <w:right w:val="single" w:sz="4" w:space="0" w:color="auto"/>
            </w:tcBorders>
            <w:shd w:val="clear" w:color="auto" w:fill="auto"/>
            <w:vAlign w:val="center"/>
            <w:hideMark/>
          </w:tcPr>
          <w:p w14:paraId="4D5DEF2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6179272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AB74C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7AC653C"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0,6 × 1,0</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BB4B8A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8,97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F1D33F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E604FC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FE110C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16F3660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1ADAEEF"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F1CF32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- 518980</w:t>
            </w:r>
          </w:p>
        </w:tc>
        <w:tc>
          <w:tcPr>
            <w:tcW w:w="1843" w:type="dxa"/>
            <w:vMerge/>
            <w:tcBorders>
              <w:top w:val="nil"/>
              <w:left w:val="single" w:sz="4" w:space="0" w:color="auto"/>
              <w:bottom w:val="single" w:sz="4" w:space="0" w:color="auto"/>
              <w:right w:val="single" w:sz="4" w:space="0" w:color="auto"/>
            </w:tcBorders>
            <w:vAlign w:val="center"/>
            <w:hideMark/>
          </w:tcPr>
          <w:p w14:paraId="04A9ABA4"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C2A5F1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08EA4C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B548C1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58FE6E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C997A3E" w14:textId="77777777" w:rsidR="00AF26A3" w:rsidRPr="00AF26A3" w:rsidRDefault="00AF26A3" w:rsidP="00AF26A3">
            <w:pPr>
              <w:rPr>
                <w:color w:val="000000"/>
                <w:sz w:val="22"/>
                <w:szCs w:val="22"/>
                <w:lang w:eastAsia="lt-LT"/>
              </w:rPr>
            </w:pPr>
          </w:p>
        </w:tc>
      </w:tr>
      <w:tr w:rsidR="00AF26A3" w:rsidRPr="00AF26A3" w14:paraId="78D93871"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29DFBA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230</w:t>
            </w:r>
          </w:p>
        </w:tc>
        <w:tc>
          <w:tcPr>
            <w:tcW w:w="2012" w:type="dxa"/>
            <w:tcBorders>
              <w:top w:val="nil"/>
              <w:left w:val="nil"/>
              <w:bottom w:val="single" w:sz="4" w:space="0" w:color="auto"/>
              <w:right w:val="single" w:sz="4" w:space="0" w:color="auto"/>
            </w:tcBorders>
            <w:shd w:val="clear" w:color="auto" w:fill="auto"/>
            <w:vAlign w:val="center"/>
            <w:hideMark/>
          </w:tcPr>
          <w:p w14:paraId="51CBF8B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6179247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911E73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16,93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EDFF52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0CDDB7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8,84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46A85A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27,8</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59654C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33FFC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0743B0B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05752A4"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10A46B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- 519066</w:t>
            </w:r>
          </w:p>
        </w:tc>
        <w:tc>
          <w:tcPr>
            <w:tcW w:w="1843" w:type="dxa"/>
            <w:vMerge/>
            <w:tcBorders>
              <w:top w:val="nil"/>
              <w:left w:val="single" w:sz="4" w:space="0" w:color="auto"/>
              <w:bottom w:val="single" w:sz="4" w:space="0" w:color="auto"/>
              <w:right w:val="single" w:sz="4" w:space="0" w:color="auto"/>
            </w:tcBorders>
            <w:vAlign w:val="center"/>
            <w:hideMark/>
          </w:tcPr>
          <w:p w14:paraId="32473B2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1B570B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8B291C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5900D4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2598821"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FC803BA" w14:textId="77777777" w:rsidR="00AF26A3" w:rsidRPr="00AF26A3" w:rsidRDefault="00AF26A3" w:rsidP="00AF26A3">
            <w:pPr>
              <w:rPr>
                <w:color w:val="000000"/>
                <w:sz w:val="22"/>
                <w:szCs w:val="22"/>
                <w:lang w:eastAsia="lt-LT"/>
              </w:rPr>
            </w:pPr>
          </w:p>
        </w:tc>
      </w:tr>
      <w:tr w:rsidR="00AF26A3" w:rsidRPr="00AF26A3" w14:paraId="2A79957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ADF34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231</w:t>
            </w:r>
          </w:p>
        </w:tc>
        <w:tc>
          <w:tcPr>
            <w:tcW w:w="2012" w:type="dxa"/>
            <w:tcBorders>
              <w:top w:val="nil"/>
              <w:left w:val="nil"/>
              <w:bottom w:val="single" w:sz="4" w:space="0" w:color="auto"/>
              <w:right w:val="single" w:sz="4" w:space="0" w:color="auto"/>
            </w:tcBorders>
            <w:shd w:val="clear" w:color="auto" w:fill="auto"/>
            <w:vAlign w:val="center"/>
            <w:hideMark/>
          </w:tcPr>
          <w:p w14:paraId="6FEEBC9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6179247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4C4CFE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16,93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D67D66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39954A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6,17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C519B0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51,4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1B642B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0,64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82B918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1AB4550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568F33E"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6485DA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- 519088</w:t>
            </w:r>
          </w:p>
        </w:tc>
        <w:tc>
          <w:tcPr>
            <w:tcW w:w="1843" w:type="dxa"/>
            <w:vMerge/>
            <w:tcBorders>
              <w:top w:val="nil"/>
              <w:left w:val="single" w:sz="4" w:space="0" w:color="auto"/>
              <w:bottom w:val="single" w:sz="4" w:space="0" w:color="auto"/>
              <w:right w:val="single" w:sz="4" w:space="0" w:color="auto"/>
            </w:tcBorders>
            <w:vAlign w:val="center"/>
            <w:hideMark/>
          </w:tcPr>
          <w:p w14:paraId="513D981F"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301CFF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794872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812D5FD"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5A8226D"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E3D8F6D" w14:textId="77777777" w:rsidR="00AF26A3" w:rsidRPr="00AF26A3" w:rsidRDefault="00AF26A3" w:rsidP="00AF26A3">
            <w:pPr>
              <w:rPr>
                <w:color w:val="000000"/>
                <w:sz w:val="22"/>
                <w:szCs w:val="22"/>
                <w:lang w:eastAsia="lt-LT"/>
              </w:rPr>
            </w:pPr>
          </w:p>
        </w:tc>
      </w:tr>
      <w:tr w:rsidR="00AF26A3" w:rsidRPr="00AF26A3" w14:paraId="7101D8C4"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32E3D3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232</w:t>
            </w:r>
          </w:p>
        </w:tc>
        <w:tc>
          <w:tcPr>
            <w:tcW w:w="2012" w:type="dxa"/>
            <w:tcBorders>
              <w:top w:val="nil"/>
              <w:left w:val="nil"/>
              <w:bottom w:val="single" w:sz="4" w:space="0" w:color="auto"/>
              <w:right w:val="single" w:sz="4" w:space="0" w:color="auto"/>
            </w:tcBorders>
            <w:shd w:val="clear" w:color="auto" w:fill="auto"/>
            <w:vAlign w:val="center"/>
            <w:hideMark/>
          </w:tcPr>
          <w:p w14:paraId="6FEF3AB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7ADB47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DEFFAA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A710F2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3,61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E5EFD2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141,3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D22543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905079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F9BEDB2"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EE5C306"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F77A5B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- 519019</w:t>
            </w:r>
          </w:p>
        </w:tc>
        <w:tc>
          <w:tcPr>
            <w:tcW w:w="1843" w:type="dxa"/>
            <w:vMerge/>
            <w:tcBorders>
              <w:top w:val="nil"/>
              <w:left w:val="single" w:sz="4" w:space="0" w:color="auto"/>
              <w:bottom w:val="single" w:sz="4" w:space="0" w:color="auto"/>
              <w:right w:val="single" w:sz="4" w:space="0" w:color="auto"/>
            </w:tcBorders>
            <w:vAlign w:val="center"/>
            <w:hideMark/>
          </w:tcPr>
          <w:p w14:paraId="2C1CD338"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8DFC35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B54C83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E913B33"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498D1F2"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5BAF027" w14:textId="77777777" w:rsidR="00AF26A3" w:rsidRPr="00AF26A3" w:rsidRDefault="00AF26A3" w:rsidP="00AF26A3">
            <w:pPr>
              <w:rPr>
                <w:color w:val="000000"/>
                <w:sz w:val="22"/>
                <w:szCs w:val="22"/>
                <w:lang w:eastAsia="lt-LT"/>
              </w:rPr>
            </w:pPr>
          </w:p>
        </w:tc>
      </w:tr>
      <w:tr w:rsidR="00AF26A3" w:rsidRPr="00AF26A3" w14:paraId="0597310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BFAA4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233</w:t>
            </w:r>
          </w:p>
        </w:tc>
        <w:tc>
          <w:tcPr>
            <w:tcW w:w="2012" w:type="dxa"/>
            <w:tcBorders>
              <w:top w:val="nil"/>
              <w:left w:val="nil"/>
              <w:bottom w:val="single" w:sz="4" w:space="0" w:color="auto"/>
              <w:right w:val="single" w:sz="4" w:space="0" w:color="auto"/>
            </w:tcBorders>
            <w:shd w:val="clear" w:color="auto" w:fill="auto"/>
            <w:vAlign w:val="center"/>
            <w:hideMark/>
          </w:tcPr>
          <w:p w14:paraId="297B016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6179249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EF1154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1C9DDE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8526E5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4,58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D5FB26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5B4C1F7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25FF06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0F9AB7BD"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441CD6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B72217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- 519019</w:t>
            </w:r>
          </w:p>
        </w:tc>
        <w:tc>
          <w:tcPr>
            <w:tcW w:w="1843" w:type="dxa"/>
            <w:vMerge/>
            <w:tcBorders>
              <w:top w:val="nil"/>
              <w:left w:val="single" w:sz="4" w:space="0" w:color="auto"/>
              <w:bottom w:val="single" w:sz="4" w:space="0" w:color="auto"/>
              <w:right w:val="single" w:sz="4" w:space="0" w:color="auto"/>
            </w:tcBorders>
            <w:vAlign w:val="center"/>
            <w:hideMark/>
          </w:tcPr>
          <w:p w14:paraId="247BAB47"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6687B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371C89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F29BA9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EE7725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01A64D4" w14:textId="77777777" w:rsidR="00AF26A3" w:rsidRPr="00AF26A3" w:rsidRDefault="00AF26A3" w:rsidP="00AF26A3">
            <w:pPr>
              <w:rPr>
                <w:color w:val="000000"/>
                <w:sz w:val="22"/>
                <w:szCs w:val="22"/>
                <w:lang w:eastAsia="lt-LT"/>
              </w:rPr>
            </w:pPr>
          </w:p>
        </w:tc>
      </w:tr>
      <w:tr w:rsidR="00AF26A3" w:rsidRPr="00AF26A3" w14:paraId="1D988BE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D87934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234</w:t>
            </w:r>
          </w:p>
        </w:tc>
        <w:tc>
          <w:tcPr>
            <w:tcW w:w="2012" w:type="dxa"/>
            <w:tcBorders>
              <w:top w:val="nil"/>
              <w:left w:val="nil"/>
              <w:bottom w:val="single" w:sz="4" w:space="0" w:color="auto"/>
              <w:right w:val="single" w:sz="4" w:space="0" w:color="auto"/>
            </w:tcBorders>
            <w:shd w:val="clear" w:color="auto" w:fill="auto"/>
            <w:vAlign w:val="center"/>
            <w:hideMark/>
          </w:tcPr>
          <w:p w14:paraId="15299C7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6179219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864111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1F172D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6D0160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4,29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7E8BAB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158,4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64EF71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E69D83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0893E389"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03CC3B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62C007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- 519086</w:t>
            </w:r>
          </w:p>
        </w:tc>
        <w:tc>
          <w:tcPr>
            <w:tcW w:w="1843" w:type="dxa"/>
            <w:vMerge/>
            <w:tcBorders>
              <w:top w:val="nil"/>
              <w:left w:val="single" w:sz="4" w:space="0" w:color="auto"/>
              <w:bottom w:val="single" w:sz="4" w:space="0" w:color="auto"/>
              <w:right w:val="single" w:sz="4" w:space="0" w:color="auto"/>
            </w:tcBorders>
            <w:vAlign w:val="center"/>
            <w:hideMark/>
          </w:tcPr>
          <w:p w14:paraId="5119D02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653865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D55A27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94616B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0E2CE9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81B40DB" w14:textId="77777777" w:rsidR="00AF26A3" w:rsidRPr="00AF26A3" w:rsidRDefault="00AF26A3" w:rsidP="00AF26A3">
            <w:pPr>
              <w:rPr>
                <w:color w:val="000000"/>
                <w:sz w:val="22"/>
                <w:szCs w:val="22"/>
                <w:lang w:eastAsia="lt-LT"/>
              </w:rPr>
            </w:pPr>
          </w:p>
        </w:tc>
      </w:tr>
      <w:tr w:rsidR="00AF26A3" w:rsidRPr="00AF26A3" w14:paraId="5CD7F7B6" w14:textId="77777777" w:rsidTr="00F53C57">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BF8F00" w:themeFill="accent4" w:themeFillShade="BF"/>
            <w:vAlign w:val="center"/>
            <w:hideMark/>
          </w:tcPr>
          <w:p w14:paraId="2C8CA74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235</w:t>
            </w:r>
          </w:p>
        </w:tc>
        <w:tc>
          <w:tcPr>
            <w:tcW w:w="2012" w:type="dxa"/>
            <w:tcBorders>
              <w:top w:val="nil"/>
              <w:left w:val="nil"/>
              <w:bottom w:val="single" w:sz="4" w:space="0" w:color="auto"/>
              <w:right w:val="single" w:sz="4" w:space="0" w:color="auto"/>
            </w:tcBorders>
            <w:shd w:val="clear" w:color="auto" w:fill="BF8F00" w:themeFill="accent4" w:themeFillShade="BF"/>
            <w:vAlign w:val="center"/>
            <w:hideMark/>
          </w:tcPr>
          <w:p w14:paraId="2AFB3F7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6179219</w:t>
            </w:r>
          </w:p>
        </w:tc>
        <w:tc>
          <w:tcPr>
            <w:tcW w:w="1843" w:type="dxa"/>
            <w:vMerge w:val="restart"/>
            <w:tcBorders>
              <w:top w:val="nil"/>
              <w:left w:val="single" w:sz="4" w:space="0" w:color="auto"/>
              <w:bottom w:val="single" w:sz="4" w:space="0" w:color="auto"/>
              <w:right w:val="single" w:sz="4" w:space="0" w:color="auto"/>
            </w:tcBorders>
            <w:shd w:val="clear" w:color="auto" w:fill="BF8F00" w:themeFill="accent4" w:themeFillShade="BF"/>
            <w:vAlign w:val="center"/>
            <w:hideMark/>
          </w:tcPr>
          <w:p w14:paraId="03BD9F4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w:t>
            </w:r>
          </w:p>
        </w:tc>
        <w:tc>
          <w:tcPr>
            <w:tcW w:w="1843" w:type="dxa"/>
            <w:vMerge w:val="restart"/>
            <w:tcBorders>
              <w:top w:val="nil"/>
              <w:left w:val="single" w:sz="4" w:space="0" w:color="auto"/>
              <w:bottom w:val="single" w:sz="4" w:space="0" w:color="auto"/>
              <w:right w:val="single" w:sz="4" w:space="0" w:color="auto"/>
            </w:tcBorders>
            <w:shd w:val="clear" w:color="auto" w:fill="BF8F00" w:themeFill="accent4" w:themeFillShade="BF"/>
            <w:vAlign w:val="center"/>
            <w:hideMark/>
          </w:tcPr>
          <w:p w14:paraId="1C95313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0,08</w:t>
            </w:r>
          </w:p>
        </w:tc>
        <w:tc>
          <w:tcPr>
            <w:tcW w:w="1701" w:type="dxa"/>
            <w:vMerge w:val="restart"/>
            <w:tcBorders>
              <w:top w:val="nil"/>
              <w:left w:val="single" w:sz="4" w:space="0" w:color="auto"/>
              <w:bottom w:val="single" w:sz="4" w:space="0" w:color="auto"/>
              <w:right w:val="single" w:sz="4" w:space="0" w:color="auto"/>
            </w:tcBorders>
            <w:shd w:val="clear" w:color="auto" w:fill="BF8F00" w:themeFill="accent4" w:themeFillShade="BF"/>
            <w:vAlign w:val="center"/>
          </w:tcPr>
          <w:p w14:paraId="228E5943" w14:textId="4A2D5D69" w:rsidR="00AF26A3" w:rsidRPr="00AF26A3" w:rsidRDefault="00F53C57" w:rsidP="00AF26A3">
            <w:pPr>
              <w:jc w:val="center"/>
              <w:rPr>
                <w:color w:val="000000"/>
                <w:sz w:val="22"/>
                <w:szCs w:val="22"/>
                <w:lang w:eastAsia="lt-LT"/>
              </w:rPr>
            </w:pPr>
            <w:r>
              <w:rPr>
                <w:color w:val="000000"/>
                <w:sz w:val="22"/>
                <w:szCs w:val="22"/>
                <w:lang w:eastAsia="lt-LT"/>
              </w:rPr>
              <w:t>6,4</w:t>
            </w:r>
          </w:p>
        </w:tc>
        <w:tc>
          <w:tcPr>
            <w:tcW w:w="1701" w:type="dxa"/>
            <w:vMerge w:val="restart"/>
            <w:tcBorders>
              <w:top w:val="nil"/>
              <w:left w:val="single" w:sz="4" w:space="0" w:color="auto"/>
              <w:bottom w:val="single" w:sz="4" w:space="0" w:color="auto"/>
              <w:right w:val="single" w:sz="4" w:space="0" w:color="auto"/>
            </w:tcBorders>
            <w:shd w:val="clear" w:color="auto" w:fill="BF8F00" w:themeFill="accent4" w:themeFillShade="BF"/>
            <w:vAlign w:val="center"/>
          </w:tcPr>
          <w:p w14:paraId="4A0314FD" w14:textId="5AE6F741" w:rsidR="00AF26A3" w:rsidRPr="00AF26A3" w:rsidRDefault="00F53C57" w:rsidP="00AF26A3">
            <w:pPr>
              <w:jc w:val="center"/>
              <w:rPr>
                <w:color w:val="000000"/>
                <w:sz w:val="22"/>
                <w:szCs w:val="22"/>
                <w:lang w:eastAsia="lt-LT"/>
              </w:rPr>
            </w:pPr>
            <w:r>
              <w:rPr>
                <w:color w:val="000000"/>
                <w:sz w:val="22"/>
                <w:szCs w:val="22"/>
                <w:lang w:eastAsia="lt-LT"/>
              </w:rPr>
              <w:t>115</w:t>
            </w:r>
          </w:p>
        </w:tc>
        <w:tc>
          <w:tcPr>
            <w:tcW w:w="1984" w:type="dxa"/>
            <w:vMerge w:val="restart"/>
            <w:tcBorders>
              <w:top w:val="nil"/>
              <w:left w:val="single" w:sz="4" w:space="0" w:color="auto"/>
              <w:bottom w:val="single" w:sz="4" w:space="0" w:color="auto"/>
              <w:right w:val="single" w:sz="4" w:space="0" w:color="auto"/>
            </w:tcBorders>
            <w:shd w:val="clear" w:color="auto" w:fill="BF8F00" w:themeFill="accent4" w:themeFillShade="BF"/>
            <w:vAlign w:val="center"/>
          </w:tcPr>
          <w:p w14:paraId="734909D8" w14:textId="1AF395EC" w:rsidR="00AF26A3" w:rsidRPr="00AF26A3" w:rsidRDefault="00F53C57" w:rsidP="00AF26A3">
            <w:pPr>
              <w:jc w:val="center"/>
              <w:rPr>
                <w:color w:val="000000"/>
                <w:sz w:val="22"/>
                <w:szCs w:val="22"/>
                <w:lang w:eastAsia="lt-LT"/>
              </w:rPr>
            </w:pPr>
            <w:r>
              <w:rPr>
                <w:color w:val="000000"/>
                <w:sz w:val="22"/>
                <w:szCs w:val="22"/>
                <w:lang w:eastAsia="lt-LT"/>
              </w:rPr>
              <w:t>0,032</w:t>
            </w:r>
          </w:p>
        </w:tc>
        <w:tc>
          <w:tcPr>
            <w:tcW w:w="2552" w:type="dxa"/>
            <w:vMerge w:val="restart"/>
            <w:tcBorders>
              <w:top w:val="nil"/>
              <w:left w:val="single" w:sz="4" w:space="0" w:color="auto"/>
              <w:bottom w:val="single" w:sz="4" w:space="0" w:color="auto"/>
              <w:right w:val="single" w:sz="4" w:space="0" w:color="auto"/>
            </w:tcBorders>
            <w:shd w:val="clear" w:color="auto" w:fill="BF8F00" w:themeFill="accent4" w:themeFillShade="BF"/>
            <w:vAlign w:val="center"/>
          </w:tcPr>
          <w:p w14:paraId="540B9ECD" w14:textId="19384193" w:rsidR="00AF26A3" w:rsidRPr="00AF26A3" w:rsidRDefault="00F53C57" w:rsidP="00AF26A3">
            <w:pPr>
              <w:jc w:val="center"/>
              <w:rPr>
                <w:color w:val="000000"/>
                <w:sz w:val="22"/>
                <w:szCs w:val="22"/>
                <w:lang w:eastAsia="lt-LT"/>
              </w:rPr>
            </w:pPr>
            <w:r>
              <w:rPr>
                <w:color w:val="000000"/>
                <w:sz w:val="22"/>
                <w:szCs w:val="22"/>
                <w:lang w:eastAsia="lt-LT"/>
              </w:rPr>
              <w:t>2612</w:t>
            </w:r>
          </w:p>
        </w:tc>
      </w:tr>
      <w:tr w:rsidR="00AF26A3" w:rsidRPr="00AF26A3" w14:paraId="5793AFEF" w14:textId="77777777" w:rsidTr="00F53C57">
        <w:trPr>
          <w:trHeight w:val="300"/>
        </w:trPr>
        <w:tc>
          <w:tcPr>
            <w:tcW w:w="960" w:type="dxa"/>
            <w:vMerge/>
            <w:tcBorders>
              <w:top w:val="nil"/>
              <w:left w:val="single" w:sz="4" w:space="0" w:color="auto"/>
              <w:bottom w:val="single" w:sz="4" w:space="0" w:color="auto"/>
              <w:right w:val="single" w:sz="4" w:space="0" w:color="auto"/>
            </w:tcBorders>
            <w:vAlign w:val="center"/>
            <w:hideMark/>
          </w:tcPr>
          <w:p w14:paraId="6446E7C4"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BF8F00" w:themeFill="accent4" w:themeFillShade="BF"/>
            <w:vAlign w:val="center"/>
            <w:hideMark/>
          </w:tcPr>
          <w:p w14:paraId="0F36449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- 519090</w:t>
            </w:r>
          </w:p>
        </w:tc>
        <w:tc>
          <w:tcPr>
            <w:tcW w:w="1843" w:type="dxa"/>
            <w:vMerge/>
            <w:tcBorders>
              <w:top w:val="nil"/>
              <w:left w:val="single" w:sz="4" w:space="0" w:color="auto"/>
              <w:bottom w:val="single" w:sz="4" w:space="0" w:color="auto"/>
              <w:right w:val="single" w:sz="4" w:space="0" w:color="auto"/>
            </w:tcBorders>
            <w:vAlign w:val="center"/>
            <w:hideMark/>
          </w:tcPr>
          <w:p w14:paraId="2FF1138B"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E877D0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tcPr>
          <w:p w14:paraId="3ED57FD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tcPr>
          <w:p w14:paraId="1F9546D3"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tcPr>
          <w:p w14:paraId="3CCAD49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tcPr>
          <w:p w14:paraId="4C4A405B" w14:textId="77777777" w:rsidR="00AF26A3" w:rsidRPr="00AF26A3" w:rsidRDefault="00AF26A3" w:rsidP="00AF26A3">
            <w:pPr>
              <w:rPr>
                <w:color w:val="000000"/>
                <w:sz w:val="22"/>
                <w:szCs w:val="22"/>
                <w:lang w:eastAsia="lt-LT"/>
              </w:rPr>
            </w:pPr>
          </w:p>
        </w:tc>
      </w:tr>
      <w:tr w:rsidR="00AF26A3" w:rsidRPr="00AF26A3" w14:paraId="6E42FE3C"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7D14B99" w14:textId="42AD4726" w:rsidR="00AF26A3" w:rsidRPr="00AF26A3" w:rsidRDefault="00ED09A7" w:rsidP="00AF26A3">
            <w:pPr>
              <w:jc w:val="center"/>
              <w:rPr>
                <w:color w:val="000000"/>
                <w:sz w:val="22"/>
                <w:szCs w:val="22"/>
                <w:lang w:eastAsia="lt-LT"/>
              </w:rPr>
            </w:pPr>
            <w:r w:rsidRPr="00BC733D">
              <w:rPr>
                <w:color w:val="000000"/>
                <w:sz w:val="22"/>
                <w:szCs w:val="22"/>
                <w:lang w:eastAsia="lt-LT"/>
              </w:rPr>
              <w:t>0</w:t>
            </w:r>
            <w:r w:rsidR="00AF26A3" w:rsidRPr="00BC733D">
              <w:rPr>
                <w:color w:val="000000"/>
                <w:sz w:val="22"/>
                <w:szCs w:val="22"/>
                <w:lang w:eastAsia="lt-LT"/>
              </w:rPr>
              <w:t>35</w:t>
            </w:r>
          </w:p>
        </w:tc>
        <w:tc>
          <w:tcPr>
            <w:tcW w:w="2012" w:type="dxa"/>
            <w:tcBorders>
              <w:top w:val="nil"/>
              <w:left w:val="nil"/>
              <w:bottom w:val="single" w:sz="4" w:space="0" w:color="auto"/>
              <w:right w:val="single" w:sz="4" w:space="0" w:color="auto"/>
            </w:tcBorders>
            <w:shd w:val="clear" w:color="auto" w:fill="auto"/>
            <w:vAlign w:val="center"/>
            <w:hideMark/>
          </w:tcPr>
          <w:p w14:paraId="134E1C6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6179251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6A3690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60085A3"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D13871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8,98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337FF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101,3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FC1CA9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885560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r>
      <w:tr w:rsidR="00AF26A3" w:rsidRPr="00AF26A3" w14:paraId="04C18BB0"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B202D4C"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C768CD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- 519019</w:t>
            </w:r>
          </w:p>
        </w:tc>
        <w:tc>
          <w:tcPr>
            <w:tcW w:w="1843" w:type="dxa"/>
            <w:vMerge/>
            <w:tcBorders>
              <w:top w:val="nil"/>
              <w:left w:val="single" w:sz="4" w:space="0" w:color="auto"/>
              <w:bottom w:val="single" w:sz="4" w:space="0" w:color="auto"/>
              <w:right w:val="single" w:sz="4" w:space="0" w:color="auto"/>
            </w:tcBorders>
            <w:vAlign w:val="center"/>
            <w:hideMark/>
          </w:tcPr>
          <w:p w14:paraId="2B069C0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79BA22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8A8E9E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321B85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FAA3D72"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10415B5" w14:textId="77777777" w:rsidR="00AF26A3" w:rsidRPr="00AF26A3" w:rsidRDefault="00AF26A3" w:rsidP="00AF26A3">
            <w:pPr>
              <w:rPr>
                <w:color w:val="000000"/>
                <w:sz w:val="22"/>
                <w:szCs w:val="22"/>
                <w:lang w:eastAsia="lt-LT"/>
              </w:rPr>
            </w:pPr>
          </w:p>
        </w:tc>
      </w:tr>
      <w:tr w:rsidR="00AF26A3" w:rsidRPr="00AF26A3" w14:paraId="031D1E4B"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01884A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202</w:t>
            </w:r>
          </w:p>
        </w:tc>
        <w:tc>
          <w:tcPr>
            <w:tcW w:w="2012" w:type="dxa"/>
            <w:tcBorders>
              <w:top w:val="nil"/>
              <w:left w:val="nil"/>
              <w:bottom w:val="single" w:sz="4" w:space="0" w:color="auto"/>
              <w:right w:val="single" w:sz="4" w:space="0" w:color="auto"/>
            </w:tcBorders>
            <w:shd w:val="clear" w:color="auto" w:fill="auto"/>
            <w:vAlign w:val="center"/>
            <w:hideMark/>
          </w:tcPr>
          <w:p w14:paraId="17A4D5F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6179279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9B1A83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F8F425D"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5F1B15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13,14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42D425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26,8</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757582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0,84</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CDE9C3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1290</w:t>
            </w:r>
          </w:p>
        </w:tc>
      </w:tr>
      <w:tr w:rsidR="00AF26A3" w:rsidRPr="00AF26A3" w14:paraId="1CD4595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F1FCB0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1BCDD0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- 518955</w:t>
            </w:r>
          </w:p>
        </w:tc>
        <w:tc>
          <w:tcPr>
            <w:tcW w:w="1843" w:type="dxa"/>
            <w:vMerge/>
            <w:tcBorders>
              <w:top w:val="nil"/>
              <w:left w:val="single" w:sz="4" w:space="0" w:color="auto"/>
              <w:bottom w:val="single" w:sz="4" w:space="0" w:color="auto"/>
              <w:right w:val="single" w:sz="4" w:space="0" w:color="auto"/>
            </w:tcBorders>
            <w:vAlign w:val="center"/>
            <w:hideMark/>
          </w:tcPr>
          <w:p w14:paraId="5579493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8F98DE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8C4C99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077031F"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70BF7E7F"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D64BDDA" w14:textId="77777777" w:rsidR="00AF26A3" w:rsidRPr="00AF26A3" w:rsidRDefault="00AF26A3" w:rsidP="00AF26A3">
            <w:pPr>
              <w:rPr>
                <w:color w:val="000000"/>
                <w:sz w:val="22"/>
                <w:szCs w:val="22"/>
                <w:lang w:eastAsia="lt-LT"/>
              </w:rPr>
            </w:pPr>
          </w:p>
        </w:tc>
      </w:tr>
      <w:tr w:rsidR="00AF26A3" w:rsidRPr="00AF26A3" w14:paraId="4DD1B7A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974564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203</w:t>
            </w:r>
          </w:p>
        </w:tc>
        <w:tc>
          <w:tcPr>
            <w:tcW w:w="2012" w:type="dxa"/>
            <w:tcBorders>
              <w:top w:val="nil"/>
              <w:left w:val="nil"/>
              <w:bottom w:val="single" w:sz="4" w:space="0" w:color="auto"/>
              <w:right w:val="single" w:sz="4" w:space="0" w:color="auto"/>
            </w:tcBorders>
            <w:shd w:val="clear" w:color="auto" w:fill="auto"/>
            <w:vAlign w:val="center"/>
            <w:hideMark/>
          </w:tcPr>
          <w:p w14:paraId="1F1E4B9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6179318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847A8D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026168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03B16A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5DFF34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B85E8D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7,46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B42D42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5699C52D"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17F79A2"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269E7E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518994</w:t>
            </w:r>
          </w:p>
        </w:tc>
        <w:tc>
          <w:tcPr>
            <w:tcW w:w="1843" w:type="dxa"/>
            <w:vMerge/>
            <w:tcBorders>
              <w:top w:val="nil"/>
              <w:left w:val="single" w:sz="4" w:space="0" w:color="auto"/>
              <w:bottom w:val="single" w:sz="4" w:space="0" w:color="auto"/>
              <w:right w:val="single" w:sz="4" w:space="0" w:color="auto"/>
            </w:tcBorders>
            <w:vAlign w:val="center"/>
            <w:hideMark/>
          </w:tcPr>
          <w:p w14:paraId="03F2A7FF"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F23922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2AAC05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BA0B2F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EFE6D1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1AD0B5D" w14:textId="77777777" w:rsidR="00AF26A3" w:rsidRPr="00AF26A3" w:rsidRDefault="00AF26A3" w:rsidP="00AF26A3">
            <w:pPr>
              <w:rPr>
                <w:color w:val="000000"/>
                <w:sz w:val="22"/>
                <w:szCs w:val="22"/>
                <w:lang w:eastAsia="lt-LT"/>
              </w:rPr>
            </w:pPr>
          </w:p>
        </w:tc>
      </w:tr>
      <w:tr w:rsidR="00AF26A3" w:rsidRPr="00AF26A3" w14:paraId="1256644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42E39B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204</w:t>
            </w:r>
          </w:p>
        </w:tc>
        <w:tc>
          <w:tcPr>
            <w:tcW w:w="2012" w:type="dxa"/>
            <w:tcBorders>
              <w:top w:val="nil"/>
              <w:left w:val="nil"/>
              <w:bottom w:val="single" w:sz="4" w:space="0" w:color="auto"/>
              <w:right w:val="single" w:sz="4" w:space="0" w:color="auto"/>
            </w:tcBorders>
            <w:shd w:val="clear" w:color="auto" w:fill="auto"/>
            <w:vAlign w:val="center"/>
            <w:hideMark/>
          </w:tcPr>
          <w:p w14:paraId="5C6A2B8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6179327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014BD6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6B2C65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3702B8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141F8A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AEC59F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7,46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843F68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19A320CD"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752B917"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B93560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- 519090</w:t>
            </w:r>
          </w:p>
        </w:tc>
        <w:tc>
          <w:tcPr>
            <w:tcW w:w="1843" w:type="dxa"/>
            <w:vMerge/>
            <w:tcBorders>
              <w:top w:val="nil"/>
              <w:left w:val="single" w:sz="4" w:space="0" w:color="auto"/>
              <w:bottom w:val="single" w:sz="4" w:space="0" w:color="auto"/>
              <w:right w:val="single" w:sz="4" w:space="0" w:color="auto"/>
            </w:tcBorders>
            <w:vAlign w:val="center"/>
            <w:hideMark/>
          </w:tcPr>
          <w:p w14:paraId="3E587754"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2E6A61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57F5CC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21751FA"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3B0BE3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E7CED28" w14:textId="77777777" w:rsidR="00AF26A3" w:rsidRPr="00AF26A3" w:rsidRDefault="00AF26A3" w:rsidP="00AF26A3">
            <w:pPr>
              <w:rPr>
                <w:color w:val="000000"/>
                <w:sz w:val="22"/>
                <w:szCs w:val="22"/>
                <w:lang w:eastAsia="lt-LT"/>
              </w:rPr>
            </w:pPr>
          </w:p>
        </w:tc>
      </w:tr>
      <w:tr w:rsidR="00AF26A3" w:rsidRPr="00AF26A3" w14:paraId="065D103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22E295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205</w:t>
            </w:r>
          </w:p>
        </w:tc>
        <w:tc>
          <w:tcPr>
            <w:tcW w:w="2012" w:type="dxa"/>
            <w:tcBorders>
              <w:top w:val="nil"/>
              <w:left w:val="nil"/>
              <w:bottom w:val="single" w:sz="4" w:space="0" w:color="auto"/>
              <w:right w:val="single" w:sz="4" w:space="0" w:color="auto"/>
            </w:tcBorders>
            <w:shd w:val="clear" w:color="auto" w:fill="auto"/>
            <w:vAlign w:val="center"/>
            <w:hideMark/>
          </w:tcPr>
          <w:p w14:paraId="5FF4084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6179278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FED7AC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48D1ED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4E49DB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83EC4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D0CDFA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1EDAEF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652B79C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B44F94F"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601D1CE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- 518994</w:t>
            </w:r>
          </w:p>
        </w:tc>
        <w:tc>
          <w:tcPr>
            <w:tcW w:w="1843" w:type="dxa"/>
            <w:vMerge/>
            <w:tcBorders>
              <w:top w:val="nil"/>
              <w:left w:val="single" w:sz="4" w:space="0" w:color="auto"/>
              <w:bottom w:val="single" w:sz="4" w:space="0" w:color="auto"/>
              <w:right w:val="single" w:sz="4" w:space="0" w:color="auto"/>
            </w:tcBorders>
            <w:vAlign w:val="center"/>
            <w:hideMark/>
          </w:tcPr>
          <w:p w14:paraId="57EB5FA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BC256C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988BFF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E39BB0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7C7DF6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9D1EAD9" w14:textId="77777777" w:rsidR="00AF26A3" w:rsidRPr="00AF26A3" w:rsidRDefault="00AF26A3" w:rsidP="00AF26A3">
            <w:pPr>
              <w:rPr>
                <w:color w:val="000000"/>
                <w:sz w:val="22"/>
                <w:szCs w:val="22"/>
                <w:lang w:eastAsia="lt-LT"/>
              </w:rPr>
            </w:pPr>
          </w:p>
        </w:tc>
      </w:tr>
      <w:tr w:rsidR="00AF26A3" w:rsidRPr="00AF26A3" w14:paraId="38DF231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FEB6CD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206</w:t>
            </w:r>
          </w:p>
        </w:tc>
        <w:tc>
          <w:tcPr>
            <w:tcW w:w="2012" w:type="dxa"/>
            <w:tcBorders>
              <w:top w:val="nil"/>
              <w:left w:val="nil"/>
              <w:bottom w:val="single" w:sz="4" w:space="0" w:color="auto"/>
              <w:right w:val="single" w:sz="4" w:space="0" w:color="auto"/>
            </w:tcBorders>
            <w:shd w:val="clear" w:color="auto" w:fill="auto"/>
            <w:vAlign w:val="center"/>
            <w:hideMark/>
          </w:tcPr>
          <w:p w14:paraId="15BB014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6179289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22D72E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49D43B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03C51E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51EACC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4D778C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4,78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940754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1DD676A0"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3521985"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FAA004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- 519091</w:t>
            </w:r>
          </w:p>
        </w:tc>
        <w:tc>
          <w:tcPr>
            <w:tcW w:w="1843" w:type="dxa"/>
            <w:vMerge/>
            <w:tcBorders>
              <w:top w:val="nil"/>
              <w:left w:val="single" w:sz="4" w:space="0" w:color="auto"/>
              <w:bottom w:val="single" w:sz="4" w:space="0" w:color="auto"/>
              <w:right w:val="single" w:sz="4" w:space="0" w:color="auto"/>
            </w:tcBorders>
            <w:vAlign w:val="center"/>
            <w:hideMark/>
          </w:tcPr>
          <w:p w14:paraId="17DA3C8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A51B80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C0CBC7B"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FA7846A"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88FA62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9E62998" w14:textId="77777777" w:rsidR="00AF26A3" w:rsidRPr="00AF26A3" w:rsidRDefault="00AF26A3" w:rsidP="00AF26A3">
            <w:pPr>
              <w:rPr>
                <w:color w:val="000000"/>
                <w:sz w:val="22"/>
                <w:szCs w:val="22"/>
                <w:lang w:eastAsia="lt-LT"/>
              </w:rPr>
            </w:pPr>
          </w:p>
        </w:tc>
      </w:tr>
      <w:tr w:rsidR="00AF26A3" w:rsidRPr="00AF26A3" w14:paraId="6982E7C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79199C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207</w:t>
            </w:r>
          </w:p>
        </w:tc>
        <w:tc>
          <w:tcPr>
            <w:tcW w:w="2012" w:type="dxa"/>
            <w:tcBorders>
              <w:top w:val="nil"/>
              <w:left w:val="nil"/>
              <w:bottom w:val="single" w:sz="4" w:space="0" w:color="auto"/>
              <w:right w:val="single" w:sz="4" w:space="0" w:color="auto"/>
            </w:tcBorders>
            <w:shd w:val="clear" w:color="auto" w:fill="auto"/>
            <w:vAlign w:val="center"/>
            <w:hideMark/>
          </w:tcPr>
          <w:p w14:paraId="37C4AC2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6179281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F0E082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85A7BE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0,55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2513E2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1CAAFE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27,1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7CAA77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0,88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487D1A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6F75380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5E03B88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FCA119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- 519013</w:t>
            </w:r>
          </w:p>
        </w:tc>
        <w:tc>
          <w:tcPr>
            <w:tcW w:w="1843" w:type="dxa"/>
            <w:vMerge/>
            <w:tcBorders>
              <w:top w:val="nil"/>
              <w:left w:val="single" w:sz="4" w:space="0" w:color="auto"/>
              <w:bottom w:val="single" w:sz="4" w:space="0" w:color="auto"/>
              <w:right w:val="single" w:sz="4" w:space="0" w:color="auto"/>
            </w:tcBorders>
            <w:vAlign w:val="center"/>
            <w:hideMark/>
          </w:tcPr>
          <w:p w14:paraId="1610C65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C94AE5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EF16A8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E903027"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5C943F1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E44C638" w14:textId="77777777" w:rsidR="00AF26A3" w:rsidRPr="00AF26A3" w:rsidRDefault="00AF26A3" w:rsidP="00AF26A3">
            <w:pPr>
              <w:rPr>
                <w:color w:val="000000"/>
                <w:sz w:val="22"/>
                <w:szCs w:val="22"/>
                <w:lang w:eastAsia="lt-LT"/>
              </w:rPr>
            </w:pPr>
          </w:p>
        </w:tc>
      </w:tr>
      <w:tr w:rsidR="00AF26A3" w:rsidRPr="00AF26A3" w14:paraId="4992C2E5"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EF3044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208</w:t>
            </w:r>
          </w:p>
        </w:tc>
        <w:tc>
          <w:tcPr>
            <w:tcW w:w="2012" w:type="dxa"/>
            <w:tcBorders>
              <w:top w:val="nil"/>
              <w:left w:val="nil"/>
              <w:bottom w:val="single" w:sz="4" w:space="0" w:color="auto"/>
              <w:right w:val="single" w:sz="4" w:space="0" w:color="auto"/>
            </w:tcBorders>
            <w:shd w:val="clear" w:color="auto" w:fill="auto"/>
            <w:vAlign w:val="center"/>
            <w:hideMark/>
          </w:tcPr>
          <w:p w14:paraId="4BF94B8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6179272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5D250A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06C163D"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0,57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D9E15A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5,91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4B0717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FFCDF7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1,36</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3164CF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632</w:t>
            </w:r>
          </w:p>
        </w:tc>
      </w:tr>
      <w:tr w:rsidR="00AF26A3" w:rsidRPr="00AF26A3" w14:paraId="031E7BCF"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E4BA302"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6B9591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- 518990</w:t>
            </w:r>
          </w:p>
        </w:tc>
        <w:tc>
          <w:tcPr>
            <w:tcW w:w="1843" w:type="dxa"/>
            <w:vMerge/>
            <w:tcBorders>
              <w:top w:val="nil"/>
              <w:left w:val="single" w:sz="4" w:space="0" w:color="auto"/>
              <w:bottom w:val="single" w:sz="4" w:space="0" w:color="auto"/>
              <w:right w:val="single" w:sz="4" w:space="0" w:color="auto"/>
            </w:tcBorders>
            <w:vAlign w:val="center"/>
            <w:hideMark/>
          </w:tcPr>
          <w:p w14:paraId="1F9ADD1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3213F4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D858B4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73C8EF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94461EF"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F6DD203" w14:textId="77777777" w:rsidR="00AF26A3" w:rsidRPr="00AF26A3" w:rsidRDefault="00AF26A3" w:rsidP="00AF26A3">
            <w:pPr>
              <w:rPr>
                <w:color w:val="000000"/>
                <w:sz w:val="22"/>
                <w:szCs w:val="22"/>
                <w:lang w:eastAsia="lt-LT"/>
              </w:rPr>
            </w:pPr>
          </w:p>
        </w:tc>
      </w:tr>
      <w:tr w:rsidR="00AF26A3" w:rsidRPr="00AF26A3" w14:paraId="6F78A234"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38068F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209</w:t>
            </w:r>
          </w:p>
        </w:tc>
        <w:tc>
          <w:tcPr>
            <w:tcW w:w="2012" w:type="dxa"/>
            <w:tcBorders>
              <w:top w:val="nil"/>
              <w:left w:val="nil"/>
              <w:bottom w:val="single" w:sz="4" w:space="0" w:color="auto"/>
              <w:right w:val="single" w:sz="4" w:space="0" w:color="auto"/>
            </w:tcBorders>
            <w:shd w:val="clear" w:color="auto" w:fill="auto"/>
            <w:vAlign w:val="center"/>
            <w:hideMark/>
          </w:tcPr>
          <w:p w14:paraId="3047075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6179344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FF0CBD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3C935B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1,5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91ED7A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F439BD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FBDC10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2,69</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DA3C99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4E37E18C"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1F39FA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A3F84F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- 519031</w:t>
            </w:r>
          </w:p>
        </w:tc>
        <w:tc>
          <w:tcPr>
            <w:tcW w:w="1843" w:type="dxa"/>
            <w:vMerge/>
            <w:tcBorders>
              <w:top w:val="nil"/>
              <w:left w:val="single" w:sz="4" w:space="0" w:color="auto"/>
              <w:bottom w:val="single" w:sz="4" w:space="0" w:color="auto"/>
              <w:right w:val="single" w:sz="4" w:space="0" w:color="auto"/>
            </w:tcBorders>
            <w:vAlign w:val="center"/>
            <w:hideMark/>
          </w:tcPr>
          <w:p w14:paraId="71DD727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77C412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4DB4E0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C4C4CFC"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6324A79"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25FBF3A" w14:textId="77777777" w:rsidR="00AF26A3" w:rsidRPr="00AF26A3" w:rsidRDefault="00AF26A3" w:rsidP="00AF26A3">
            <w:pPr>
              <w:rPr>
                <w:color w:val="000000"/>
                <w:sz w:val="22"/>
                <w:szCs w:val="22"/>
                <w:lang w:eastAsia="lt-LT"/>
              </w:rPr>
            </w:pPr>
          </w:p>
        </w:tc>
      </w:tr>
      <w:tr w:rsidR="00AF26A3" w:rsidRPr="00AF26A3" w14:paraId="0E09BBB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0D48AA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210</w:t>
            </w:r>
          </w:p>
        </w:tc>
        <w:tc>
          <w:tcPr>
            <w:tcW w:w="2012" w:type="dxa"/>
            <w:tcBorders>
              <w:top w:val="nil"/>
              <w:left w:val="nil"/>
              <w:bottom w:val="single" w:sz="4" w:space="0" w:color="auto"/>
              <w:right w:val="single" w:sz="4" w:space="0" w:color="auto"/>
            </w:tcBorders>
            <w:shd w:val="clear" w:color="auto" w:fill="auto"/>
            <w:vAlign w:val="center"/>
            <w:hideMark/>
          </w:tcPr>
          <w:p w14:paraId="04D81DD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6179359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1FE37B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0AB790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D4F324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2497A4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7E3F7F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FAD7FB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79B80CAA"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6743234"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2B6C7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- 519045</w:t>
            </w:r>
          </w:p>
        </w:tc>
        <w:tc>
          <w:tcPr>
            <w:tcW w:w="1843" w:type="dxa"/>
            <w:vMerge/>
            <w:tcBorders>
              <w:top w:val="nil"/>
              <w:left w:val="single" w:sz="4" w:space="0" w:color="auto"/>
              <w:bottom w:val="single" w:sz="4" w:space="0" w:color="auto"/>
              <w:right w:val="single" w:sz="4" w:space="0" w:color="auto"/>
            </w:tcBorders>
            <w:vAlign w:val="center"/>
            <w:hideMark/>
          </w:tcPr>
          <w:p w14:paraId="4922F93F"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DC0B28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48E2B0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D149B29"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A91268C"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D809A9B" w14:textId="77777777" w:rsidR="00AF26A3" w:rsidRPr="00AF26A3" w:rsidRDefault="00AF26A3" w:rsidP="00AF26A3">
            <w:pPr>
              <w:rPr>
                <w:color w:val="000000"/>
                <w:sz w:val="22"/>
                <w:szCs w:val="22"/>
                <w:lang w:eastAsia="lt-LT"/>
              </w:rPr>
            </w:pPr>
          </w:p>
        </w:tc>
      </w:tr>
      <w:tr w:rsidR="00AF26A3" w:rsidRPr="00AF26A3" w14:paraId="62439AD9"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4CAC66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211</w:t>
            </w:r>
          </w:p>
        </w:tc>
        <w:tc>
          <w:tcPr>
            <w:tcW w:w="2012" w:type="dxa"/>
            <w:tcBorders>
              <w:top w:val="nil"/>
              <w:left w:val="nil"/>
              <w:bottom w:val="single" w:sz="4" w:space="0" w:color="auto"/>
              <w:right w:val="single" w:sz="4" w:space="0" w:color="auto"/>
            </w:tcBorders>
            <w:shd w:val="clear" w:color="auto" w:fill="auto"/>
            <w:vAlign w:val="center"/>
            <w:hideMark/>
          </w:tcPr>
          <w:p w14:paraId="12292B0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6179281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063FFA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52D91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06049F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9,61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9032C9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9D1F00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0,07</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5F2E4E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1700</w:t>
            </w:r>
          </w:p>
        </w:tc>
      </w:tr>
      <w:tr w:rsidR="00AF26A3" w:rsidRPr="00AF26A3" w14:paraId="4527B3F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5698747C"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1B9AA5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- 519026</w:t>
            </w:r>
          </w:p>
        </w:tc>
        <w:tc>
          <w:tcPr>
            <w:tcW w:w="1843" w:type="dxa"/>
            <w:vMerge/>
            <w:tcBorders>
              <w:top w:val="nil"/>
              <w:left w:val="single" w:sz="4" w:space="0" w:color="auto"/>
              <w:bottom w:val="single" w:sz="4" w:space="0" w:color="auto"/>
              <w:right w:val="single" w:sz="4" w:space="0" w:color="auto"/>
            </w:tcBorders>
            <w:vAlign w:val="center"/>
            <w:hideMark/>
          </w:tcPr>
          <w:p w14:paraId="3AC897A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C6EEFE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6F5818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375E18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C5972E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E98C0C1" w14:textId="77777777" w:rsidR="00AF26A3" w:rsidRPr="00AF26A3" w:rsidRDefault="00AF26A3" w:rsidP="00AF26A3">
            <w:pPr>
              <w:rPr>
                <w:color w:val="000000"/>
                <w:sz w:val="22"/>
                <w:szCs w:val="22"/>
                <w:lang w:eastAsia="lt-LT"/>
              </w:rPr>
            </w:pPr>
          </w:p>
        </w:tc>
      </w:tr>
      <w:tr w:rsidR="00AF26A3" w:rsidRPr="00AF26A3" w14:paraId="02DB34C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F2FA3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212</w:t>
            </w:r>
          </w:p>
        </w:tc>
        <w:tc>
          <w:tcPr>
            <w:tcW w:w="2012" w:type="dxa"/>
            <w:tcBorders>
              <w:top w:val="nil"/>
              <w:left w:val="nil"/>
              <w:bottom w:val="single" w:sz="4" w:space="0" w:color="auto"/>
              <w:right w:val="single" w:sz="4" w:space="0" w:color="auto"/>
            </w:tcBorders>
            <w:shd w:val="clear" w:color="auto" w:fill="auto"/>
            <w:vAlign w:val="center"/>
            <w:hideMark/>
          </w:tcPr>
          <w:p w14:paraId="01B2B63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6179279</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0043FC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E0EB3AA"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50F8ED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0E6F71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28,1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7A2F1C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0,91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122E5E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630</w:t>
            </w:r>
          </w:p>
        </w:tc>
      </w:tr>
      <w:tr w:rsidR="00AF26A3" w:rsidRPr="00AF26A3" w14:paraId="5A7516AD"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E855A7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4CEB5CD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- 519005</w:t>
            </w:r>
          </w:p>
        </w:tc>
        <w:tc>
          <w:tcPr>
            <w:tcW w:w="1843" w:type="dxa"/>
            <w:vMerge/>
            <w:tcBorders>
              <w:top w:val="nil"/>
              <w:left w:val="single" w:sz="4" w:space="0" w:color="auto"/>
              <w:bottom w:val="single" w:sz="4" w:space="0" w:color="auto"/>
              <w:right w:val="single" w:sz="4" w:space="0" w:color="auto"/>
            </w:tcBorders>
            <w:vAlign w:val="center"/>
            <w:hideMark/>
          </w:tcPr>
          <w:p w14:paraId="7C55B95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FB4F80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C9C1D4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C1B1210"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590ECA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3D34119" w14:textId="77777777" w:rsidR="00AF26A3" w:rsidRPr="00AF26A3" w:rsidRDefault="00AF26A3" w:rsidP="00AF26A3">
            <w:pPr>
              <w:rPr>
                <w:color w:val="000000"/>
                <w:sz w:val="22"/>
                <w:szCs w:val="22"/>
                <w:lang w:eastAsia="lt-LT"/>
              </w:rPr>
            </w:pPr>
          </w:p>
        </w:tc>
      </w:tr>
      <w:tr w:rsidR="00AF26A3" w:rsidRPr="00AF26A3" w14:paraId="5679B6D0"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8F3C65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213</w:t>
            </w:r>
          </w:p>
        </w:tc>
        <w:tc>
          <w:tcPr>
            <w:tcW w:w="2012" w:type="dxa"/>
            <w:tcBorders>
              <w:top w:val="nil"/>
              <w:left w:val="nil"/>
              <w:bottom w:val="single" w:sz="4" w:space="0" w:color="auto"/>
              <w:right w:val="single" w:sz="4" w:space="0" w:color="auto"/>
            </w:tcBorders>
            <w:shd w:val="clear" w:color="auto" w:fill="auto"/>
            <w:vAlign w:val="center"/>
            <w:hideMark/>
          </w:tcPr>
          <w:p w14:paraId="1B0CA2C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6179284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ECD04A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A387780"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34D348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8,14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3E40BE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29,7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EA8C0D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0,23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AFA7C2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630</w:t>
            </w:r>
          </w:p>
        </w:tc>
      </w:tr>
      <w:tr w:rsidR="00AF26A3" w:rsidRPr="00AF26A3" w14:paraId="5B8A9E03"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66730D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FC880F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- 518955</w:t>
            </w:r>
          </w:p>
        </w:tc>
        <w:tc>
          <w:tcPr>
            <w:tcW w:w="1843" w:type="dxa"/>
            <w:vMerge/>
            <w:tcBorders>
              <w:top w:val="nil"/>
              <w:left w:val="single" w:sz="4" w:space="0" w:color="auto"/>
              <w:bottom w:val="single" w:sz="4" w:space="0" w:color="auto"/>
              <w:right w:val="single" w:sz="4" w:space="0" w:color="auto"/>
            </w:tcBorders>
            <w:vAlign w:val="center"/>
            <w:hideMark/>
          </w:tcPr>
          <w:p w14:paraId="1A076E2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A1A78E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49D3DD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F5A279D"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0AE88F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32C8C717" w14:textId="77777777" w:rsidR="00AF26A3" w:rsidRPr="00AF26A3" w:rsidRDefault="00AF26A3" w:rsidP="00AF26A3">
            <w:pPr>
              <w:rPr>
                <w:color w:val="000000"/>
                <w:sz w:val="22"/>
                <w:szCs w:val="22"/>
                <w:lang w:eastAsia="lt-LT"/>
              </w:rPr>
            </w:pPr>
          </w:p>
        </w:tc>
      </w:tr>
      <w:tr w:rsidR="00AF26A3" w:rsidRPr="00AF26A3" w14:paraId="52D0ACAC"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DCBF1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236</w:t>
            </w:r>
          </w:p>
        </w:tc>
        <w:tc>
          <w:tcPr>
            <w:tcW w:w="2012" w:type="dxa"/>
            <w:tcBorders>
              <w:top w:val="nil"/>
              <w:left w:val="nil"/>
              <w:bottom w:val="single" w:sz="4" w:space="0" w:color="auto"/>
              <w:right w:val="single" w:sz="4" w:space="0" w:color="auto"/>
            </w:tcBorders>
            <w:shd w:val="clear" w:color="auto" w:fill="auto"/>
            <w:vAlign w:val="center"/>
            <w:hideMark/>
          </w:tcPr>
          <w:p w14:paraId="029AD13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857C20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9BB6B1A"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60885C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000D68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B3205B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9112BF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0D250B13"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A7D2BAF"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F01B35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- 519040</w:t>
            </w:r>
          </w:p>
        </w:tc>
        <w:tc>
          <w:tcPr>
            <w:tcW w:w="1843" w:type="dxa"/>
            <w:vMerge/>
            <w:tcBorders>
              <w:top w:val="nil"/>
              <w:left w:val="single" w:sz="4" w:space="0" w:color="auto"/>
              <w:bottom w:val="single" w:sz="4" w:space="0" w:color="auto"/>
              <w:right w:val="single" w:sz="4" w:space="0" w:color="auto"/>
            </w:tcBorders>
            <w:vAlign w:val="center"/>
            <w:hideMark/>
          </w:tcPr>
          <w:p w14:paraId="1F48DCA1"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944DAC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18A4A1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149B5AA"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3CB1C1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2017653" w14:textId="77777777" w:rsidR="00AF26A3" w:rsidRPr="00AF26A3" w:rsidRDefault="00AF26A3" w:rsidP="00AF26A3">
            <w:pPr>
              <w:rPr>
                <w:color w:val="000000"/>
                <w:sz w:val="22"/>
                <w:szCs w:val="22"/>
                <w:lang w:eastAsia="lt-LT"/>
              </w:rPr>
            </w:pPr>
          </w:p>
        </w:tc>
      </w:tr>
      <w:tr w:rsidR="00AF26A3" w:rsidRPr="00AF26A3" w14:paraId="7843FDE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1267ED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237</w:t>
            </w:r>
          </w:p>
        </w:tc>
        <w:tc>
          <w:tcPr>
            <w:tcW w:w="2012" w:type="dxa"/>
            <w:tcBorders>
              <w:top w:val="nil"/>
              <w:left w:val="nil"/>
              <w:bottom w:val="single" w:sz="4" w:space="0" w:color="auto"/>
              <w:right w:val="single" w:sz="4" w:space="0" w:color="auto"/>
            </w:tcBorders>
            <w:shd w:val="clear" w:color="auto" w:fill="auto"/>
            <w:vAlign w:val="center"/>
            <w:hideMark/>
          </w:tcPr>
          <w:p w14:paraId="1CDDE68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6179235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7E0A19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FA385E1"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F53DDC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1,68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F7021B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25,1</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BCA3E1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8BC3B8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8760</w:t>
            </w:r>
          </w:p>
        </w:tc>
      </w:tr>
      <w:tr w:rsidR="00AF26A3" w:rsidRPr="00AF26A3" w14:paraId="367E5EE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370AE02"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4D05EF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- 519088</w:t>
            </w:r>
          </w:p>
        </w:tc>
        <w:tc>
          <w:tcPr>
            <w:tcW w:w="1843" w:type="dxa"/>
            <w:vMerge/>
            <w:tcBorders>
              <w:top w:val="nil"/>
              <w:left w:val="single" w:sz="4" w:space="0" w:color="auto"/>
              <w:bottom w:val="single" w:sz="4" w:space="0" w:color="auto"/>
              <w:right w:val="single" w:sz="4" w:space="0" w:color="auto"/>
            </w:tcBorders>
            <w:vAlign w:val="center"/>
            <w:hideMark/>
          </w:tcPr>
          <w:p w14:paraId="78D7F43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0FC0846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7A318B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6F8D789"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3718A8C"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5DCE65C" w14:textId="77777777" w:rsidR="00AF26A3" w:rsidRPr="00AF26A3" w:rsidRDefault="00AF26A3" w:rsidP="00AF26A3">
            <w:pPr>
              <w:rPr>
                <w:color w:val="000000"/>
                <w:sz w:val="22"/>
                <w:szCs w:val="22"/>
                <w:lang w:eastAsia="lt-LT"/>
              </w:rPr>
            </w:pPr>
          </w:p>
        </w:tc>
      </w:tr>
      <w:tr w:rsidR="00AF26A3" w:rsidRPr="00AF26A3" w14:paraId="7FFE97E9" w14:textId="77777777" w:rsidTr="00F53C57">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290B3A4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266</w:t>
            </w:r>
          </w:p>
        </w:tc>
        <w:tc>
          <w:tcPr>
            <w:tcW w:w="2012" w:type="dxa"/>
            <w:tcBorders>
              <w:top w:val="nil"/>
              <w:left w:val="nil"/>
              <w:bottom w:val="single" w:sz="4" w:space="0" w:color="auto"/>
              <w:right w:val="single" w:sz="4" w:space="0" w:color="auto"/>
            </w:tcBorders>
            <w:shd w:val="clear" w:color="auto" w:fill="C9C9C9" w:themeFill="accent3" w:themeFillTint="99"/>
            <w:vAlign w:val="center"/>
            <w:hideMark/>
          </w:tcPr>
          <w:p w14:paraId="2EC698E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6179369</w:t>
            </w:r>
          </w:p>
        </w:tc>
        <w:tc>
          <w:tcPr>
            <w:tcW w:w="1843"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13E4556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39ACD31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2,5</w:t>
            </w:r>
          </w:p>
        </w:tc>
        <w:tc>
          <w:tcPr>
            <w:tcW w:w="1701"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tcPr>
          <w:p w14:paraId="362BEE0E" w14:textId="021DD9B1" w:rsidR="00AF26A3" w:rsidRPr="00AF26A3" w:rsidRDefault="00F53C57" w:rsidP="00AF26A3">
            <w:pPr>
              <w:jc w:val="center"/>
              <w:rPr>
                <w:color w:val="000000"/>
                <w:sz w:val="22"/>
                <w:szCs w:val="22"/>
                <w:lang w:eastAsia="lt-LT"/>
              </w:rPr>
            </w:pPr>
            <w:r>
              <w:rPr>
                <w:color w:val="000000"/>
                <w:sz w:val="22"/>
                <w:szCs w:val="22"/>
                <w:lang w:eastAsia="lt-LT"/>
              </w:rPr>
              <w:t>1,5</w:t>
            </w:r>
          </w:p>
        </w:tc>
        <w:tc>
          <w:tcPr>
            <w:tcW w:w="1701"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tcPr>
          <w:p w14:paraId="4E5865DA" w14:textId="6016CE15" w:rsidR="00AF26A3" w:rsidRPr="00AF26A3" w:rsidRDefault="00F53C57" w:rsidP="00AF26A3">
            <w:pPr>
              <w:jc w:val="center"/>
              <w:rPr>
                <w:color w:val="000000"/>
                <w:sz w:val="22"/>
                <w:szCs w:val="22"/>
                <w:lang w:eastAsia="lt-LT"/>
              </w:rPr>
            </w:pPr>
            <w:r>
              <w:rPr>
                <w:color w:val="000000"/>
                <w:sz w:val="22"/>
                <w:szCs w:val="22"/>
                <w:lang w:eastAsia="lt-LT"/>
              </w:rPr>
              <w:t>23</w:t>
            </w:r>
          </w:p>
        </w:tc>
        <w:tc>
          <w:tcPr>
            <w:tcW w:w="1984"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tcPr>
          <w:p w14:paraId="30484313" w14:textId="2CEE785D" w:rsidR="00AF26A3" w:rsidRPr="00AF26A3" w:rsidRDefault="00F53C57" w:rsidP="00AF26A3">
            <w:pPr>
              <w:jc w:val="center"/>
              <w:rPr>
                <w:color w:val="000000"/>
                <w:sz w:val="22"/>
                <w:szCs w:val="22"/>
                <w:lang w:eastAsia="lt-LT"/>
              </w:rPr>
            </w:pPr>
            <w:r>
              <w:rPr>
                <w:color w:val="000000"/>
                <w:sz w:val="22"/>
                <w:szCs w:val="22"/>
                <w:lang w:eastAsia="lt-LT"/>
              </w:rPr>
              <w:t>6,788</w:t>
            </w:r>
          </w:p>
        </w:tc>
        <w:tc>
          <w:tcPr>
            <w:tcW w:w="2552"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tcPr>
          <w:p w14:paraId="5F41F270" w14:textId="140FC6F1" w:rsidR="00AF26A3" w:rsidRPr="00AF26A3" w:rsidRDefault="00F53C57" w:rsidP="00AF26A3">
            <w:pPr>
              <w:jc w:val="center"/>
              <w:rPr>
                <w:color w:val="000000"/>
                <w:sz w:val="22"/>
                <w:szCs w:val="22"/>
                <w:lang w:eastAsia="lt-LT"/>
              </w:rPr>
            </w:pPr>
            <w:r>
              <w:rPr>
                <w:color w:val="000000"/>
                <w:sz w:val="22"/>
                <w:szCs w:val="22"/>
                <w:lang w:eastAsia="lt-LT"/>
              </w:rPr>
              <w:t>8760</w:t>
            </w:r>
          </w:p>
        </w:tc>
      </w:tr>
      <w:tr w:rsidR="00AF26A3" w:rsidRPr="00AF26A3" w14:paraId="2F86DCC7" w14:textId="77777777" w:rsidTr="00F53C57">
        <w:trPr>
          <w:trHeight w:val="300"/>
        </w:trPr>
        <w:tc>
          <w:tcPr>
            <w:tcW w:w="960" w:type="dxa"/>
            <w:vMerge/>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6516D50E"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C9C9C9" w:themeFill="accent3" w:themeFillTint="99"/>
            <w:vAlign w:val="center"/>
            <w:hideMark/>
          </w:tcPr>
          <w:p w14:paraId="37F86D6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- 519027</w:t>
            </w:r>
          </w:p>
        </w:tc>
        <w:tc>
          <w:tcPr>
            <w:tcW w:w="1843" w:type="dxa"/>
            <w:vMerge/>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5089D0C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521C0DC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C9C9C9" w:themeFill="accent3" w:themeFillTint="99"/>
            <w:vAlign w:val="center"/>
          </w:tcPr>
          <w:p w14:paraId="19498C2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C9C9C9" w:themeFill="accent3" w:themeFillTint="99"/>
            <w:vAlign w:val="center"/>
          </w:tcPr>
          <w:p w14:paraId="359337A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C9C9C9" w:themeFill="accent3" w:themeFillTint="99"/>
            <w:vAlign w:val="center"/>
          </w:tcPr>
          <w:p w14:paraId="6BCA8F9A"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C9C9C9" w:themeFill="accent3" w:themeFillTint="99"/>
            <w:vAlign w:val="center"/>
          </w:tcPr>
          <w:p w14:paraId="54F3FEE8" w14:textId="77777777" w:rsidR="00AF26A3" w:rsidRPr="00AF26A3" w:rsidRDefault="00AF26A3" w:rsidP="00AF26A3">
            <w:pPr>
              <w:rPr>
                <w:color w:val="000000"/>
                <w:sz w:val="22"/>
                <w:szCs w:val="22"/>
                <w:lang w:eastAsia="lt-LT"/>
              </w:rPr>
            </w:pPr>
          </w:p>
        </w:tc>
      </w:tr>
      <w:tr w:rsidR="00AF26A3" w:rsidRPr="00AF26A3" w14:paraId="0BDED93A" w14:textId="77777777" w:rsidTr="00F53C57">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63D0979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267</w:t>
            </w:r>
          </w:p>
        </w:tc>
        <w:tc>
          <w:tcPr>
            <w:tcW w:w="2012" w:type="dxa"/>
            <w:tcBorders>
              <w:top w:val="nil"/>
              <w:left w:val="nil"/>
              <w:bottom w:val="single" w:sz="4" w:space="0" w:color="auto"/>
              <w:right w:val="single" w:sz="4" w:space="0" w:color="auto"/>
            </w:tcBorders>
            <w:shd w:val="clear" w:color="auto" w:fill="C9C9C9" w:themeFill="accent3" w:themeFillTint="99"/>
            <w:vAlign w:val="center"/>
            <w:hideMark/>
          </w:tcPr>
          <w:p w14:paraId="545502E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6179382</w:t>
            </w:r>
          </w:p>
        </w:tc>
        <w:tc>
          <w:tcPr>
            <w:tcW w:w="1843"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5C5E345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250A92D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2,5</w:t>
            </w:r>
          </w:p>
        </w:tc>
        <w:tc>
          <w:tcPr>
            <w:tcW w:w="1701"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tcPr>
          <w:p w14:paraId="21B04CE0" w14:textId="5281D1CD" w:rsidR="00AF26A3" w:rsidRPr="00AF26A3" w:rsidRDefault="00F53C57" w:rsidP="00AF26A3">
            <w:pPr>
              <w:jc w:val="center"/>
              <w:rPr>
                <w:color w:val="000000"/>
                <w:sz w:val="22"/>
                <w:szCs w:val="22"/>
                <w:lang w:eastAsia="lt-LT"/>
              </w:rPr>
            </w:pPr>
            <w:r>
              <w:rPr>
                <w:color w:val="000000"/>
                <w:sz w:val="22"/>
                <w:szCs w:val="22"/>
                <w:lang w:eastAsia="lt-LT"/>
              </w:rPr>
              <w:t>1,5</w:t>
            </w:r>
          </w:p>
        </w:tc>
        <w:tc>
          <w:tcPr>
            <w:tcW w:w="1701"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tcPr>
          <w:p w14:paraId="0381F024" w14:textId="01EC798E" w:rsidR="00AF26A3" w:rsidRPr="00AF26A3" w:rsidRDefault="00F53C57" w:rsidP="00AF26A3">
            <w:pPr>
              <w:jc w:val="center"/>
              <w:rPr>
                <w:color w:val="000000"/>
                <w:sz w:val="22"/>
                <w:szCs w:val="22"/>
                <w:lang w:eastAsia="lt-LT"/>
              </w:rPr>
            </w:pPr>
            <w:r>
              <w:rPr>
                <w:color w:val="000000"/>
                <w:sz w:val="22"/>
                <w:szCs w:val="22"/>
                <w:lang w:eastAsia="lt-LT"/>
              </w:rPr>
              <w:t>23</w:t>
            </w:r>
          </w:p>
        </w:tc>
        <w:tc>
          <w:tcPr>
            <w:tcW w:w="1984"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tcPr>
          <w:p w14:paraId="2AE6427C" w14:textId="63A77E3F" w:rsidR="00AF26A3" w:rsidRPr="00AF26A3" w:rsidRDefault="00F53C57" w:rsidP="00AF26A3">
            <w:pPr>
              <w:jc w:val="center"/>
              <w:rPr>
                <w:color w:val="000000"/>
                <w:sz w:val="22"/>
                <w:szCs w:val="22"/>
                <w:lang w:eastAsia="lt-LT"/>
              </w:rPr>
            </w:pPr>
            <w:r>
              <w:rPr>
                <w:color w:val="000000"/>
                <w:sz w:val="22"/>
                <w:szCs w:val="22"/>
                <w:lang w:eastAsia="lt-LT"/>
              </w:rPr>
              <w:t>6,788</w:t>
            </w:r>
          </w:p>
        </w:tc>
        <w:tc>
          <w:tcPr>
            <w:tcW w:w="2552" w:type="dxa"/>
            <w:vMerge w:val="restart"/>
            <w:tcBorders>
              <w:top w:val="nil"/>
              <w:left w:val="single" w:sz="4" w:space="0" w:color="auto"/>
              <w:bottom w:val="single" w:sz="4" w:space="0" w:color="auto"/>
              <w:right w:val="single" w:sz="4" w:space="0" w:color="auto"/>
            </w:tcBorders>
            <w:shd w:val="clear" w:color="auto" w:fill="C9C9C9" w:themeFill="accent3" w:themeFillTint="99"/>
            <w:vAlign w:val="center"/>
          </w:tcPr>
          <w:p w14:paraId="5E916BBB" w14:textId="12663E26" w:rsidR="00AF26A3" w:rsidRPr="00AF26A3" w:rsidRDefault="00F53C57" w:rsidP="00AF26A3">
            <w:pPr>
              <w:jc w:val="center"/>
              <w:rPr>
                <w:color w:val="000000"/>
                <w:sz w:val="22"/>
                <w:szCs w:val="22"/>
                <w:lang w:eastAsia="lt-LT"/>
              </w:rPr>
            </w:pPr>
            <w:r>
              <w:rPr>
                <w:color w:val="000000"/>
                <w:sz w:val="22"/>
                <w:szCs w:val="22"/>
                <w:lang w:eastAsia="lt-LT"/>
              </w:rPr>
              <w:t>8760</w:t>
            </w:r>
          </w:p>
        </w:tc>
      </w:tr>
      <w:tr w:rsidR="00AF26A3" w:rsidRPr="00AF26A3" w14:paraId="006A5F5C" w14:textId="77777777" w:rsidTr="00F53C57">
        <w:trPr>
          <w:trHeight w:val="300"/>
        </w:trPr>
        <w:tc>
          <w:tcPr>
            <w:tcW w:w="960" w:type="dxa"/>
            <w:vMerge/>
            <w:tcBorders>
              <w:top w:val="nil"/>
              <w:left w:val="single" w:sz="4" w:space="0" w:color="auto"/>
              <w:bottom w:val="single" w:sz="4" w:space="0" w:color="auto"/>
              <w:right w:val="single" w:sz="4" w:space="0" w:color="auto"/>
            </w:tcBorders>
            <w:vAlign w:val="center"/>
            <w:hideMark/>
          </w:tcPr>
          <w:p w14:paraId="7F4035F2"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C9C9C9" w:themeFill="accent3" w:themeFillTint="99"/>
            <w:vAlign w:val="center"/>
            <w:hideMark/>
          </w:tcPr>
          <w:p w14:paraId="5D6287B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- 519027</w:t>
            </w:r>
          </w:p>
        </w:tc>
        <w:tc>
          <w:tcPr>
            <w:tcW w:w="1843" w:type="dxa"/>
            <w:vMerge/>
            <w:tcBorders>
              <w:top w:val="nil"/>
              <w:left w:val="single" w:sz="4" w:space="0" w:color="auto"/>
              <w:bottom w:val="single" w:sz="4" w:space="0" w:color="auto"/>
              <w:right w:val="single" w:sz="4" w:space="0" w:color="auto"/>
            </w:tcBorders>
            <w:vAlign w:val="center"/>
            <w:hideMark/>
          </w:tcPr>
          <w:p w14:paraId="27FE3D32"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F7E715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tcPr>
          <w:p w14:paraId="10CF101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tcPr>
          <w:p w14:paraId="72A8208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tcPr>
          <w:p w14:paraId="36F40E3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tcPr>
          <w:p w14:paraId="4BD33378" w14:textId="77777777" w:rsidR="00AF26A3" w:rsidRPr="00AF26A3" w:rsidRDefault="00AF26A3" w:rsidP="00AF26A3">
            <w:pPr>
              <w:rPr>
                <w:color w:val="000000"/>
                <w:sz w:val="22"/>
                <w:szCs w:val="22"/>
                <w:lang w:eastAsia="lt-LT"/>
              </w:rPr>
            </w:pPr>
          </w:p>
        </w:tc>
      </w:tr>
      <w:tr w:rsidR="00AF26A3" w:rsidRPr="00AF26A3" w14:paraId="52A9F1D8"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BD8FAF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268</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1E2034C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495052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14,5</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3F479DB"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04F3BB4D" w14:textId="11F316C0" w:rsidR="00AF26A3" w:rsidRPr="00AF26A3" w:rsidRDefault="002218A1" w:rsidP="00AF26A3">
            <w:pPr>
              <w:jc w:val="center"/>
              <w:rPr>
                <w:color w:val="000000"/>
                <w:sz w:val="22"/>
                <w:szCs w:val="22"/>
                <w:lang w:eastAsia="lt-LT"/>
              </w:rPr>
            </w:pPr>
            <w:r>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5652C74" w14:textId="1CCBE000" w:rsidR="00AF26A3" w:rsidRPr="00AF26A3" w:rsidRDefault="002218A1" w:rsidP="00AF26A3">
            <w:pPr>
              <w:jc w:val="center"/>
              <w:rPr>
                <w:color w:val="000000"/>
                <w:sz w:val="22"/>
                <w:szCs w:val="22"/>
                <w:lang w:eastAsia="lt-LT"/>
              </w:rPr>
            </w:pPr>
            <w:r>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65670972" w14:textId="7638F18E" w:rsidR="00AF26A3" w:rsidRPr="00AF26A3" w:rsidRDefault="002218A1" w:rsidP="00AF26A3">
            <w:pPr>
              <w:jc w:val="center"/>
              <w:rPr>
                <w:color w:val="000000"/>
                <w:sz w:val="22"/>
                <w:szCs w:val="22"/>
                <w:lang w:eastAsia="lt-LT"/>
              </w:rPr>
            </w:pPr>
            <w:r>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CE25A2B" w14:textId="36857D31" w:rsidR="00AF26A3" w:rsidRPr="00AF26A3" w:rsidRDefault="002218A1" w:rsidP="00AF26A3">
            <w:pPr>
              <w:jc w:val="center"/>
              <w:rPr>
                <w:color w:val="000000"/>
                <w:sz w:val="22"/>
                <w:szCs w:val="22"/>
                <w:lang w:eastAsia="lt-LT"/>
              </w:rPr>
            </w:pPr>
            <w:r>
              <w:rPr>
                <w:color w:val="000000"/>
                <w:sz w:val="22"/>
                <w:szCs w:val="22"/>
                <w:lang w:eastAsia="lt-LT"/>
              </w:rPr>
              <w:t>4096</w:t>
            </w:r>
          </w:p>
        </w:tc>
      </w:tr>
      <w:tr w:rsidR="00AF26A3" w:rsidRPr="00AF26A3" w14:paraId="0966A9D0"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CAFDD95"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61D48F7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518971,4</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290CF7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8744FD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2127C0C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0D1A50E8"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459E8EE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6EDC02DC" w14:textId="77777777" w:rsidR="00AF26A3" w:rsidRPr="00AF26A3" w:rsidRDefault="00AF26A3" w:rsidP="00AF26A3">
            <w:pPr>
              <w:rPr>
                <w:color w:val="000000"/>
                <w:sz w:val="22"/>
                <w:szCs w:val="22"/>
                <w:lang w:eastAsia="lt-LT"/>
              </w:rPr>
            </w:pPr>
          </w:p>
        </w:tc>
      </w:tr>
      <w:tr w:rsidR="002218A1" w:rsidRPr="00AF26A3" w14:paraId="1218A589"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428D35A7"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269</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3E501E23"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22A0EFB8"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14,5</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31938DE"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49A75A04" w14:textId="76741F77" w:rsidR="002218A1" w:rsidRPr="00AF26A3" w:rsidRDefault="002218A1" w:rsidP="002218A1">
            <w:pPr>
              <w:jc w:val="center"/>
              <w:rPr>
                <w:color w:val="000000"/>
                <w:sz w:val="22"/>
                <w:szCs w:val="22"/>
                <w:lang w:eastAsia="lt-LT"/>
              </w:rPr>
            </w:pPr>
            <w:r>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4351C3A" w14:textId="76DB2F96" w:rsidR="002218A1" w:rsidRPr="00AF26A3" w:rsidRDefault="002218A1" w:rsidP="002218A1">
            <w:pPr>
              <w:jc w:val="center"/>
              <w:rPr>
                <w:color w:val="000000"/>
                <w:sz w:val="22"/>
                <w:szCs w:val="22"/>
                <w:lang w:eastAsia="lt-LT"/>
              </w:rPr>
            </w:pPr>
            <w:r>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7488AF90" w14:textId="6233973E"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AC426FE" w14:textId="40F9E6F2"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68925D02"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6932247"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6596EFC2"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518971,6</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6A78C9E1"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6E5A5DD"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2318E30F"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0CCB6CC7"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7318B5DA"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60568CE" w14:textId="77777777" w:rsidR="002218A1" w:rsidRPr="00AF26A3" w:rsidRDefault="002218A1" w:rsidP="002218A1">
            <w:pPr>
              <w:rPr>
                <w:color w:val="000000"/>
                <w:sz w:val="22"/>
                <w:szCs w:val="22"/>
                <w:lang w:eastAsia="lt-LT"/>
              </w:rPr>
            </w:pPr>
          </w:p>
        </w:tc>
      </w:tr>
      <w:tr w:rsidR="002218A1" w:rsidRPr="00AF26A3" w14:paraId="1B8CAEDB"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206FC14"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270</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710169BF"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E42C676"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14,5</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42C4834B"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07EDB9B4" w14:textId="0A6F2353"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45F9DF9E" w14:textId="54991335"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E049734" w14:textId="703E21FA"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1296176" w14:textId="4E1DBA70"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11E6B935"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F1CC9DE"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0E794057"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518974,6</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CA5F24A"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654CF2EC"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5410331B"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0C8577D1"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77523AB4"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28A30AEC" w14:textId="77777777" w:rsidR="002218A1" w:rsidRPr="00AF26A3" w:rsidRDefault="002218A1" w:rsidP="002218A1">
            <w:pPr>
              <w:rPr>
                <w:color w:val="000000"/>
                <w:sz w:val="22"/>
                <w:szCs w:val="22"/>
                <w:lang w:eastAsia="lt-LT"/>
              </w:rPr>
            </w:pPr>
          </w:p>
        </w:tc>
      </w:tr>
      <w:tr w:rsidR="002218A1" w:rsidRPr="00AF26A3" w14:paraId="3ED5B33F"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B5BE5F1"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271</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6F913786"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6179398</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10BFBE1"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14,5</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3CAA54E"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00346E84" w14:textId="64AAEA23"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768074DF" w14:textId="0F82C07C"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91094B0" w14:textId="1AAA68B6"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4C24E799" w14:textId="6586436F"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507F3C82"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274A497C"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67F1EC77"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518974,8</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470989F1"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3FDADEE"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460652F6"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7BA9767D"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2F33926C"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6884FA32" w14:textId="77777777" w:rsidR="002218A1" w:rsidRPr="00AF26A3" w:rsidRDefault="002218A1" w:rsidP="002218A1">
            <w:pPr>
              <w:rPr>
                <w:color w:val="000000"/>
                <w:sz w:val="22"/>
                <w:szCs w:val="22"/>
                <w:lang w:eastAsia="lt-LT"/>
              </w:rPr>
            </w:pPr>
          </w:p>
        </w:tc>
      </w:tr>
      <w:tr w:rsidR="002218A1" w:rsidRPr="00AF26A3" w14:paraId="1E03B898"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C413A18"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272</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2D5E6FA7"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AEE37B5"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FDBCCA8"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6E4721D2" w14:textId="0BE52965"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9E9587F" w14:textId="261EFB90"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47F4C67F" w14:textId="167FCF62"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46FBF1F" w14:textId="6AD5F6FA"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1F38ABFF"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FCD58C4"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53D31DDC"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519023</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652D65C6"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9A64981"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B5E94E9"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6836738"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4A1B8824"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D429AC8" w14:textId="77777777" w:rsidR="002218A1" w:rsidRPr="00AF26A3" w:rsidRDefault="002218A1" w:rsidP="002218A1">
            <w:pPr>
              <w:rPr>
                <w:color w:val="000000"/>
                <w:sz w:val="22"/>
                <w:szCs w:val="22"/>
                <w:lang w:eastAsia="lt-LT"/>
              </w:rPr>
            </w:pPr>
          </w:p>
        </w:tc>
      </w:tr>
      <w:tr w:rsidR="002218A1" w:rsidRPr="00AF26A3" w14:paraId="3A7B9981"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C2B1819"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273</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7C485557"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DFED7C6"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4A8B9CC"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47EC8C1E" w14:textId="7171B1A6"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58C83FE7" w14:textId="0DA584BA"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5485511" w14:textId="40439E18"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2F41FFB" w14:textId="2D70C61D"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411D1347"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2BCC1FB"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0E6A850A"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519025</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277E95B8"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E427974"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73A272B"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2CFD4FCC"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0CEB2146"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33683DF1" w14:textId="77777777" w:rsidR="002218A1" w:rsidRPr="00AF26A3" w:rsidRDefault="002218A1" w:rsidP="002218A1">
            <w:pPr>
              <w:rPr>
                <w:color w:val="000000"/>
                <w:sz w:val="22"/>
                <w:szCs w:val="22"/>
                <w:lang w:eastAsia="lt-LT"/>
              </w:rPr>
            </w:pPr>
          </w:p>
        </w:tc>
      </w:tr>
      <w:tr w:rsidR="002218A1" w:rsidRPr="00AF26A3" w14:paraId="112A9217"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37964A3"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274</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33166C86"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E4E2A11"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7B0C2C4"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732CA4F4" w14:textId="31B922B8"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2C116FC" w14:textId="21E19D01"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49B7C38" w14:textId="7D14E119"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2BF92C70" w14:textId="5A6D1296"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61944DAD"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2933482F"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2F650605"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519027</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1A4CA94"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9FC64A9"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22AE7985"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A7899CB"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FB0B63F"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594C5CE3" w14:textId="77777777" w:rsidR="002218A1" w:rsidRPr="00AF26A3" w:rsidRDefault="002218A1" w:rsidP="002218A1">
            <w:pPr>
              <w:rPr>
                <w:color w:val="000000"/>
                <w:sz w:val="22"/>
                <w:szCs w:val="22"/>
                <w:lang w:eastAsia="lt-LT"/>
              </w:rPr>
            </w:pPr>
          </w:p>
        </w:tc>
      </w:tr>
      <w:tr w:rsidR="002218A1" w:rsidRPr="00AF26A3" w14:paraId="7721DE27"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174BE31"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275</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46B11732"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2D3B840"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5F5035FB"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2333CA02" w14:textId="2675B899"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4D970D1" w14:textId="6750E323"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74C9BD57" w14:textId="250C68E1"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7A71B461" w14:textId="256EEC58"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472BE16C"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6954742E"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67F9E5D8"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519038</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8F38733"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196B9C5"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7E619959"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0144E2EC"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4AC22750"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56B0F05" w14:textId="77777777" w:rsidR="002218A1" w:rsidRPr="00AF26A3" w:rsidRDefault="002218A1" w:rsidP="002218A1">
            <w:pPr>
              <w:rPr>
                <w:color w:val="000000"/>
                <w:sz w:val="22"/>
                <w:szCs w:val="22"/>
                <w:lang w:eastAsia="lt-LT"/>
              </w:rPr>
            </w:pPr>
          </w:p>
        </w:tc>
      </w:tr>
      <w:tr w:rsidR="002218A1" w:rsidRPr="00AF26A3" w14:paraId="34F74444"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973C552"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276</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6965D9DE"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363F5E4"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2CDCCFF2"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2E223F85" w14:textId="0D379190"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72EBAB87" w14:textId="2526A343"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56204E8E" w14:textId="68204FAF"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07288CF" w14:textId="2B6DBC5E"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3D3366F8"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D02C118"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3DB667C5"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519040</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9B7D74C"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CCB3336"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5A7865B9"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57E35282"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46E11912"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448BAB32" w14:textId="77777777" w:rsidR="002218A1" w:rsidRPr="00AF26A3" w:rsidRDefault="002218A1" w:rsidP="002218A1">
            <w:pPr>
              <w:rPr>
                <w:color w:val="000000"/>
                <w:sz w:val="22"/>
                <w:szCs w:val="22"/>
                <w:lang w:eastAsia="lt-LT"/>
              </w:rPr>
            </w:pPr>
          </w:p>
        </w:tc>
      </w:tr>
      <w:tr w:rsidR="002218A1" w:rsidRPr="00AF26A3" w14:paraId="29ED20F0"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8020EB5"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277</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01FB3510"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D2F4B4E"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A68B46C"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5DDE6FD8" w14:textId="27D7FBD5"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9759ECA" w14:textId="56520A3E"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705985BE" w14:textId="3A9DE582"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56CCC79" w14:textId="2BE0382B"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4E8D4507"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9156F02"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16504EB6"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519063</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21E84B53"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679E7343"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44B8AF73"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7C2FAE02"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4C337DC2"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6E6C5F34" w14:textId="77777777" w:rsidR="002218A1" w:rsidRPr="00AF26A3" w:rsidRDefault="002218A1" w:rsidP="002218A1">
            <w:pPr>
              <w:rPr>
                <w:color w:val="000000"/>
                <w:sz w:val="22"/>
                <w:szCs w:val="22"/>
                <w:lang w:eastAsia="lt-LT"/>
              </w:rPr>
            </w:pPr>
          </w:p>
        </w:tc>
      </w:tr>
      <w:tr w:rsidR="002218A1" w:rsidRPr="00AF26A3" w14:paraId="3AC01F5F"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C9DF031"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278</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721448B0"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F356D52"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FAF8D20"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5CC5D027" w14:textId="23E4EEE6"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2BCF459B" w14:textId="245FE29D"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49AE1231" w14:textId="567A8C82"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35FCB532" w14:textId="53D7912D"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57B286E2"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780620A"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133E145E"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519064</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4FA02201"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4D45619F"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79BEE1C2"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2AE7B6E1"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65FA2B1"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6DF128AE" w14:textId="77777777" w:rsidR="002218A1" w:rsidRPr="00AF26A3" w:rsidRDefault="002218A1" w:rsidP="002218A1">
            <w:pPr>
              <w:rPr>
                <w:color w:val="000000"/>
                <w:sz w:val="22"/>
                <w:szCs w:val="22"/>
                <w:lang w:eastAsia="lt-LT"/>
              </w:rPr>
            </w:pPr>
          </w:p>
        </w:tc>
      </w:tr>
      <w:tr w:rsidR="002218A1" w:rsidRPr="00AF26A3" w14:paraId="1AC5331F"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6ED66B0"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279</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0C895EEF"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D0BA702"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312A357"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4D10E924" w14:textId="20ADC333"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CCCEE2F" w14:textId="0D855EB4"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7CDA4E52" w14:textId="366D40BA"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5DFBAA68" w14:textId="0FE95719"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2218A1" w:rsidRPr="00AF26A3" w14:paraId="631EF0D2" w14:textId="77777777" w:rsidTr="002218A1">
        <w:trPr>
          <w:trHeight w:val="300"/>
        </w:trPr>
        <w:tc>
          <w:tcPr>
            <w:tcW w:w="960"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1A46EFDA" w14:textId="77777777" w:rsidR="002218A1" w:rsidRPr="00AF26A3" w:rsidRDefault="002218A1" w:rsidP="002218A1">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2E6C2B87" w14:textId="77777777" w:rsidR="002218A1" w:rsidRPr="00AF26A3" w:rsidRDefault="002218A1" w:rsidP="002218A1">
            <w:pPr>
              <w:jc w:val="center"/>
              <w:rPr>
                <w:color w:val="000000"/>
                <w:sz w:val="22"/>
                <w:szCs w:val="22"/>
                <w:lang w:eastAsia="lt-LT"/>
              </w:rPr>
            </w:pPr>
            <w:r w:rsidRPr="00AF26A3">
              <w:rPr>
                <w:color w:val="000000"/>
                <w:sz w:val="22"/>
                <w:szCs w:val="22"/>
                <w:lang w:eastAsia="lt-LT"/>
              </w:rPr>
              <w:t>Y – 519065</w:t>
            </w: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06CEAFC4" w14:textId="77777777" w:rsidR="002218A1" w:rsidRPr="00AF26A3" w:rsidRDefault="002218A1" w:rsidP="002218A1">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42399DE3"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376AE355" w14:textId="77777777" w:rsidR="002218A1" w:rsidRPr="00AF26A3" w:rsidRDefault="002218A1" w:rsidP="002218A1">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1AA013DD" w14:textId="77777777" w:rsidR="002218A1" w:rsidRPr="00AF26A3" w:rsidRDefault="002218A1" w:rsidP="002218A1">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0A26D2EA" w14:textId="77777777" w:rsidR="002218A1" w:rsidRPr="00AF26A3" w:rsidRDefault="002218A1" w:rsidP="002218A1">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shd w:val="clear" w:color="auto" w:fill="F7CAAC" w:themeFill="accent2" w:themeFillTint="66"/>
            <w:vAlign w:val="center"/>
          </w:tcPr>
          <w:p w14:paraId="0E761561" w14:textId="77777777" w:rsidR="002218A1" w:rsidRPr="00AF26A3" w:rsidRDefault="002218A1" w:rsidP="002218A1">
            <w:pPr>
              <w:rPr>
                <w:color w:val="000000"/>
                <w:sz w:val="22"/>
                <w:szCs w:val="22"/>
                <w:lang w:eastAsia="lt-LT"/>
              </w:rPr>
            </w:pPr>
          </w:p>
        </w:tc>
      </w:tr>
      <w:tr w:rsidR="002218A1" w:rsidRPr="00AF26A3" w14:paraId="3C249B00" w14:textId="77777777" w:rsidTr="002218A1">
        <w:trPr>
          <w:trHeight w:val="300"/>
        </w:trPr>
        <w:tc>
          <w:tcPr>
            <w:tcW w:w="960"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3509862D" w14:textId="77777777" w:rsidR="002218A1" w:rsidRPr="00AF26A3" w:rsidRDefault="002218A1" w:rsidP="002218A1">
            <w:pPr>
              <w:jc w:val="center"/>
              <w:rPr>
                <w:color w:val="000000"/>
                <w:sz w:val="22"/>
                <w:szCs w:val="22"/>
                <w:lang w:eastAsia="lt-LT"/>
              </w:rPr>
            </w:pPr>
            <w:r w:rsidRPr="00AF26A3">
              <w:rPr>
                <w:color w:val="000000"/>
                <w:sz w:val="22"/>
                <w:szCs w:val="22"/>
                <w:lang w:eastAsia="lt-LT"/>
              </w:rPr>
              <w:t>280</w:t>
            </w:r>
          </w:p>
        </w:tc>
        <w:tc>
          <w:tcPr>
            <w:tcW w:w="2012" w:type="dxa"/>
            <w:tcBorders>
              <w:top w:val="nil"/>
              <w:left w:val="nil"/>
              <w:bottom w:val="single" w:sz="4" w:space="0" w:color="auto"/>
              <w:right w:val="single" w:sz="4" w:space="0" w:color="auto"/>
            </w:tcBorders>
            <w:shd w:val="clear" w:color="auto" w:fill="F7CAAC" w:themeFill="accent2" w:themeFillTint="66"/>
            <w:vAlign w:val="center"/>
            <w:hideMark/>
          </w:tcPr>
          <w:p w14:paraId="496D36AD" w14:textId="77777777" w:rsidR="002218A1" w:rsidRPr="00AF26A3" w:rsidRDefault="002218A1" w:rsidP="002218A1">
            <w:pPr>
              <w:jc w:val="center"/>
              <w:rPr>
                <w:color w:val="000000"/>
                <w:sz w:val="22"/>
                <w:szCs w:val="22"/>
                <w:lang w:eastAsia="lt-LT"/>
              </w:rPr>
            </w:pPr>
            <w:r w:rsidRPr="00AF26A3">
              <w:rPr>
                <w:color w:val="000000"/>
                <w:sz w:val="22"/>
                <w:szCs w:val="22"/>
                <w:lang w:eastAsia="lt-LT"/>
              </w:rPr>
              <w:t>X – 6179401</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7DD76BE0" w14:textId="77777777" w:rsidR="002218A1" w:rsidRPr="00AF26A3" w:rsidRDefault="002218A1" w:rsidP="002218A1">
            <w:pPr>
              <w:jc w:val="center"/>
              <w:rPr>
                <w:color w:val="000000"/>
                <w:sz w:val="22"/>
                <w:szCs w:val="22"/>
                <w:lang w:eastAsia="lt-LT"/>
              </w:rPr>
            </w:pPr>
            <w:r w:rsidRPr="00AF26A3">
              <w:rPr>
                <w:color w:val="000000"/>
                <w:sz w:val="22"/>
                <w:szCs w:val="22"/>
                <w:lang w:eastAsia="lt-LT"/>
              </w:rPr>
              <w:t>10,7</w:t>
            </w:r>
          </w:p>
        </w:tc>
        <w:tc>
          <w:tcPr>
            <w:tcW w:w="1843"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hideMark/>
          </w:tcPr>
          <w:p w14:paraId="4C527932" w14:textId="77777777" w:rsidR="002218A1" w:rsidRPr="00AF26A3" w:rsidRDefault="002218A1" w:rsidP="002218A1">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130040B8" w14:textId="4526469B" w:rsidR="002218A1" w:rsidRPr="00AF26A3" w:rsidRDefault="002218A1" w:rsidP="002218A1">
            <w:pPr>
              <w:jc w:val="center"/>
              <w:rPr>
                <w:color w:val="000000"/>
                <w:sz w:val="22"/>
                <w:szCs w:val="22"/>
                <w:lang w:eastAsia="lt-LT"/>
              </w:rPr>
            </w:pPr>
            <w:r w:rsidRPr="009B5D6A">
              <w:rPr>
                <w:color w:val="000000"/>
                <w:sz w:val="22"/>
                <w:szCs w:val="22"/>
                <w:lang w:eastAsia="lt-LT"/>
              </w:rPr>
              <w:t>5,41</w:t>
            </w:r>
          </w:p>
        </w:tc>
        <w:tc>
          <w:tcPr>
            <w:tcW w:w="1701"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0BBF8640" w14:textId="508EE5AC" w:rsidR="002218A1" w:rsidRPr="00AF26A3" w:rsidRDefault="002218A1" w:rsidP="002218A1">
            <w:pPr>
              <w:jc w:val="center"/>
              <w:rPr>
                <w:color w:val="000000"/>
                <w:sz w:val="22"/>
                <w:szCs w:val="22"/>
                <w:lang w:eastAsia="lt-LT"/>
              </w:rPr>
            </w:pPr>
            <w:r w:rsidRPr="000D700C">
              <w:rPr>
                <w:color w:val="000000"/>
                <w:sz w:val="22"/>
                <w:szCs w:val="22"/>
                <w:lang w:eastAsia="lt-LT"/>
              </w:rPr>
              <w:t>20</w:t>
            </w:r>
          </w:p>
        </w:tc>
        <w:tc>
          <w:tcPr>
            <w:tcW w:w="1984"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4D8DE997" w14:textId="1858EFD2" w:rsidR="002218A1" w:rsidRPr="00AF26A3" w:rsidRDefault="002218A1" w:rsidP="002218A1">
            <w:pPr>
              <w:jc w:val="center"/>
              <w:rPr>
                <w:color w:val="000000"/>
                <w:sz w:val="22"/>
                <w:szCs w:val="22"/>
                <w:lang w:eastAsia="lt-LT"/>
              </w:rPr>
            </w:pPr>
            <w:r w:rsidRPr="00E04E10">
              <w:rPr>
                <w:color w:val="000000"/>
                <w:sz w:val="22"/>
                <w:szCs w:val="22"/>
                <w:lang w:eastAsia="lt-LT"/>
              </w:rPr>
              <w:t>0,17</w:t>
            </w:r>
          </w:p>
        </w:tc>
        <w:tc>
          <w:tcPr>
            <w:tcW w:w="2552" w:type="dxa"/>
            <w:vMerge w:val="restart"/>
            <w:tcBorders>
              <w:top w:val="nil"/>
              <w:left w:val="single" w:sz="4" w:space="0" w:color="auto"/>
              <w:bottom w:val="single" w:sz="4" w:space="0" w:color="auto"/>
              <w:right w:val="single" w:sz="4" w:space="0" w:color="auto"/>
            </w:tcBorders>
            <w:shd w:val="clear" w:color="auto" w:fill="F7CAAC" w:themeFill="accent2" w:themeFillTint="66"/>
            <w:vAlign w:val="center"/>
          </w:tcPr>
          <w:p w14:paraId="5847235D" w14:textId="05BF1534" w:rsidR="002218A1" w:rsidRPr="00AF26A3" w:rsidRDefault="002218A1" w:rsidP="002218A1">
            <w:pPr>
              <w:jc w:val="center"/>
              <w:rPr>
                <w:color w:val="000000"/>
                <w:sz w:val="22"/>
                <w:szCs w:val="22"/>
                <w:lang w:eastAsia="lt-LT"/>
              </w:rPr>
            </w:pPr>
            <w:r w:rsidRPr="0002598B">
              <w:rPr>
                <w:color w:val="000000"/>
                <w:sz w:val="22"/>
                <w:szCs w:val="22"/>
                <w:lang w:eastAsia="lt-LT"/>
              </w:rPr>
              <w:t>4096</w:t>
            </w:r>
          </w:p>
        </w:tc>
      </w:tr>
      <w:tr w:rsidR="00AF26A3" w:rsidRPr="00AF26A3" w14:paraId="1A485472" w14:textId="77777777" w:rsidTr="002218A1">
        <w:trPr>
          <w:trHeight w:val="300"/>
        </w:trPr>
        <w:tc>
          <w:tcPr>
            <w:tcW w:w="960" w:type="dxa"/>
            <w:vMerge/>
            <w:tcBorders>
              <w:top w:val="nil"/>
              <w:left w:val="single" w:sz="4" w:space="0" w:color="auto"/>
              <w:bottom w:val="single" w:sz="4" w:space="0" w:color="auto"/>
              <w:right w:val="single" w:sz="4" w:space="0" w:color="auto"/>
            </w:tcBorders>
            <w:vAlign w:val="center"/>
            <w:hideMark/>
          </w:tcPr>
          <w:p w14:paraId="635B1E46"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9A5440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519067</w:t>
            </w:r>
          </w:p>
        </w:tc>
        <w:tc>
          <w:tcPr>
            <w:tcW w:w="1843" w:type="dxa"/>
            <w:vMerge/>
            <w:tcBorders>
              <w:top w:val="nil"/>
              <w:left w:val="single" w:sz="4" w:space="0" w:color="auto"/>
              <w:bottom w:val="single" w:sz="4" w:space="0" w:color="auto"/>
              <w:right w:val="single" w:sz="4" w:space="0" w:color="auto"/>
            </w:tcBorders>
            <w:vAlign w:val="center"/>
            <w:hideMark/>
          </w:tcPr>
          <w:p w14:paraId="142F061A"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B09D33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tcPr>
          <w:p w14:paraId="72F8883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tcPr>
          <w:p w14:paraId="438DCE64"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tcPr>
          <w:p w14:paraId="32339F4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tcPr>
          <w:p w14:paraId="0172558B" w14:textId="77777777" w:rsidR="00AF26A3" w:rsidRPr="00AF26A3" w:rsidRDefault="00AF26A3" w:rsidP="00AF26A3">
            <w:pPr>
              <w:rPr>
                <w:color w:val="000000"/>
                <w:sz w:val="22"/>
                <w:szCs w:val="22"/>
                <w:lang w:eastAsia="lt-LT"/>
              </w:rPr>
            </w:pPr>
          </w:p>
        </w:tc>
      </w:tr>
      <w:tr w:rsidR="00AF26A3" w:rsidRPr="00AF26A3" w14:paraId="159882D7" w14:textId="77777777" w:rsidTr="00AF26A3">
        <w:trPr>
          <w:trHeight w:val="300"/>
        </w:trPr>
        <w:tc>
          <w:tcPr>
            <w:tcW w:w="145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C4D9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Taršos šaltiniai Pramonės g. 16A</w:t>
            </w:r>
          </w:p>
        </w:tc>
      </w:tr>
      <w:tr w:rsidR="00AF26A3" w:rsidRPr="00AF26A3" w14:paraId="3FA2EF48" w14:textId="77777777" w:rsidTr="00AF26A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6E0351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101</w:t>
            </w:r>
          </w:p>
        </w:tc>
        <w:tc>
          <w:tcPr>
            <w:tcW w:w="2012" w:type="dxa"/>
            <w:tcBorders>
              <w:top w:val="nil"/>
              <w:left w:val="nil"/>
              <w:bottom w:val="single" w:sz="4" w:space="0" w:color="auto"/>
              <w:right w:val="single" w:sz="4" w:space="0" w:color="auto"/>
            </w:tcBorders>
            <w:shd w:val="clear" w:color="auto" w:fill="auto"/>
            <w:vAlign w:val="center"/>
            <w:hideMark/>
          </w:tcPr>
          <w:p w14:paraId="32619C0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5ABAF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66E397D"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DA015B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16E459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E7023C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3F1910B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10B3C72E"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8C27CD6"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83C1C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- 520274</w:t>
            </w:r>
          </w:p>
        </w:tc>
        <w:tc>
          <w:tcPr>
            <w:tcW w:w="1843" w:type="dxa"/>
            <w:vMerge/>
            <w:tcBorders>
              <w:top w:val="nil"/>
              <w:left w:val="single" w:sz="4" w:space="0" w:color="auto"/>
              <w:bottom w:val="single" w:sz="4" w:space="0" w:color="auto"/>
              <w:right w:val="single" w:sz="4" w:space="0" w:color="auto"/>
            </w:tcBorders>
            <w:vAlign w:val="center"/>
            <w:hideMark/>
          </w:tcPr>
          <w:p w14:paraId="0513819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85E366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159ACA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841C5C8"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E4D6331"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9E35154" w14:textId="77777777" w:rsidR="00AF26A3" w:rsidRPr="00AF26A3" w:rsidRDefault="00AF26A3" w:rsidP="00AF26A3">
            <w:pPr>
              <w:rPr>
                <w:color w:val="000000"/>
                <w:sz w:val="22"/>
                <w:szCs w:val="22"/>
                <w:lang w:eastAsia="lt-LT"/>
              </w:rPr>
            </w:pPr>
          </w:p>
        </w:tc>
      </w:tr>
      <w:tr w:rsidR="00AF26A3" w:rsidRPr="00AF26A3" w14:paraId="75640563"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BECE40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102</w:t>
            </w:r>
          </w:p>
        </w:tc>
        <w:tc>
          <w:tcPr>
            <w:tcW w:w="2012" w:type="dxa"/>
            <w:tcBorders>
              <w:top w:val="nil"/>
              <w:left w:val="nil"/>
              <w:bottom w:val="single" w:sz="4" w:space="0" w:color="auto"/>
              <w:right w:val="single" w:sz="4" w:space="0" w:color="auto"/>
            </w:tcBorders>
            <w:shd w:val="clear" w:color="auto" w:fill="auto"/>
            <w:vAlign w:val="center"/>
            <w:hideMark/>
          </w:tcPr>
          <w:p w14:paraId="29F418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463EA5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8229DC4"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30B59F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586686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06079A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0270E8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51EA311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92F8C5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027EB0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- 520262</w:t>
            </w:r>
          </w:p>
        </w:tc>
        <w:tc>
          <w:tcPr>
            <w:tcW w:w="1843" w:type="dxa"/>
            <w:vMerge/>
            <w:tcBorders>
              <w:top w:val="nil"/>
              <w:left w:val="single" w:sz="4" w:space="0" w:color="auto"/>
              <w:bottom w:val="single" w:sz="4" w:space="0" w:color="auto"/>
              <w:right w:val="single" w:sz="4" w:space="0" w:color="auto"/>
            </w:tcBorders>
            <w:vAlign w:val="center"/>
            <w:hideMark/>
          </w:tcPr>
          <w:p w14:paraId="26713ED2"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183C3B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6F95ED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7B8198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CB80517"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AA83445" w14:textId="77777777" w:rsidR="00AF26A3" w:rsidRPr="00AF26A3" w:rsidRDefault="00AF26A3" w:rsidP="00AF26A3">
            <w:pPr>
              <w:rPr>
                <w:color w:val="000000"/>
                <w:sz w:val="22"/>
                <w:szCs w:val="22"/>
                <w:lang w:eastAsia="lt-LT"/>
              </w:rPr>
            </w:pPr>
          </w:p>
        </w:tc>
      </w:tr>
      <w:tr w:rsidR="00AF26A3" w:rsidRPr="00AF26A3" w14:paraId="10A09CB7"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069A95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103</w:t>
            </w:r>
          </w:p>
        </w:tc>
        <w:tc>
          <w:tcPr>
            <w:tcW w:w="2012" w:type="dxa"/>
            <w:tcBorders>
              <w:top w:val="nil"/>
              <w:left w:val="nil"/>
              <w:bottom w:val="single" w:sz="4" w:space="0" w:color="auto"/>
              <w:right w:val="single" w:sz="4" w:space="0" w:color="auto"/>
            </w:tcBorders>
            <w:shd w:val="clear" w:color="auto" w:fill="auto"/>
            <w:vAlign w:val="center"/>
            <w:hideMark/>
          </w:tcPr>
          <w:p w14:paraId="1091C5E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362B05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C150AD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E4DF49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FADCCF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99D778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8FF2E51"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4320</w:t>
            </w:r>
          </w:p>
        </w:tc>
      </w:tr>
      <w:tr w:rsidR="00AF26A3" w:rsidRPr="00AF26A3" w14:paraId="2781B51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CA8D04C"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34C002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- 520250</w:t>
            </w:r>
          </w:p>
        </w:tc>
        <w:tc>
          <w:tcPr>
            <w:tcW w:w="1843" w:type="dxa"/>
            <w:vMerge/>
            <w:tcBorders>
              <w:top w:val="nil"/>
              <w:left w:val="single" w:sz="4" w:space="0" w:color="auto"/>
              <w:bottom w:val="single" w:sz="4" w:space="0" w:color="auto"/>
              <w:right w:val="single" w:sz="4" w:space="0" w:color="auto"/>
            </w:tcBorders>
            <w:vAlign w:val="center"/>
            <w:hideMark/>
          </w:tcPr>
          <w:p w14:paraId="45AF8EE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B09CB3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1C60FF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660456F"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6549C14"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6F45C32" w14:textId="77777777" w:rsidR="00AF26A3" w:rsidRPr="00AF26A3" w:rsidRDefault="00AF26A3" w:rsidP="00AF26A3">
            <w:pPr>
              <w:rPr>
                <w:color w:val="000000"/>
                <w:sz w:val="22"/>
                <w:szCs w:val="22"/>
                <w:lang w:eastAsia="lt-LT"/>
              </w:rPr>
            </w:pPr>
          </w:p>
        </w:tc>
      </w:tr>
      <w:tr w:rsidR="00AF26A3" w:rsidRPr="00AF26A3" w14:paraId="2757827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60D25C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104</w:t>
            </w:r>
          </w:p>
        </w:tc>
        <w:tc>
          <w:tcPr>
            <w:tcW w:w="2012" w:type="dxa"/>
            <w:tcBorders>
              <w:top w:val="nil"/>
              <w:left w:val="nil"/>
              <w:bottom w:val="single" w:sz="4" w:space="0" w:color="auto"/>
              <w:right w:val="single" w:sz="4" w:space="0" w:color="auto"/>
            </w:tcBorders>
            <w:shd w:val="clear" w:color="auto" w:fill="auto"/>
            <w:vAlign w:val="center"/>
            <w:hideMark/>
          </w:tcPr>
          <w:p w14:paraId="316EDE6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5577F4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8BA5016"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E9F238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A239D9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36224F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72FFF0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4320</w:t>
            </w:r>
          </w:p>
        </w:tc>
      </w:tr>
      <w:tr w:rsidR="00AF26A3" w:rsidRPr="00AF26A3" w14:paraId="3D271DCB"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335D22B"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2CCB6E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- 520238</w:t>
            </w:r>
          </w:p>
        </w:tc>
        <w:tc>
          <w:tcPr>
            <w:tcW w:w="1843" w:type="dxa"/>
            <w:vMerge/>
            <w:tcBorders>
              <w:top w:val="nil"/>
              <w:left w:val="single" w:sz="4" w:space="0" w:color="auto"/>
              <w:bottom w:val="single" w:sz="4" w:space="0" w:color="auto"/>
              <w:right w:val="single" w:sz="4" w:space="0" w:color="auto"/>
            </w:tcBorders>
            <w:vAlign w:val="center"/>
            <w:hideMark/>
          </w:tcPr>
          <w:p w14:paraId="2290A7D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2847FC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026115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F74049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00E18B8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7B245A8" w14:textId="77777777" w:rsidR="00AF26A3" w:rsidRPr="00AF26A3" w:rsidRDefault="00AF26A3" w:rsidP="00AF26A3">
            <w:pPr>
              <w:rPr>
                <w:color w:val="000000"/>
                <w:sz w:val="22"/>
                <w:szCs w:val="22"/>
                <w:lang w:eastAsia="lt-LT"/>
              </w:rPr>
            </w:pPr>
          </w:p>
        </w:tc>
      </w:tr>
      <w:tr w:rsidR="00AF26A3" w:rsidRPr="00AF26A3" w14:paraId="758FD52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0AEB8E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107</w:t>
            </w:r>
          </w:p>
        </w:tc>
        <w:tc>
          <w:tcPr>
            <w:tcW w:w="2012" w:type="dxa"/>
            <w:tcBorders>
              <w:top w:val="nil"/>
              <w:left w:val="nil"/>
              <w:bottom w:val="single" w:sz="4" w:space="0" w:color="auto"/>
              <w:right w:val="single" w:sz="4" w:space="0" w:color="auto"/>
            </w:tcBorders>
            <w:shd w:val="clear" w:color="auto" w:fill="auto"/>
            <w:vAlign w:val="center"/>
            <w:hideMark/>
          </w:tcPr>
          <w:p w14:paraId="69F9678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005F43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F77E9E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0,63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6562F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10,96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369D5E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25,6</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E40284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E5532F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45170057"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9F26E87"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486EDA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- 520250</w:t>
            </w:r>
          </w:p>
        </w:tc>
        <w:tc>
          <w:tcPr>
            <w:tcW w:w="1843" w:type="dxa"/>
            <w:vMerge/>
            <w:tcBorders>
              <w:top w:val="nil"/>
              <w:left w:val="single" w:sz="4" w:space="0" w:color="auto"/>
              <w:bottom w:val="single" w:sz="4" w:space="0" w:color="auto"/>
              <w:right w:val="single" w:sz="4" w:space="0" w:color="auto"/>
            </w:tcBorders>
            <w:vAlign w:val="center"/>
            <w:hideMark/>
          </w:tcPr>
          <w:p w14:paraId="57584436"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03DA0F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754D2F0"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C2D057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636D27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034CFDC" w14:textId="77777777" w:rsidR="00AF26A3" w:rsidRPr="00AF26A3" w:rsidRDefault="00AF26A3" w:rsidP="00AF26A3">
            <w:pPr>
              <w:rPr>
                <w:color w:val="000000"/>
                <w:sz w:val="22"/>
                <w:szCs w:val="22"/>
                <w:lang w:eastAsia="lt-LT"/>
              </w:rPr>
            </w:pPr>
          </w:p>
        </w:tc>
      </w:tr>
      <w:tr w:rsidR="00AF26A3" w:rsidRPr="00AF26A3" w14:paraId="03284FD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E74E62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108</w:t>
            </w:r>
          </w:p>
        </w:tc>
        <w:tc>
          <w:tcPr>
            <w:tcW w:w="2012" w:type="dxa"/>
            <w:tcBorders>
              <w:top w:val="nil"/>
              <w:left w:val="nil"/>
              <w:bottom w:val="single" w:sz="4" w:space="0" w:color="auto"/>
              <w:right w:val="single" w:sz="4" w:space="0" w:color="auto"/>
            </w:tcBorders>
            <w:shd w:val="clear" w:color="auto" w:fill="auto"/>
            <w:vAlign w:val="center"/>
            <w:hideMark/>
          </w:tcPr>
          <w:p w14:paraId="05ADD96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97B2F7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5D80421"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0,63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B23260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10,96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E77A62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25,6</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F2EE3F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4EB54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1B9CF5FD"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C8BD488"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B652EB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- 520238</w:t>
            </w:r>
          </w:p>
        </w:tc>
        <w:tc>
          <w:tcPr>
            <w:tcW w:w="1843" w:type="dxa"/>
            <w:vMerge/>
            <w:tcBorders>
              <w:top w:val="nil"/>
              <w:left w:val="single" w:sz="4" w:space="0" w:color="auto"/>
              <w:bottom w:val="single" w:sz="4" w:space="0" w:color="auto"/>
              <w:right w:val="single" w:sz="4" w:space="0" w:color="auto"/>
            </w:tcBorders>
            <w:vAlign w:val="center"/>
            <w:hideMark/>
          </w:tcPr>
          <w:p w14:paraId="53BCF924"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13AEC6C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30D6F7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5798BD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2F64A4A"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D8CBF89" w14:textId="77777777" w:rsidR="00AF26A3" w:rsidRPr="00AF26A3" w:rsidRDefault="00AF26A3" w:rsidP="00AF26A3">
            <w:pPr>
              <w:rPr>
                <w:color w:val="000000"/>
                <w:sz w:val="22"/>
                <w:szCs w:val="22"/>
                <w:lang w:eastAsia="lt-LT"/>
              </w:rPr>
            </w:pPr>
          </w:p>
        </w:tc>
      </w:tr>
      <w:tr w:rsidR="00AF26A3" w:rsidRPr="00AF26A3" w14:paraId="57CD9E0C"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95B14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112</w:t>
            </w:r>
          </w:p>
        </w:tc>
        <w:tc>
          <w:tcPr>
            <w:tcW w:w="2012" w:type="dxa"/>
            <w:tcBorders>
              <w:top w:val="nil"/>
              <w:left w:val="nil"/>
              <w:bottom w:val="single" w:sz="4" w:space="0" w:color="auto"/>
              <w:right w:val="single" w:sz="4" w:space="0" w:color="auto"/>
            </w:tcBorders>
            <w:shd w:val="clear" w:color="auto" w:fill="auto"/>
            <w:vAlign w:val="center"/>
            <w:hideMark/>
          </w:tcPr>
          <w:p w14:paraId="5CBE6D0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6180342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06A3C3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6945E5F"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0,63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4F5474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10,96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0BCC77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25,6</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53DC59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DD176F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436EE7A7"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63514AB"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D66A39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- 520238</w:t>
            </w:r>
          </w:p>
        </w:tc>
        <w:tc>
          <w:tcPr>
            <w:tcW w:w="1843" w:type="dxa"/>
            <w:vMerge/>
            <w:tcBorders>
              <w:top w:val="nil"/>
              <w:left w:val="single" w:sz="4" w:space="0" w:color="auto"/>
              <w:bottom w:val="single" w:sz="4" w:space="0" w:color="auto"/>
              <w:right w:val="single" w:sz="4" w:space="0" w:color="auto"/>
            </w:tcBorders>
            <w:vAlign w:val="center"/>
            <w:hideMark/>
          </w:tcPr>
          <w:p w14:paraId="259E859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4D76B78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E6ADA0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43B3CA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F927AA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1793EE7" w14:textId="77777777" w:rsidR="00AF26A3" w:rsidRPr="00AF26A3" w:rsidRDefault="00AF26A3" w:rsidP="00AF26A3">
            <w:pPr>
              <w:rPr>
                <w:color w:val="000000"/>
                <w:sz w:val="22"/>
                <w:szCs w:val="22"/>
                <w:lang w:eastAsia="lt-LT"/>
              </w:rPr>
            </w:pPr>
          </w:p>
        </w:tc>
      </w:tr>
      <w:tr w:rsidR="00AF26A3" w:rsidRPr="00AF26A3" w14:paraId="1DD51C5D"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0B9D34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113</w:t>
            </w:r>
          </w:p>
        </w:tc>
        <w:tc>
          <w:tcPr>
            <w:tcW w:w="2012" w:type="dxa"/>
            <w:tcBorders>
              <w:top w:val="nil"/>
              <w:left w:val="nil"/>
              <w:bottom w:val="single" w:sz="4" w:space="0" w:color="auto"/>
              <w:right w:val="single" w:sz="4" w:space="0" w:color="auto"/>
            </w:tcBorders>
            <w:shd w:val="clear" w:color="auto" w:fill="auto"/>
            <w:vAlign w:val="center"/>
            <w:hideMark/>
          </w:tcPr>
          <w:p w14:paraId="43EBFE7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6180343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4F8D549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BF25A3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0,63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B7C403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10,96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8B802B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25,6</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164C77E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3,08</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E9FA6F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708E267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3ADCBF8"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D7694B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- 520250</w:t>
            </w:r>
          </w:p>
        </w:tc>
        <w:tc>
          <w:tcPr>
            <w:tcW w:w="1843" w:type="dxa"/>
            <w:vMerge/>
            <w:tcBorders>
              <w:top w:val="nil"/>
              <w:left w:val="single" w:sz="4" w:space="0" w:color="auto"/>
              <w:bottom w:val="single" w:sz="4" w:space="0" w:color="auto"/>
              <w:right w:val="single" w:sz="4" w:space="0" w:color="auto"/>
            </w:tcBorders>
            <w:vAlign w:val="center"/>
            <w:hideMark/>
          </w:tcPr>
          <w:p w14:paraId="19338C4B"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999D6F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DD9752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A708A2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A70AEFE"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FF6224A" w14:textId="77777777" w:rsidR="00AF26A3" w:rsidRPr="00AF26A3" w:rsidRDefault="00AF26A3" w:rsidP="00AF26A3">
            <w:pPr>
              <w:rPr>
                <w:color w:val="000000"/>
                <w:sz w:val="22"/>
                <w:szCs w:val="22"/>
                <w:lang w:eastAsia="lt-LT"/>
              </w:rPr>
            </w:pPr>
          </w:p>
        </w:tc>
      </w:tr>
      <w:tr w:rsidR="00AF26A3" w:rsidRPr="00AF26A3" w14:paraId="4A80D6A5"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8662B7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117</w:t>
            </w:r>
          </w:p>
        </w:tc>
        <w:tc>
          <w:tcPr>
            <w:tcW w:w="2012" w:type="dxa"/>
            <w:tcBorders>
              <w:top w:val="nil"/>
              <w:left w:val="nil"/>
              <w:bottom w:val="single" w:sz="4" w:space="0" w:color="auto"/>
              <w:right w:val="single" w:sz="4" w:space="0" w:color="auto"/>
            </w:tcBorders>
            <w:shd w:val="clear" w:color="auto" w:fill="auto"/>
            <w:vAlign w:val="center"/>
            <w:hideMark/>
          </w:tcPr>
          <w:p w14:paraId="229E9A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6180320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98E56D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4A563EC"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7F71FF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E92084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354FCB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E6EC4C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1F5AC961"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BB7608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4FF7DD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- 520241</w:t>
            </w:r>
          </w:p>
        </w:tc>
        <w:tc>
          <w:tcPr>
            <w:tcW w:w="1843" w:type="dxa"/>
            <w:vMerge/>
            <w:tcBorders>
              <w:top w:val="nil"/>
              <w:left w:val="single" w:sz="4" w:space="0" w:color="auto"/>
              <w:bottom w:val="single" w:sz="4" w:space="0" w:color="auto"/>
              <w:right w:val="single" w:sz="4" w:space="0" w:color="auto"/>
            </w:tcBorders>
            <w:vAlign w:val="center"/>
            <w:hideMark/>
          </w:tcPr>
          <w:p w14:paraId="688BE75D"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A37CC73"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9AB46A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AC307BB"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70C6335"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146ACAA" w14:textId="77777777" w:rsidR="00AF26A3" w:rsidRPr="00AF26A3" w:rsidRDefault="00AF26A3" w:rsidP="00AF26A3">
            <w:pPr>
              <w:rPr>
                <w:color w:val="000000"/>
                <w:sz w:val="22"/>
                <w:szCs w:val="22"/>
                <w:lang w:eastAsia="lt-LT"/>
              </w:rPr>
            </w:pPr>
          </w:p>
        </w:tc>
      </w:tr>
      <w:tr w:rsidR="00AF26A3" w:rsidRPr="00AF26A3" w14:paraId="6DF1BF61"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8EC5C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lastRenderedPageBreak/>
              <w:t>118</w:t>
            </w:r>
          </w:p>
        </w:tc>
        <w:tc>
          <w:tcPr>
            <w:tcW w:w="2012" w:type="dxa"/>
            <w:tcBorders>
              <w:top w:val="nil"/>
              <w:left w:val="nil"/>
              <w:bottom w:val="single" w:sz="4" w:space="0" w:color="auto"/>
              <w:right w:val="single" w:sz="4" w:space="0" w:color="auto"/>
            </w:tcBorders>
            <w:shd w:val="clear" w:color="auto" w:fill="auto"/>
            <w:vAlign w:val="center"/>
            <w:hideMark/>
          </w:tcPr>
          <w:p w14:paraId="1EB82C1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6180320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A7FD0E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47E45B9"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B45A43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9B8F1C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7200A1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232F703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66D5B2F8"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6E47E9A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7DC21A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- 520256</w:t>
            </w:r>
          </w:p>
        </w:tc>
        <w:tc>
          <w:tcPr>
            <w:tcW w:w="1843" w:type="dxa"/>
            <w:vMerge/>
            <w:tcBorders>
              <w:top w:val="nil"/>
              <w:left w:val="single" w:sz="4" w:space="0" w:color="auto"/>
              <w:bottom w:val="single" w:sz="4" w:space="0" w:color="auto"/>
              <w:right w:val="single" w:sz="4" w:space="0" w:color="auto"/>
            </w:tcBorders>
            <w:vAlign w:val="center"/>
            <w:hideMark/>
          </w:tcPr>
          <w:p w14:paraId="33041076"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DF83DF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76DB79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729290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11786C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E9936BC" w14:textId="77777777" w:rsidR="00AF26A3" w:rsidRPr="00AF26A3" w:rsidRDefault="00AF26A3" w:rsidP="00AF26A3">
            <w:pPr>
              <w:rPr>
                <w:color w:val="000000"/>
                <w:sz w:val="22"/>
                <w:szCs w:val="22"/>
                <w:lang w:eastAsia="lt-LT"/>
              </w:rPr>
            </w:pPr>
          </w:p>
        </w:tc>
      </w:tr>
      <w:tr w:rsidR="00AF26A3" w:rsidRPr="00AF26A3" w14:paraId="6CA567F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F3FCAC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119</w:t>
            </w:r>
          </w:p>
        </w:tc>
        <w:tc>
          <w:tcPr>
            <w:tcW w:w="2012" w:type="dxa"/>
            <w:tcBorders>
              <w:top w:val="nil"/>
              <w:left w:val="nil"/>
              <w:bottom w:val="single" w:sz="4" w:space="0" w:color="auto"/>
              <w:right w:val="single" w:sz="4" w:space="0" w:color="auto"/>
            </w:tcBorders>
            <w:shd w:val="clear" w:color="auto" w:fill="auto"/>
            <w:vAlign w:val="center"/>
            <w:hideMark/>
          </w:tcPr>
          <w:p w14:paraId="3D5329B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6180320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3A73D06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80FF756"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7905CE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8481E3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71BD300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1E9426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5A47A089"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20928D4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3142DB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- 520271</w:t>
            </w:r>
          </w:p>
        </w:tc>
        <w:tc>
          <w:tcPr>
            <w:tcW w:w="1843" w:type="dxa"/>
            <w:vMerge/>
            <w:tcBorders>
              <w:top w:val="nil"/>
              <w:left w:val="single" w:sz="4" w:space="0" w:color="auto"/>
              <w:bottom w:val="single" w:sz="4" w:space="0" w:color="auto"/>
              <w:right w:val="single" w:sz="4" w:space="0" w:color="auto"/>
            </w:tcBorders>
            <w:vAlign w:val="center"/>
            <w:hideMark/>
          </w:tcPr>
          <w:p w14:paraId="6CDFF769"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672366B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54283FCA"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72402E6"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B8FF537"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CBF19A5" w14:textId="77777777" w:rsidR="00AF26A3" w:rsidRPr="00AF26A3" w:rsidRDefault="00AF26A3" w:rsidP="00AF26A3">
            <w:pPr>
              <w:rPr>
                <w:color w:val="000000"/>
                <w:sz w:val="22"/>
                <w:szCs w:val="22"/>
                <w:lang w:eastAsia="lt-LT"/>
              </w:rPr>
            </w:pPr>
          </w:p>
        </w:tc>
      </w:tr>
      <w:tr w:rsidR="00AF26A3" w:rsidRPr="00AF26A3" w14:paraId="33BF0BEE"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8E6A08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120</w:t>
            </w:r>
          </w:p>
        </w:tc>
        <w:tc>
          <w:tcPr>
            <w:tcW w:w="2012" w:type="dxa"/>
            <w:tcBorders>
              <w:top w:val="nil"/>
              <w:left w:val="nil"/>
              <w:bottom w:val="single" w:sz="4" w:space="0" w:color="auto"/>
              <w:right w:val="single" w:sz="4" w:space="0" w:color="auto"/>
            </w:tcBorders>
            <w:shd w:val="clear" w:color="auto" w:fill="auto"/>
            <w:vAlign w:val="center"/>
            <w:hideMark/>
          </w:tcPr>
          <w:p w14:paraId="12AA39E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6180370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7D513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DA1076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5A5567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2F272C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A2A705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924CC5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785DE42"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3396E65"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D4CF6B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520265</w:t>
            </w:r>
          </w:p>
        </w:tc>
        <w:tc>
          <w:tcPr>
            <w:tcW w:w="1843" w:type="dxa"/>
            <w:vMerge/>
            <w:tcBorders>
              <w:top w:val="nil"/>
              <w:left w:val="single" w:sz="4" w:space="0" w:color="auto"/>
              <w:bottom w:val="single" w:sz="4" w:space="0" w:color="auto"/>
              <w:right w:val="single" w:sz="4" w:space="0" w:color="auto"/>
            </w:tcBorders>
            <w:vAlign w:val="center"/>
            <w:hideMark/>
          </w:tcPr>
          <w:p w14:paraId="5CA215D6"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12C8B88"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4F1C39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39EA2465"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682FFAB"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4A97402D" w14:textId="77777777" w:rsidR="00AF26A3" w:rsidRPr="00AF26A3" w:rsidRDefault="00AF26A3" w:rsidP="00AF26A3">
            <w:pPr>
              <w:rPr>
                <w:color w:val="000000"/>
                <w:sz w:val="22"/>
                <w:szCs w:val="22"/>
                <w:lang w:eastAsia="lt-LT"/>
              </w:rPr>
            </w:pPr>
          </w:p>
        </w:tc>
      </w:tr>
      <w:tr w:rsidR="00AF26A3" w:rsidRPr="00AF26A3" w14:paraId="6CBD66E6"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5AC50A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121</w:t>
            </w:r>
          </w:p>
        </w:tc>
        <w:tc>
          <w:tcPr>
            <w:tcW w:w="2012" w:type="dxa"/>
            <w:tcBorders>
              <w:top w:val="nil"/>
              <w:left w:val="nil"/>
              <w:bottom w:val="single" w:sz="4" w:space="0" w:color="auto"/>
              <w:right w:val="single" w:sz="4" w:space="0" w:color="auto"/>
            </w:tcBorders>
            <w:shd w:val="clear" w:color="auto" w:fill="auto"/>
            <w:vAlign w:val="center"/>
            <w:hideMark/>
          </w:tcPr>
          <w:p w14:paraId="4E9E3BB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6180370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6554F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57942C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80384D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A0CF18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D9A4FF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53FB5A2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6976E7CC"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9216743"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18349C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- 520249</w:t>
            </w:r>
          </w:p>
        </w:tc>
        <w:tc>
          <w:tcPr>
            <w:tcW w:w="1843" w:type="dxa"/>
            <w:vMerge/>
            <w:tcBorders>
              <w:top w:val="nil"/>
              <w:left w:val="single" w:sz="4" w:space="0" w:color="auto"/>
              <w:bottom w:val="single" w:sz="4" w:space="0" w:color="auto"/>
              <w:right w:val="single" w:sz="4" w:space="0" w:color="auto"/>
            </w:tcBorders>
            <w:vAlign w:val="center"/>
            <w:hideMark/>
          </w:tcPr>
          <w:p w14:paraId="34B272B2"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CE6E5DD"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10D28E7"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0E6E2AF"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4933953"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F0B2427" w14:textId="77777777" w:rsidR="00AF26A3" w:rsidRPr="00AF26A3" w:rsidRDefault="00AF26A3" w:rsidP="00AF26A3">
            <w:pPr>
              <w:rPr>
                <w:color w:val="000000"/>
                <w:sz w:val="22"/>
                <w:szCs w:val="22"/>
                <w:lang w:eastAsia="lt-LT"/>
              </w:rPr>
            </w:pPr>
          </w:p>
        </w:tc>
      </w:tr>
      <w:tr w:rsidR="00AF26A3" w:rsidRPr="00AF26A3" w14:paraId="053739A9"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1A7723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122</w:t>
            </w:r>
          </w:p>
        </w:tc>
        <w:tc>
          <w:tcPr>
            <w:tcW w:w="2012" w:type="dxa"/>
            <w:tcBorders>
              <w:top w:val="nil"/>
              <w:left w:val="nil"/>
              <w:bottom w:val="single" w:sz="4" w:space="0" w:color="auto"/>
              <w:right w:val="single" w:sz="4" w:space="0" w:color="auto"/>
            </w:tcBorders>
            <w:shd w:val="clear" w:color="auto" w:fill="auto"/>
            <w:vAlign w:val="center"/>
            <w:hideMark/>
          </w:tcPr>
          <w:p w14:paraId="5FD5CAD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6180370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7D4C8D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92AD028"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A804A6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6B309E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D902E3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0F492C5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0C516C25"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32ABCE61"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4192BB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- 520247</w:t>
            </w:r>
          </w:p>
        </w:tc>
        <w:tc>
          <w:tcPr>
            <w:tcW w:w="1843" w:type="dxa"/>
            <w:vMerge/>
            <w:tcBorders>
              <w:top w:val="nil"/>
              <w:left w:val="single" w:sz="4" w:space="0" w:color="auto"/>
              <w:bottom w:val="single" w:sz="4" w:space="0" w:color="auto"/>
              <w:right w:val="single" w:sz="4" w:space="0" w:color="auto"/>
            </w:tcBorders>
            <w:vAlign w:val="center"/>
            <w:hideMark/>
          </w:tcPr>
          <w:p w14:paraId="54AFDCF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79BC810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FAF34E6"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F8D347F"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3723B6EB"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702D137C" w14:textId="77777777" w:rsidR="00AF26A3" w:rsidRPr="00AF26A3" w:rsidRDefault="00AF26A3" w:rsidP="00AF26A3">
            <w:pPr>
              <w:rPr>
                <w:color w:val="000000"/>
                <w:sz w:val="22"/>
                <w:szCs w:val="22"/>
                <w:lang w:eastAsia="lt-LT"/>
              </w:rPr>
            </w:pPr>
          </w:p>
        </w:tc>
      </w:tr>
      <w:tr w:rsidR="00AF26A3" w:rsidRPr="00AF26A3" w14:paraId="34ADC962"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AAE70B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123</w:t>
            </w:r>
          </w:p>
        </w:tc>
        <w:tc>
          <w:tcPr>
            <w:tcW w:w="2012" w:type="dxa"/>
            <w:tcBorders>
              <w:top w:val="nil"/>
              <w:left w:val="nil"/>
              <w:bottom w:val="single" w:sz="4" w:space="0" w:color="auto"/>
              <w:right w:val="single" w:sz="4" w:space="0" w:color="auto"/>
            </w:tcBorders>
            <w:shd w:val="clear" w:color="auto" w:fill="auto"/>
            <w:vAlign w:val="center"/>
            <w:hideMark/>
          </w:tcPr>
          <w:p w14:paraId="01276CA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6180326</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07F4D4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5,5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0EC39E9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1A8D6D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4,19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546958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241,7</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3FE22D7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0,02</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2F6E4A0"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4320</w:t>
            </w:r>
          </w:p>
        </w:tc>
      </w:tr>
      <w:tr w:rsidR="00AF26A3" w:rsidRPr="00AF26A3" w14:paraId="2B74FC0F"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A1386BA"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2A24440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- 520227</w:t>
            </w:r>
          </w:p>
        </w:tc>
        <w:tc>
          <w:tcPr>
            <w:tcW w:w="1843" w:type="dxa"/>
            <w:vMerge/>
            <w:tcBorders>
              <w:top w:val="nil"/>
              <w:left w:val="single" w:sz="4" w:space="0" w:color="auto"/>
              <w:bottom w:val="single" w:sz="4" w:space="0" w:color="auto"/>
              <w:right w:val="single" w:sz="4" w:space="0" w:color="auto"/>
            </w:tcBorders>
            <w:vAlign w:val="center"/>
            <w:hideMark/>
          </w:tcPr>
          <w:p w14:paraId="4C5335DC"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F4606EC"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2C8468F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EBAE441"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2D37160"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54B128BF" w14:textId="77777777" w:rsidR="00AF26A3" w:rsidRPr="00AF26A3" w:rsidRDefault="00AF26A3" w:rsidP="00AF26A3">
            <w:pPr>
              <w:rPr>
                <w:color w:val="000000"/>
                <w:sz w:val="22"/>
                <w:szCs w:val="22"/>
                <w:lang w:eastAsia="lt-LT"/>
              </w:rPr>
            </w:pPr>
          </w:p>
        </w:tc>
      </w:tr>
      <w:tr w:rsidR="00AF26A3" w:rsidRPr="00AF26A3" w14:paraId="24FBEFEF"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1F688AA"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124</w:t>
            </w:r>
          </w:p>
        </w:tc>
        <w:tc>
          <w:tcPr>
            <w:tcW w:w="2012" w:type="dxa"/>
            <w:tcBorders>
              <w:top w:val="nil"/>
              <w:left w:val="nil"/>
              <w:bottom w:val="single" w:sz="4" w:space="0" w:color="auto"/>
              <w:right w:val="single" w:sz="4" w:space="0" w:color="auto"/>
            </w:tcBorders>
            <w:shd w:val="clear" w:color="auto" w:fill="auto"/>
            <w:vAlign w:val="center"/>
            <w:hideMark/>
          </w:tcPr>
          <w:p w14:paraId="29E5CAF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6180365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FA7F3B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193E9897"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170A74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6,44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9CF3BF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87,8</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0E3D654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0,33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64622A4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4380</w:t>
            </w:r>
          </w:p>
        </w:tc>
      </w:tr>
      <w:tr w:rsidR="00AF26A3" w:rsidRPr="00AF26A3" w14:paraId="09D8C119"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70306203"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0B2D042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- 520269</w:t>
            </w:r>
          </w:p>
        </w:tc>
        <w:tc>
          <w:tcPr>
            <w:tcW w:w="1843" w:type="dxa"/>
            <w:vMerge/>
            <w:tcBorders>
              <w:top w:val="nil"/>
              <w:left w:val="single" w:sz="4" w:space="0" w:color="auto"/>
              <w:bottom w:val="single" w:sz="4" w:space="0" w:color="auto"/>
              <w:right w:val="single" w:sz="4" w:space="0" w:color="auto"/>
            </w:tcBorders>
            <w:vAlign w:val="center"/>
            <w:hideMark/>
          </w:tcPr>
          <w:p w14:paraId="590517C5"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36DC4F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52A4739"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11FB031E"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65B34C38"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2A7FF4A2" w14:textId="77777777" w:rsidR="00AF26A3" w:rsidRPr="00AF26A3" w:rsidRDefault="00AF26A3" w:rsidP="00AF26A3">
            <w:pPr>
              <w:rPr>
                <w:color w:val="000000"/>
                <w:sz w:val="22"/>
                <w:szCs w:val="22"/>
                <w:lang w:eastAsia="lt-LT"/>
              </w:rPr>
            </w:pPr>
          </w:p>
        </w:tc>
      </w:tr>
      <w:tr w:rsidR="00AF26A3" w:rsidRPr="00AF26A3" w14:paraId="59E42048"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B74922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125</w:t>
            </w:r>
          </w:p>
        </w:tc>
        <w:tc>
          <w:tcPr>
            <w:tcW w:w="2012" w:type="dxa"/>
            <w:tcBorders>
              <w:top w:val="nil"/>
              <w:left w:val="nil"/>
              <w:bottom w:val="single" w:sz="4" w:space="0" w:color="auto"/>
              <w:right w:val="single" w:sz="4" w:space="0" w:color="auto"/>
            </w:tcBorders>
            <w:shd w:val="clear" w:color="auto" w:fill="auto"/>
            <w:vAlign w:val="center"/>
            <w:hideMark/>
          </w:tcPr>
          <w:p w14:paraId="2218CE1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X-6180361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CA7515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29E7B87E"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0,438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99D7D5C"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17,26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9DF061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BFA829E"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4471B97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54172B16"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1FB74A24"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55A414B4"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520238</w:t>
            </w:r>
          </w:p>
        </w:tc>
        <w:tc>
          <w:tcPr>
            <w:tcW w:w="1843" w:type="dxa"/>
            <w:vMerge/>
            <w:tcBorders>
              <w:top w:val="nil"/>
              <w:left w:val="single" w:sz="4" w:space="0" w:color="auto"/>
              <w:bottom w:val="single" w:sz="4" w:space="0" w:color="auto"/>
              <w:right w:val="single" w:sz="4" w:space="0" w:color="auto"/>
            </w:tcBorders>
            <w:vAlign w:val="center"/>
            <w:hideMark/>
          </w:tcPr>
          <w:p w14:paraId="12BB1E20"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2F7F7835"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48336724"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7089A67"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201868D1"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6379D617" w14:textId="77777777" w:rsidR="00AF26A3" w:rsidRPr="00AF26A3" w:rsidRDefault="00AF26A3" w:rsidP="00AF26A3">
            <w:pPr>
              <w:rPr>
                <w:color w:val="000000"/>
                <w:sz w:val="22"/>
                <w:szCs w:val="22"/>
                <w:lang w:eastAsia="lt-LT"/>
              </w:rPr>
            </w:pPr>
          </w:p>
        </w:tc>
      </w:tr>
      <w:tr w:rsidR="00AF26A3" w:rsidRPr="00AF26A3" w14:paraId="2449F400" w14:textId="77777777" w:rsidTr="00AF26A3">
        <w:trPr>
          <w:cantSplit/>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7DCD911"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126</w:t>
            </w:r>
          </w:p>
        </w:tc>
        <w:tc>
          <w:tcPr>
            <w:tcW w:w="2012" w:type="dxa"/>
            <w:tcBorders>
              <w:top w:val="nil"/>
              <w:left w:val="nil"/>
              <w:bottom w:val="single" w:sz="4" w:space="0" w:color="auto"/>
              <w:right w:val="single" w:sz="4" w:space="0" w:color="auto"/>
            </w:tcBorders>
            <w:shd w:val="clear" w:color="auto" w:fill="auto"/>
            <w:vAlign w:val="center"/>
            <w:hideMark/>
          </w:tcPr>
          <w:p w14:paraId="0E800E2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X-6180361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1AB0797"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794F1281"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0,438</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985D938"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17,26</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4EEB2B02"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25,2</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2EDDDA9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2,35</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1018D90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2540</w:t>
            </w:r>
          </w:p>
        </w:tc>
      </w:tr>
      <w:tr w:rsidR="00AF26A3" w:rsidRPr="00AF26A3" w14:paraId="3B45D95E"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44226869"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770C57C3"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520250</w:t>
            </w:r>
          </w:p>
        </w:tc>
        <w:tc>
          <w:tcPr>
            <w:tcW w:w="1843" w:type="dxa"/>
            <w:vMerge/>
            <w:tcBorders>
              <w:top w:val="nil"/>
              <w:left w:val="single" w:sz="4" w:space="0" w:color="auto"/>
              <w:bottom w:val="single" w:sz="4" w:space="0" w:color="auto"/>
              <w:right w:val="single" w:sz="4" w:space="0" w:color="auto"/>
            </w:tcBorders>
            <w:vAlign w:val="center"/>
            <w:hideMark/>
          </w:tcPr>
          <w:p w14:paraId="2F8FC8F4"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3A1D0EE2"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7D0D09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70DE03B2"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1040A646"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1B378068" w14:textId="77777777" w:rsidR="00AF26A3" w:rsidRPr="00AF26A3" w:rsidRDefault="00AF26A3" w:rsidP="00AF26A3">
            <w:pPr>
              <w:rPr>
                <w:color w:val="000000"/>
                <w:sz w:val="22"/>
                <w:szCs w:val="22"/>
                <w:lang w:eastAsia="lt-LT"/>
              </w:rPr>
            </w:pPr>
          </w:p>
        </w:tc>
      </w:tr>
      <w:tr w:rsidR="00AF26A3" w:rsidRPr="00AF26A3" w14:paraId="74963A2F" w14:textId="77777777" w:rsidTr="00AF26A3">
        <w:trPr>
          <w:trHeight w:val="300"/>
        </w:trPr>
        <w:tc>
          <w:tcPr>
            <w:tcW w:w="1459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0BED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Taršos šaltiniai Pramonės g. 16</w:t>
            </w:r>
          </w:p>
        </w:tc>
      </w:tr>
      <w:tr w:rsidR="00AF26A3" w:rsidRPr="00AF26A3" w14:paraId="149404AA" w14:textId="77777777" w:rsidTr="00AF26A3">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243157D"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127</w:t>
            </w:r>
          </w:p>
        </w:tc>
        <w:tc>
          <w:tcPr>
            <w:tcW w:w="2012" w:type="dxa"/>
            <w:tcBorders>
              <w:top w:val="nil"/>
              <w:left w:val="nil"/>
              <w:bottom w:val="single" w:sz="4" w:space="0" w:color="auto"/>
              <w:right w:val="single" w:sz="4" w:space="0" w:color="auto"/>
            </w:tcBorders>
            <w:shd w:val="clear" w:color="auto" w:fill="auto"/>
            <w:vAlign w:val="center"/>
            <w:hideMark/>
          </w:tcPr>
          <w:p w14:paraId="229C22EB" w14:textId="77777777" w:rsidR="00AF26A3" w:rsidRPr="00AF26A3" w:rsidRDefault="00AF26A3" w:rsidP="00AF26A3">
            <w:pPr>
              <w:jc w:val="center"/>
              <w:rPr>
                <w:color w:val="000000"/>
                <w:sz w:val="22"/>
                <w:szCs w:val="22"/>
                <w:lang w:eastAsia="lt-LT"/>
              </w:rPr>
            </w:pPr>
            <w:r w:rsidRPr="00AF26A3">
              <w:rPr>
                <w:color w:val="000000"/>
                <w:sz w:val="22"/>
                <w:szCs w:val="22"/>
                <w:lang w:eastAsia="lt-LT"/>
              </w:rPr>
              <w:t>X – 6180314</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AF4684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12</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6D51AD55" w14:textId="77777777" w:rsidR="00AF26A3" w:rsidRPr="00AF26A3" w:rsidRDefault="00AF26A3" w:rsidP="00AF26A3">
            <w:pPr>
              <w:jc w:val="center"/>
              <w:rPr>
                <w:color w:val="000000"/>
                <w:sz w:val="22"/>
                <w:szCs w:val="22"/>
                <w:lang w:eastAsia="lt-LT"/>
              </w:rPr>
            </w:pPr>
            <w:r w:rsidRPr="00AF26A3">
              <w:rPr>
                <w:color w:val="000000"/>
                <w:sz w:val="22"/>
                <w:szCs w:val="22"/>
                <w:lang w:val="en-US" w:eastAsia="lt-LT"/>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1737689"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4,51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5974BE5" w14:textId="77777777" w:rsidR="00AF26A3" w:rsidRPr="00AF26A3" w:rsidRDefault="00AF26A3" w:rsidP="00AF26A3">
            <w:pPr>
              <w:jc w:val="center"/>
              <w:rPr>
                <w:color w:val="000000"/>
                <w:sz w:val="22"/>
                <w:szCs w:val="22"/>
                <w:lang w:eastAsia="lt-LT"/>
              </w:rPr>
            </w:pPr>
            <w:r w:rsidRPr="00AF26A3">
              <w:rPr>
                <w:color w:val="000000"/>
                <w:sz w:val="22"/>
                <w:szCs w:val="22"/>
                <w:lang w:eastAsia="lt-LT"/>
              </w:rPr>
              <w:t>101,5</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4847803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0,1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14:paraId="7A0E605F" w14:textId="77777777" w:rsidR="00AF26A3" w:rsidRPr="00AF26A3" w:rsidRDefault="00AF26A3" w:rsidP="00AF26A3">
            <w:pPr>
              <w:jc w:val="center"/>
              <w:rPr>
                <w:color w:val="000000"/>
                <w:sz w:val="22"/>
                <w:szCs w:val="22"/>
                <w:lang w:eastAsia="lt-LT"/>
              </w:rPr>
            </w:pPr>
            <w:r w:rsidRPr="00AF26A3">
              <w:rPr>
                <w:color w:val="000000"/>
                <w:sz w:val="22"/>
                <w:szCs w:val="22"/>
                <w:lang w:eastAsia="lt-LT"/>
              </w:rPr>
              <w:t>4380</w:t>
            </w:r>
          </w:p>
        </w:tc>
      </w:tr>
      <w:tr w:rsidR="00AF26A3" w:rsidRPr="00AF26A3" w14:paraId="46454844" w14:textId="77777777" w:rsidTr="00AF26A3">
        <w:trPr>
          <w:trHeight w:val="300"/>
        </w:trPr>
        <w:tc>
          <w:tcPr>
            <w:tcW w:w="960" w:type="dxa"/>
            <w:vMerge/>
            <w:tcBorders>
              <w:top w:val="nil"/>
              <w:left w:val="single" w:sz="4" w:space="0" w:color="auto"/>
              <w:bottom w:val="single" w:sz="4" w:space="0" w:color="auto"/>
              <w:right w:val="single" w:sz="4" w:space="0" w:color="auto"/>
            </w:tcBorders>
            <w:vAlign w:val="center"/>
            <w:hideMark/>
          </w:tcPr>
          <w:p w14:paraId="0D83B3D2" w14:textId="77777777" w:rsidR="00AF26A3" w:rsidRPr="00AF26A3" w:rsidRDefault="00AF26A3" w:rsidP="00AF26A3">
            <w:pPr>
              <w:rPr>
                <w:color w:val="000000"/>
                <w:sz w:val="22"/>
                <w:szCs w:val="22"/>
                <w:lang w:eastAsia="lt-LT"/>
              </w:rPr>
            </w:pPr>
          </w:p>
        </w:tc>
        <w:tc>
          <w:tcPr>
            <w:tcW w:w="2012" w:type="dxa"/>
            <w:tcBorders>
              <w:top w:val="nil"/>
              <w:left w:val="nil"/>
              <w:bottom w:val="single" w:sz="4" w:space="0" w:color="auto"/>
              <w:right w:val="single" w:sz="4" w:space="0" w:color="auto"/>
            </w:tcBorders>
            <w:shd w:val="clear" w:color="auto" w:fill="auto"/>
            <w:vAlign w:val="center"/>
            <w:hideMark/>
          </w:tcPr>
          <w:p w14:paraId="10962C66" w14:textId="77777777" w:rsidR="00AF26A3" w:rsidRPr="00AF26A3" w:rsidRDefault="00AF26A3" w:rsidP="00AF26A3">
            <w:pPr>
              <w:jc w:val="center"/>
              <w:rPr>
                <w:color w:val="000000"/>
                <w:sz w:val="22"/>
                <w:szCs w:val="22"/>
                <w:lang w:eastAsia="lt-LT"/>
              </w:rPr>
            </w:pPr>
            <w:r w:rsidRPr="00AF26A3">
              <w:rPr>
                <w:color w:val="000000"/>
                <w:sz w:val="22"/>
                <w:szCs w:val="22"/>
                <w:lang w:eastAsia="lt-LT"/>
              </w:rPr>
              <w:t>Y - 520136</w:t>
            </w:r>
          </w:p>
        </w:tc>
        <w:tc>
          <w:tcPr>
            <w:tcW w:w="1843" w:type="dxa"/>
            <w:vMerge/>
            <w:tcBorders>
              <w:top w:val="nil"/>
              <w:left w:val="single" w:sz="4" w:space="0" w:color="auto"/>
              <w:bottom w:val="single" w:sz="4" w:space="0" w:color="auto"/>
              <w:right w:val="single" w:sz="4" w:space="0" w:color="auto"/>
            </w:tcBorders>
            <w:vAlign w:val="center"/>
            <w:hideMark/>
          </w:tcPr>
          <w:p w14:paraId="6C3205DE" w14:textId="77777777" w:rsidR="00AF26A3" w:rsidRPr="00AF26A3" w:rsidRDefault="00AF26A3" w:rsidP="00AF26A3">
            <w:pPr>
              <w:rPr>
                <w:color w:val="000000"/>
                <w:sz w:val="22"/>
                <w:szCs w:val="22"/>
                <w:lang w:eastAsia="lt-LT"/>
              </w:rPr>
            </w:pPr>
          </w:p>
        </w:tc>
        <w:tc>
          <w:tcPr>
            <w:tcW w:w="1843" w:type="dxa"/>
            <w:vMerge/>
            <w:tcBorders>
              <w:top w:val="nil"/>
              <w:left w:val="single" w:sz="4" w:space="0" w:color="auto"/>
              <w:bottom w:val="single" w:sz="4" w:space="0" w:color="auto"/>
              <w:right w:val="single" w:sz="4" w:space="0" w:color="auto"/>
            </w:tcBorders>
            <w:vAlign w:val="center"/>
            <w:hideMark/>
          </w:tcPr>
          <w:p w14:paraId="5617F40F"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6FFAB831" w14:textId="77777777" w:rsidR="00AF26A3" w:rsidRPr="00AF26A3" w:rsidRDefault="00AF26A3" w:rsidP="00AF26A3">
            <w:pPr>
              <w:rPr>
                <w:color w:val="000000"/>
                <w:sz w:val="22"/>
                <w:szCs w:val="22"/>
                <w:lang w:eastAsia="lt-LT"/>
              </w:rPr>
            </w:pPr>
          </w:p>
        </w:tc>
        <w:tc>
          <w:tcPr>
            <w:tcW w:w="1701" w:type="dxa"/>
            <w:vMerge/>
            <w:tcBorders>
              <w:top w:val="nil"/>
              <w:left w:val="single" w:sz="4" w:space="0" w:color="auto"/>
              <w:bottom w:val="single" w:sz="4" w:space="0" w:color="auto"/>
              <w:right w:val="single" w:sz="4" w:space="0" w:color="auto"/>
            </w:tcBorders>
            <w:vAlign w:val="center"/>
            <w:hideMark/>
          </w:tcPr>
          <w:p w14:paraId="00791A5A" w14:textId="77777777" w:rsidR="00AF26A3" w:rsidRPr="00AF26A3" w:rsidRDefault="00AF26A3" w:rsidP="00AF26A3">
            <w:pPr>
              <w:rPr>
                <w:color w:val="000000"/>
                <w:sz w:val="22"/>
                <w:szCs w:val="22"/>
                <w:lang w:eastAsia="lt-LT"/>
              </w:rPr>
            </w:pPr>
          </w:p>
        </w:tc>
        <w:tc>
          <w:tcPr>
            <w:tcW w:w="1984" w:type="dxa"/>
            <w:vMerge/>
            <w:tcBorders>
              <w:top w:val="nil"/>
              <w:left w:val="single" w:sz="4" w:space="0" w:color="auto"/>
              <w:bottom w:val="single" w:sz="4" w:space="0" w:color="auto"/>
              <w:right w:val="single" w:sz="4" w:space="0" w:color="auto"/>
            </w:tcBorders>
            <w:vAlign w:val="center"/>
            <w:hideMark/>
          </w:tcPr>
          <w:p w14:paraId="40F4AD8F" w14:textId="77777777" w:rsidR="00AF26A3" w:rsidRPr="00AF26A3" w:rsidRDefault="00AF26A3" w:rsidP="00AF26A3">
            <w:pPr>
              <w:rPr>
                <w:color w:val="000000"/>
                <w:sz w:val="22"/>
                <w:szCs w:val="22"/>
                <w:lang w:eastAsia="lt-LT"/>
              </w:rPr>
            </w:pPr>
          </w:p>
        </w:tc>
        <w:tc>
          <w:tcPr>
            <w:tcW w:w="2552" w:type="dxa"/>
            <w:vMerge/>
            <w:tcBorders>
              <w:top w:val="nil"/>
              <w:left w:val="single" w:sz="4" w:space="0" w:color="auto"/>
              <w:bottom w:val="single" w:sz="4" w:space="0" w:color="auto"/>
              <w:right w:val="single" w:sz="4" w:space="0" w:color="auto"/>
            </w:tcBorders>
            <w:vAlign w:val="center"/>
            <w:hideMark/>
          </w:tcPr>
          <w:p w14:paraId="05B33001" w14:textId="77777777" w:rsidR="00AF26A3" w:rsidRPr="00AF26A3" w:rsidRDefault="00AF26A3" w:rsidP="00AF26A3">
            <w:pPr>
              <w:rPr>
                <w:color w:val="000000"/>
                <w:sz w:val="22"/>
                <w:szCs w:val="22"/>
                <w:lang w:eastAsia="lt-LT"/>
              </w:rPr>
            </w:pPr>
          </w:p>
        </w:tc>
      </w:tr>
    </w:tbl>
    <w:p w14:paraId="60AA589D" w14:textId="77777777" w:rsidR="00AF26A3" w:rsidRDefault="00AF26A3" w:rsidP="00865562">
      <w:pPr>
        <w:tabs>
          <w:tab w:val="left" w:leader="underscore" w:pos="8901"/>
        </w:tabs>
        <w:rPr>
          <w:szCs w:val="24"/>
          <w:u w:val="single"/>
          <w:lang w:eastAsia="lt-LT"/>
        </w:rPr>
      </w:pPr>
    </w:p>
    <w:p w14:paraId="4F3C2979" w14:textId="77777777" w:rsidR="008C0CF6" w:rsidRDefault="008C0CF6" w:rsidP="0071653A">
      <w:pPr>
        <w:ind w:firstLine="567"/>
        <w:jc w:val="both"/>
        <w:rPr>
          <w:szCs w:val="24"/>
          <w:lang w:eastAsia="lt-LT"/>
        </w:rPr>
        <w:sectPr w:rsidR="008C0CF6" w:rsidSect="0071653A">
          <w:pgSz w:w="16838" w:h="11906" w:orient="landscape"/>
          <w:pgMar w:top="1701" w:right="1701" w:bottom="567" w:left="1134" w:header="567" w:footer="567" w:gutter="0"/>
          <w:cols w:space="1296"/>
          <w:docGrid w:linePitch="360"/>
        </w:sectPr>
      </w:pPr>
    </w:p>
    <w:p w14:paraId="68DE77B4" w14:textId="0E362BD4" w:rsidR="0071653A" w:rsidRPr="00EC75C3" w:rsidRDefault="0071653A" w:rsidP="0071653A">
      <w:pPr>
        <w:ind w:firstLine="567"/>
        <w:jc w:val="both"/>
        <w:rPr>
          <w:b/>
          <w:bCs/>
          <w:szCs w:val="24"/>
          <w:lang w:eastAsia="lt-LT"/>
        </w:rPr>
      </w:pPr>
      <w:r w:rsidRPr="00EC75C3">
        <w:rPr>
          <w:b/>
          <w:bCs/>
          <w:szCs w:val="24"/>
          <w:lang w:eastAsia="lt-LT"/>
        </w:rPr>
        <w:lastRenderedPageBreak/>
        <w:t>11 lentelė. Tarša į aplinkos orą</w:t>
      </w:r>
    </w:p>
    <w:p w14:paraId="39A325FC" w14:textId="77777777" w:rsidR="0071653A" w:rsidRPr="00133444" w:rsidRDefault="0071653A" w:rsidP="0071653A">
      <w:pPr>
        <w:ind w:firstLine="567"/>
        <w:jc w:val="both"/>
        <w:rPr>
          <w:szCs w:val="24"/>
          <w:lang w:eastAsia="lt-LT"/>
        </w:rPr>
      </w:pPr>
    </w:p>
    <w:p w14:paraId="64F5253B" w14:textId="77777777" w:rsidR="000759BC" w:rsidRDefault="000759BC" w:rsidP="000759BC">
      <w:pPr>
        <w:tabs>
          <w:tab w:val="left" w:leader="underscore" w:pos="8901"/>
        </w:tabs>
        <w:rPr>
          <w:szCs w:val="24"/>
          <w:u w:val="single"/>
          <w:lang w:eastAsia="lt-LT"/>
        </w:rPr>
      </w:pPr>
      <w:r w:rsidRPr="00865562">
        <w:rPr>
          <w:szCs w:val="24"/>
          <w:lang w:eastAsia="lt-LT"/>
        </w:rPr>
        <w:t>Įrenginio pavadinimas</w:t>
      </w:r>
      <w:r w:rsidRPr="00111209">
        <w:rPr>
          <w:szCs w:val="24"/>
          <w:lang w:eastAsia="lt-LT"/>
        </w:rPr>
        <w:t xml:space="preserve"> </w:t>
      </w:r>
      <w:r w:rsidRPr="00865562">
        <w:rPr>
          <w:szCs w:val="24"/>
          <w:u w:val="single"/>
        </w:rPr>
        <w:t>SCHMITZ CARGOBULL BALTIC UAB</w:t>
      </w:r>
    </w:p>
    <w:p w14:paraId="4A92678A" w14:textId="6C04F017" w:rsidR="0071653A" w:rsidRDefault="0071653A" w:rsidP="0071653A">
      <w:pPr>
        <w:jc w:val="both"/>
        <w:rPr>
          <w:szCs w:val="24"/>
          <w:lang w:eastAsia="lt-LT"/>
        </w:rPr>
      </w:pPr>
    </w:p>
    <w:tbl>
      <w:tblPr>
        <w:tblW w:w="15100" w:type="dxa"/>
        <w:tblLook w:val="04A0" w:firstRow="1" w:lastRow="0" w:firstColumn="1" w:lastColumn="0" w:noHBand="0" w:noVBand="1"/>
      </w:tblPr>
      <w:tblGrid>
        <w:gridCol w:w="3400"/>
        <w:gridCol w:w="1560"/>
        <w:gridCol w:w="3160"/>
        <w:gridCol w:w="1920"/>
        <w:gridCol w:w="1660"/>
        <w:gridCol w:w="1740"/>
        <w:gridCol w:w="1660"/>
      </w:tblGrid>
      <w:tr w:rsidR="005F66DA" w:rsidRPr="005F66DA" w14:paraId="552A4E2A" w14:textId="77777777" w:rsidTr="007D71F9">
        <w:trPr>
          <w:trHeight w:val="510"/>
          <w:tblHeader/>
        </w:trPr>
        <w:tc>
          <w:tcPr>
            <w:tcW w:w="34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7DAFD1" w14:textId="77777777" w:rsidR="005F66DA" w:rsidRPr="005F66DA" w:rsidRDefault="005F66DA" w:rsidP="005F66DA">
            <w:pPr>
              <w:jc w:val="center"/>
              <w:rPr>
                <w:color w:val="000000"/>
                <w:sz w:val="20"/>
                <w:lang w:eastAsia="lt-LT"/>
              </w:rPr>
            </w:pPr>
            <w:r w:rsidRPr="005F66DA">
              <w:rPr>
                <w:color w:val="000000"/>
                <w:sz w:val="20"/>
                <w:lang w:eastAsia="lt-LT"/>
              </w:rPr>
              <w:t>Cecho ar kt. pavadinimas arba Nr.</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8CEC7E9" w14:textId="77777777" w:rsidR="005F66DA" w:rsidRPr="005F66DA" w:rsidRDefault="005F66DA" w:rsidP="005F66DA">
            <w:pPr>
              <w:jc w:val="center"/>
              <w:rPr>
                <w:color w:val="000000"/>
                <w:sz w:val="20"/>
                <w:lang w:eastAsia="lt-LT"/>
              </w:rPr>
            </w:pPr>
            <w:r w:rsidRPr="005F66DA">
              <w:rPr>
                <w:color w:val="000000"/>
                <w:sz w:val="20"/>
                <w:lang w:eastAsia="lt-LT"/>
              </w:rPr>
              <w:t>Taršos šaltiniai</w:t>
            </w:r>
          </w:p>
        </w:tc>
        <w:tc>
          <w:tcPr>
            <w:tcW w:w="5080" w:type="dxa"/>
            <w:gridSpan w:val="2"/>
            <w:tcBorders>
              <w:top w:val="single" w:sz="4" w:space="0" w:color="auto"/>
              <w:left w:val="nil"/>
              <w:bottom w:val="single" w:sz="4" w:space="0" w:color="auto"/>
              <w:right w:val="single" w:sz="4" w:space="0" w:color="auto"/>
            </w:tcBorders>
            <w:shd w:val="clear" w:color="000000" w:fill="FFFFFF"/>
            <w:vAlign w:val="center"/>
            <w:hideMark/>
          </w:tcPr>
          <w:p w14:paraId="4FD7E719" w14:textId="77777777" w:rsidR="005F66DA" w:rsidRPr="005F66DA" w:rsidRDefault="005F66DA" w:rsidP="005F66DA">
            <w:pPr>
              <w:jc w:val="center"/>
              <w:rPr>
                <w:color w:val="000000"/>
                <w:sz w:val="20"/>
                <w:lang w:eastAsia="lt-LT"/>
              </w:rPr>
            </w:pPr>
            <w:r w:rsidRPr="005F66DA">
              <w:rPr>
                <w:color w:val="000000"/>
                <w:sz w:val="20"/>
                <w:lang w:eastAsia="lt-LT"/>
              </w:rPr>
              <w:t>Teršalai</w:t>
            </w:r>
          </w:p>
        </w:tc>
        <w:tc>
          <w:tcPr>
            <w:tcW w:w="5060" w:type="dxa"/>
            <w:gridSpan w:val="3"/>
            <w:tcBorders>
              <w:top w:val="single" w:sz="4" w:space="0" w:color="auto"/>
              <w:left w:val="nil"/>
              <w:bottom w:val="single" w:sz="4" w:space="0" w:color="auto"/>
              <w:right w:val="single" w:sz="4" w:space="0" w:color="auto"/>
            </w:tcBorders>
            <w:shd w:val="clear" w:color="000000" w:fill="FFFFFF"/>
            <w:vAlign w:val="center"/>
            <w:hideMark/>
          </w:tcPr>
          <w:p w14:paraId="28C97F6D" w14:textId="77777777" w:rsidR="005F66DA" w:rsidRPr="005F66DA" w:rsidRDefault="005F66DA" w:rsidP="005F66DA">
            <w:pPr>
              <w:jc w:val="center"/>
              <w:rPr>
                <w:color w:val="000000"/>
                <w:sz w:val="20"/>
                <w:lang w:eastAsia="lt-LT"/>
              </w:rPr>
            </w:pPr>
            <w:r w:rsidRPr="005F66DA">
              <w:rPr>
                <w:color w:val="000000"/>
                <w:sz w:val="20"/>
                <w:lang w:eastAsia="lt-LT"/>
              </w:rPr>
              <w:t>Numatoma (prašoma leisti) tarša</w:t>
            </w:r>
          </w:p>
        </w:tc>
      </w:tr>
      <w:tr w:rsidR="005F66DA" w:rsidRPr="005F66DA" w14:paraId="575BFFFA" w14:textId="77777777" w:rsidTr="007D71F9">
        <w:trPr>
          <w:trHeight w:val="300"/>
          <w:tblHeader/>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3058BBB"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000000" w:fill="FFFFFF"/>
            <w:vAlign w:val="center"/>
            <w:hideMark/>
          </w:tcPr>
          <w:p w14:paraId="16CE630C" w14:textId="77777777" w:rsidR="005F66DA" w:rsidRPr="005F66DA" w:rsidRDefault="005F66DA" w:rsidP="005F66DA">
            <w:pPr>
              <w:jc w:val="center"/>
              <w:rPr>
                <w:color w:val="000000"/>
                <w:sz w:val="20"/>
                <w:lang w:eastAsia="lt-LT"/>
              </w:rPr>
            </w:pPr>
            <w:r w:rsidRPr="005F66DA">
              <w:rPr>
                <w:color w:val="000000"/>
                <w:sz w:val="20"/>
                <w:lang w:eastAsia="lt-LT"/>
              </w:rPr>
              <w:t>Nr.</w:t>
            </w:r>
          </w:p>
        </w:tc>
        <w:tc>
          <w:tcPr>
            <w:tcW w:w="31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BA7C3C" w14:textId="77777777" w:rsidR="005F66DA" w:rsidRPr="005F66DA" w:rsidRDefault="005F66DA" w:rsidP="005F66DA">
            <w:pPr>
              <w:jc w:val="center"/>
              <w:rPr>
                <w:color w:val="000000"/>
                <w:sz w:val="20"/>
                <w:lang w:eastAsia="lt-LT"/>
              </w:rPr>
            </w:pPr>
            <w:r w:rsidRPr="005F66DA">
              <w:rPr>
                <w:color w:val="000000"/>
                <w:sz w:val="20"/>
                <w:lang w:eastAsia="lt-LT"/>
              </w:rPr>
              <w:t>pavadinimas</w:t>
            </w:r>
          </w:p>
        </w:tc>
        <w:tc>
          <w:tcPr>
            <w:tcW w:w="19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3CB81A" w14:textId="77777777" w:rsidR="005F66DA" w:rsidRPr="005F66DA" w:rsidRDefault="005F66DA" w:rsidP="005F66DA">
            <w:pPr>
              <w:jc w:val="center"/>
              <w:rPr>
                <w:color w:val="000000"/>
                <w:sz w:val="20"/>
                <w:lang w:eastAsia="lt-LT"/>
              </w:rPr>
            </w:pPr>
            <w:r w:rsidRPr="005F66DA">
              <w:rPr>
                <w:color w:val="000000"/>
                <w:sz w:val="20"/>
                <w:lang w:eastAsia="lt-LT"/>
              </w:rPr>
              <w:t>kodas</w:t>
            </w:r>
          </w:p>
        </w:tc>
        <w:tc>
          <w:tcPr>
            <w:tcW w:w="3400" w:type="dxa"/>
            <w:gridSpan w:val="2"/>
            <w:tcBorders>
              <w:top w:val="single" w:sz="4" w:space="0" w:color="auto"/>
              <w:left w:val="nil"/>
              <w:bottom w:val="single" w:sz="4" w:space="0" w:color="auto"/>
              <w:right w:val="single" w:sz="4" w:space="0" w:color="auto"/>
            </w:tcBorders>
            <w:shd w:val="clear" w:color="000000" w:fill="FFFFFF"/>
            <w:vAlign w:val="center"/>
            <w:hideMark/>
          </w:tcPr>
          <w:p w14:paraId="236FA107" w14:textId="77777777" w:rsidR="005F66DA" w:rsidRPr="005F66DA" w:rsidRDefault="005F66DA" w:rsidP="005F66DA">
            <w:pPr>
              <w:jc w:val="center"/>
              <w:rPr>
                <w:color w:val="000000"/>
                <w:sz w:val="20"/>
                <w:lang w:eastAsia="lt-LT"/>
              </w:rPr>
            </w:pPr>
            <w:r w:rsidRPr="005F66DA">
              <w:rPr>
                <w:color w:val="000000"/>
                <w:sz w:val="20"/>
                <w:lang w:eastAsia="lt-LT"/>
              </w:rPr>
              <w:t>vienkartinis dydis</w:t>
            </w:r>
          </w:p>
        </w:tc>
        <w:tc>
          <w:tcPr>
            <w:tcW w:w="1660" w:type="dxa"/>
            <w:tcBorders>
              <w:top w:val="nil"/>
              <w:left w:val="nil"/>
              <w:bottom w:val="single" w:sz="4" w:space="0" w:color="auto"/>
              <w:right w:val="single" w:sz="4" w:space="0" w:color="auto"/>
            </w:tcBorders>
            <w:shd w:val="clear" w:color="000000" w:fill="FFFFFF"/>
            <w:vAlign w:val="center"/>
            <w:hideMark/>
          </w:tcPr>
          <w:p w14:paraId="0C814C62" w14:textId="77777777" w:rsidR="005F66DA" w:rsidRPr="005F66DA" w:rsidRDefault="005F66DA" w:rsidP="005F66DA">
            <w:pPr>
              <w:jc w:val="center"/>
              <w:rPr>
                <w:color w:val="000000"/>
                <w:sz w:val="20"/>
                <w:lang w:eastAsia="lt-LT"/>
              </w:rPr>
            </w:pPr>
            <w:r w:rsidRPr="005F66DA">
              <w:rPr>
                <w:color w:val="000000"/>
                <w:sz w:val="20"/>
                <w:lang w:eastAsia="lt-LT"/>
              </w:rPr>
              <w:t>metinė</w:t>
            </w:r>
          </w:p>
        </w:tc>
      </w:tr>
      <w:tr w:rsidR="005F66DA" w:rsidRPr="005F66DA" w14:paraId="04D4187D" w14:textId="77777777" w:rsidTr="007D71F9">
        <w:trPr>
          <w:trHeight w:val="300"/>
          <w:tblHeader/>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F77F26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379A8E44" w14:textId="77777777" w:rsidR="005F66DA" w:rsidRPr="005F66DA" w:rsidRDefault="005F66DA" w:rsidP="005F66DA">
            <w:pPr>
              <w:rPr>
                <w:color w:val="000000"/>
                <w:sz w:val="20"/>
                <w:lang w:eastAsia="lt-LT"/>
              </w:rPr>
            </w:pPr>
          </w:p>
        </w:tc>
        <w:tc>
          <w:tcPr>
            <w:tcW w:w="3160" w:type="dxa"/>
            <w:vMerge/>
            <w:tcBorders>
              <w:top w:val="nil"/>
              <w:left w:val="single" w:sz="4" w:space="0" w:color="auto"/>
              <w:bottom w:val="single" w:sz="4" w:space="0" w:color="auto"/>
              <w:right w:val="single" w:sz="4" w:space="0" w:color="auto"/>
            </w:tcBorders>
            <w:vAlign w:val="center"/>
            <w:hideMark/>
          </w:tcPr>
          <w:p w14:paraId="3F509980" w14:textId="77777777" w:rsidR="005F66DA" w:rsidRPr="005F66DA" w:rsidRDefault="005F66DA" w:rsidP="005F66DA">
            <w:pPr>
              <w:rPr>
                <w:color w:val="000000"/>
                <w:sz w:val="20"/>
                <w:lang w:eastAsia="lt-LT"/>
              </w:rPr>
            </w:pPr>
          </w:p>
        </w:tc>
        <w:tc>
          <w:tcPr>
            <w:tcW w:w="1920" w:type="dxa"/>
            <w:vMerge/>
            <w:tcBorders>
              <w:top w:val="nil"/>
              <w:left w:val="single" w:sz="4" w:space="0" w:color="auto"/>
              <w:bottom w:val="single" w:sz="4" w:space="0" w:color="auto"/>
              <w:right w:val="single" w:sz="4" w:space="0" w:color="auto"/>
            </w:tcBorders>
            <w:vAlign w:val="center"/>
            <w:hideMark/>
          </w:tcPr>
          <w:p w14:paraId="121D9254" w14:textId="77777777" w:rsidR="005F66DA" w:rsidRPr="005F66DA" w:rsidRDefault="005F66DA" w:rsidP="005F66DA">
            <w:pPr>
              <w:rPr>
                <w:color w:val="000000"/>
                <w:sz w:val="20"/>
                <w:lang w:eastAsia="lt-LT"/>
              </w:rPr>
            </w:pPr>
          </w:p>
        </w:tc>
        <w:tc>
          <w:tcPr>
            <w:tcW w:w="1660" w:type="dxa"/>
            <w:tcBorders>
              <w:top w:val="nil"/>
              <w:left w:val="nil"/>
              <w:bottom w:val="single" w:sz="4" w:space="0" w:color="auto"/>
              <w:right w:val="single" w:sz="4" w:space="0" w:color="auto"/>
            </w:tcBorders>
            <w:shd w:val="clear" w:color="000000" w:fill="FFFFFF"/>
            <w:vAlign w:val="center"/>
            <w:hideMark/>
          </w:tcPr>
          <w:p w14:paraId="1383574B" w14:textId="77777777" w:rsidR="005F66DA" w:rsidRPr="005F66DA" w:rsidRDefault="005F66DA" w:rsidP="005F66DA">
            <w:pPr>
              <w:jc w:val="center"/>
              <w:rPr>
                <w:color w:val="000000"/>
                <w:sz w:val="20"/>
                <w:lang w:eastAsia="lt-LT"/>
              </w:rPr>
            </w:pPr>
            <w:r w:rsidRPr="005F66DA">
              <w:rPr>
                <w:color w:val="000000"/>
                <w:sz w:val="20"/>
                <w:lang w:eastAsia="lt-LT"/>
              </w:rPr>
              <w:t>vnt.</w:t>
            </w:r>
          </w:p>
        </w:tc>
        <w:tc>
          <w:tcPr>
            <w:tcW w:w="1740" w:type="dxa"/>
            <w:tcBorders>
              <w:top w:val="nil"/>
              <w:left w:val="nil"/>
              <w:bottom w:val="single" w:sz="4" w:space="0" w:color="auto"/>
              <w:right w:val="single" w:sz="4" w:space="0" w:color="auto"/>
            </w:tcBorders>
            <w:shd w:val="clear" w:color="000000" w:fill="FFFFFF"/>
            <w:vAlign w:val="center"/>
            <w:hideMark/>
          </w:tcPr>
          <w:p w14:paraId="30B8834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maks</w:t>
            </w:r>
            <w:proofErr w:type="spellEnd"/>
            <w:r w:rsidRPr="005F66DA">
              <w:rPr>
                <w:color w:val="000000"/>
                <w:sz w:val="20"/>
                <w:lang w:eastAsia="lt-LT"/>
              </w:rPr>
              <w:t>.</w:t>
            </w:r>
          </w:p>
        </w:tc>
        <w:tc>
          <w:tcPr>
            <w:tcW w:w="1660" w:type="dxa"/>
            <w:tcBorders>
              <w:top w:val="nil"/>
              <w:left w:val="nil"/>
              <w:bottom w:val="single" w:sz="4" w:space="0" w:color="auto"/>
              <w:right w:val="single" w:sz="4" w:space="0" w:color="auto"/>
            </w:tcBorders>
            <w:shd w:val="clear" w:color="000000" w:fill="FFFFFF"/>
            <w:vAlign w:val="center"/>
            <w:hideMark/>
          </w:tcPr>
          <w:p w14:paraId="3190387E" w14:textId="77777777" w:rsidR="005F66DA" w:rsidRPr="005F66DA" w:rsidRDefault="005F66DA" w:rsidP="005F66DA">
            <w:pPr>
              <w:jc w:val="center"/>
              <w:rPr>
                <w:color w:val="000000"/>
                <w:sz w:val="20"/>
                <w:lang w:eastAsia="lt-LT"/>
              </w:rPr>
            </w:pPr>
            <w:r w:rsidRPr="005F66DA">
              <w:rPr>
                <w:color w:val="000000"/>
                <w:sz w:val="20"/>
                <w:lang w:eastAsia="lt-LT"/>
              </w:rPr>
              <w:t>t/m.</w:t>
            </w:r>
          </w:p>
        </w:tc>
      </w:tr>
      <w:tr w:rsidR="005F66DA" w:rsidRPr="005F66DA" w14:paraId="6C22EB05" w14:textId="77777777" w:rsidTr="007D71F9">
        <w:trPr>
          <w:trHeight w:val="300"/>
          <w:tblHeader/>
        </w:trPr>
        <w:tc>
          <w:tcPr>
            <w:tcW w:w="3400" w:type="dxa"/>
            <w:tcBorders>
              <w:top w:val="nil"/>
              <w:left w:val="single" w:sz="4" w:space="0" w:color="auto"/>
              <w:bottom w:val="single" w:sz="4" w:space="0" w:color="auto"/>
              <w:right w:val="single" w:sz="4" w:space="0" w:color="auto"/>
            </w:tcBorders>
            <w:shd w:val="clear" w:color="000000" w:fill="FFFFFF"/>
            <w:vAlign w:val="center"/>
            <w:hideMark/>
          </w:tcPr>
          <w:p w14:paraId="57BC174D" w14:textId="77777777" w:rsidR="005F66DA" w:rsidRPr="005F66DA" w:rsidRDefault="005F66DA" w:rsidP="005F66DA">
            <w:pPr>
              <w:jc w:val="center"/>
              <w:rPr>
                <w:color w:val="000000"/>
                <w:sz w:val="20"/>
                <w:lang w:eastAsia="lt-LT"/>
              </w:rPr>
            </w:pPr>
            <w:r w:rsidRPr="005F66DA">
              <w:rPr>
                <w:color w:val="000000"/>
                <w:sz w:val="20"/>
                <w:lang w:eastAsia="lt-LT"/>
              </w:rPr>
              <w:t>1</w:t>
            </w:r>
          </w:p>
        </w:tc>
        <w:tc>
          <w:tcPr>
            <w:tcW w:w="1560" w:type="dxa"/>
            <w:tcBorders>
              <w:top w:val="nil"/>
              <w:left w:val="nil"/>
              <w:bottom w:val="single" w:sz="4" w:space="0" w:color="auto"/>
              <w:right w:val="single" w:sz="4" w:space="0" w:color="auto"/>
            </w:tcBorders>
            <w:shd w:val="clear" w:color="000000" w:fill="FFFFFF"/>
            <w:vAlign w:val="center"/>
            <w:hideMark/>
          </w:tcPr>
          <w:p w14:paraId="65D6BF09" w14:textId="77777777" w:rsidR="005F66DA" w:rsidRPr="005F66DA" w:rsidRDefault="005F66DA" w:rsidP="005F66DA">
            <w:pPr>
              <w:jc w:val="center"/>
              <w:rPr>
                <w:color w:val="000000"/>
                <w:sz w:val="20"/>
                <w:lang w:eastAsia="lt-LT"/>
              </w:rPr>
            </w:pPr>
            <w:r w:rsidRPr="005F66DA">
              <w:rPr>
                <w:color w:val="000000"/>
                <w:sz w:val="20"/>
                <w:lang w:eastAsia="lt-LT"/>
              </w:rPr>
              <w:t>2</w:t>
            </w:r>
          </w:p>
        </w:tc>
        <w:tc>
          <w:tcPr>
            <w:tcW w:w="3160" w:type="dxa"/>
            <w:tcBorders>
              <w:top w:val="nil"/>
              <w:left w:val="nil"/>
              <w:bottom w:val="single" w:sz="4" w:space="0" w:color="auto"/>
              <w:right w:val="single" w:sz="4" w:space="0" w:color="auto"/>
            </w:tcBorders>
            <w:shd w:val="clear" w:color="000000" w:fill="FFFFFF"/>
            <w:vAlign w:val="center"/>
            <w:hideMark/>
          </w:tcPr>
          <w:p w14:paraId="7A6BA2D8" w14:textId="77777777" w:rsidR="005F66DA" w:rsidRPr="005F66DA" w:rsidRDefault="005F66DA" w:rsidP="005F66DA">
            <w:pPr>
              <w:jc w:val="center"/>
              <w:rPr>
                <w:color w:val="000000"/>
                <w:sz w:val="20"/>
                <w:lang w:eastAsia="lt-LT"/>
              </w:rPr>
            </w:pPr>
            <w:r w:rsidRPr="005F66DA">
              <w:rPr>
                <w:color w:val="000000"/>
                <w:sz w:val="20"/>
                <w:lang w:eastAsia="lt-LT"/>
              </w:rPr>
              <w:t>3</w:t>
            </w:r>
          </w:p>
        </w:tc>
        <w:tc>
          <w:tcPr>
            <w:tcW w:w="1920" w:type="dxa"/>
            <w:tcBorders>
              <w:top w:val="nil"/>
              <w:left w:val="nil"/>
              <w:bottom w:val="single" w:sz="4" w:space="0" w:color="auto"/>
              <w:right w:val="single" w:sz="4" w:space="0" w:color="auto"/>
            </w:tcBorders>
            <w:shd w:val="clear" w:color="000000" w:fill="FFFFFF"/>
            <w:vAlign w:val="center"/>
            <w:hideMark/>
          </w:tcPr>
          <w:p w14:paraId="0E532BDD" w14:textId="77777777" w:rsidR="005F66DA" w:rsidRPr="005F66DA" w:rsidRDefault="005F66DA" w:rsidP="005F66DA">
            <w:pPr>
              <w:jc w:val="center"/>
              <w:rPr>
                <w:color w:val="000000"/>
                <w:sz w:val="20"/>
                <w:lang w:eastAsia="lt-LT"/>
              </w:rPr>
            </w:pPr>
            <w:r w:rsidRPr="005F66DA">
              <w:rPr>
                <w:color w:val="000000"/>
                <w:sz w:val="20"/>
                <w:lang w:eastAsia="lt-LT"/>
              </w:rPr>
              <w:t>4</w:t>
            </w:r>
          </w:p>
        </w:tc>
        <w:tc>
          <w:tcPr>
            <w:tcW w:w="1660" w:type="dxa"/>
            <w:tcBorders>
              <w:top w:val="nil"/>
              <w:left w:val="nil"/>
              <w:bottom w:val="single" w:sz="4" w:space="0" w:color="auto"/>
              <w:right w:val="single" w:sz="4" w:space="0" w:color="auto"/>
            </w:tcBorders>
            <w:shd w:val="clear" w:color="000000" w:fill="FFFFFF"/>
            <w:vAlign w:val="center"/>
            <w:hideMark/>
          </w:tcPr>
          <w:p w14:paraId="27C66646" w14:textId="77777777" w:rsidR="005F66DA" w:rsidRPr="005F66DA" w:rsidRDefault="005F66DA" w:rsidP="005F66DA">
            <w:pPr>
              <w:jc w:val="center"/>
              <w:rPr>
                <w:color w:val="000000"/>
                <w:sz w:val="20"/>
                <w:lang w:eastAsia="lt-LT"/>
              </w:rPr>
            </w:pPr>
            <w:r w:rsidRPr="005F66DA">
              <w:rPr>
                <w:color w:val="000000"/>
                <w:sz w:val="20"/>
                <w:lang w:eastAsia="lt-LT"/>
              </w:rPr>
              <w:t>5</w:t>
            </w:r>
          </w:p>
        </w:tc>
        <w:tc>
          <w:tcPr>
            <w:tcW w:w="1740" w:type="dxa"/>
            <w:tcBorders>
              <w:top w:val="nil"/>
              <w:left w:val="nil"/>
              <w:bottom w:val="single" w:sz="4" w:space="0" w:color="auto"/>
              <w:right w:val="single" w:sz="4" w:space="0" w:color="auto"/>
            </w:tcBorders>
            <w:shd w:val="clear" w:color="000000" w:fill="FFFFFF"/>
            <w:vAlign w:val="center"/>
            <w:hideMark/>
          </w:tcPr>
          <w:p w14:paraId="014E4C9F" w14:textId="77777777" w:rsidR="005F66DA" w:rsidRPr="005F66DA" w:rsidRDefault="005F66DA" w:rsidP="005F66DA">
            <w:pPr>
              <w:jc w:val="center"/>
              <w:rPr>
                <w:color w:val="000000"/>
                <w:sz w:val="20"/>
                <w:lang w:eastAsia="lt-LT"/>
              </w:rPr>
            </w:pPr>
            <w:r w:rsidRPr="005F66DA">
              <w:rPr>
                <w:color w:val="000000"/>
                <w:sz w:val="20"/>
                <w:lang w:eastAsia="lt-LT"/>
              </w:rPr>
              <w:t>6</w:t>
            </w:r>
          </w:p>
        </w:tc>
        <w:tc>
          <w:tcPr>
            <w:tcW w:w="1660" w:type="dxa"/>
            <w:tcBorders>
              <w:top w:val="nil"/>
              <w:left w:val="nil"/>
              <w:bottom w:val="single" w:sz="4" w:space="0" w:color="auto"/>
              <w:right w:val="single" w:sz="4" w:space="0" w:color="auto"/>
            </w:tcBorders>
            <w:shd w:val="clear" w:color="000000" w:fill="FFFFFF"/>
            <w:vAlign w:val="center"/>
            <w:hideMark/>
          </w:tcPr>
          <w:p w14:paraId="33DE244A" w14:textId="77777777" w:rsidR="005F66DA" w:rsidRPr="005F66DA" w:rsidRDefault="005F66DA" w:rsidP="005F66DA">
            <w:pPr>
              <w:jc w:val="center"/>
              <w:rPr>
                <w:color w:val="000000"/>
                <w:sz w:val="20"/>
                <w:lang w:eastAsia="lt-LT"/>
              </w:rPr>
            </w:pPr>
            <w:r w:rsidRPr="005F66DA">
              <w:rPr>
                <w:color w:val="000000"/>
                <w:sz w:val="20"/>
                <w:lang w:eastAsia="lt-LT"/>
              </w:rPr>
              <w:t>7</w:t>
            </w:r>
          </w:p>
        </w:tc>
      </w:tr>
      <w:tr w:rsidR="005F66DA" w:rsidRPr="005F66DA" w14:paraId="1D62E68E" w14:textId="77777777" w:rsidTr="005F66DA">
        <w:trPr>
          <w:trHeight w:val="3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29F16BE" w14:textId="77777777" w:rsidR="005F66DA" w:rsidRPr="005F66DA" w:rsidRDefault="005F66DA" w:rsidP="005F66DA">
            <w:pPr>
              <w:rPr>
                <w:b/>
                <w:bCs/>
                <w:color w:val="000000"/>
                <w:sz w:val="20"/>
                <w:lang w:eastAsia="lt-LT"/>
              </w:rPr>
            </w:pPr>
            <w:r w:rsidRPr="005F66DA">
              <w:rPr>
                <w:b/>
                <w:bCs/>
                <w:color w:val="000000"/>
                <w:sz w:val="20"/>
                <w:lang w:eastAsia="lt-LT"/>
              </w:rPr>
              <w:t> </w:t>
            </w:r>
          </w:p>
        </w:tc>
        <w:tc>
          <w:tcPr>
            <w:tcW w:w="8300" w:type="dxa"/>
            <w:gridSpan w:val="4"/>
            <w:tcBorders>
              <w:top w:val="single" w:sz="4" w:space="0" w:color="auto"/>
              <w:left w:val="nil"/>
              <w:bottom w:val="single" w:sz="4" w:space="0" w:color="auto"/>
              <w:right w:val="single" w:sz="4" w:space="0" w:color="000000"/>
            </w:tcBorders>
            <w:shd w:val="clear" w:color="auto" w:fill="auto"/>
            <w:vAlign w:val="center"/>
            <w:hideMark/>
          </w:tcPr>
          <w:p w14:paraId="7C3832E3"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c>
          <w:tcPr>
            <w:tcW w:w="1740" w:type="dxa"/>
            <w:tcBorders>
              <w:top w:val="nil"/>
              <w:left w:val="nil"/>
              <w:bottom w:val="single" w:sz="4" w:space="0" w:color="auto"/>
              <w:right w:val="single" w:sz="4" w:space="0" w:color="auto"/>
            </w:tcBorders>
            <w:shd w:val="clear" w:color="auto" w:fill="auto"/>
            <w:vAlign w:val="center"/>
            <w:hideMark/>
          </w:tcPr>
          <w:p w14:paraId="130533B1" w14:textId="77777777" w:rsidR="005F66DA" w:rsidRPr="005F66DA" w:rsidRDefault="005F66DA" w:rsidP="005F66DA">
            <w:pPr>
              <w:rPr>
                <w:b/>
                <w:bCs/>
                <w:color w:val="000000"/>
                <w:sz w:val="20"/>
                <w:lang w:eastAsia="lt-LT"/>
              </w:rPr>
            </w:pPr>
            <w:r w:rsidRPr="005F66DA">
              <w:rPr>
                <w:b/>
                <w:bCs/>
                <w:color w:val="000000"/>
                <w:sz w:val="20"/>
                <w:lang w:eastAsia="lt-LT"/>
              </w:rPr>
              <w:t> </w:t>
            </w:r>
          </w:p>
        </w:tc>
        <w:tc>
          <w:tcPr>
            <w:tcW w:w="1660" w:type="dxa"/>
            <w:tcBorders>
              <w:top w:val="nil"/>
              <w:left w:val="nil"/>
              <w:bottom w:val="single" w:sz="4" w:space="0" w:color="auto"/>
              <w:right w:val="single" w:sz="4" w:space="0" w:color="auto"/>
            </w:tcBorders>
            <w:shd w:val="clear" w:color="auto" w:fill="auto"/>
            <w:vAlign w:val="center"/>
            <w:hideMark/>
          </w:tcPr>
          <w:p w14:paraId="499CBF47" w14:textId="77777777" w:rsidR="005F66DA" w:rsidRPr="005F66DA" w:rsidRDefault="005F66DA" w:rsidP="005F66DA">
            <w:pPr>
              <w:rPr>
                <w:b/>
                <w:bCs/>
                <w:color w:val="000000"/>
                <w:sz w:val="20"/>
                <w:lang w:eastAsia="lt-LT"/>
              </w:rPr>
            </w:pPr>
            <w:r w:rsidRPr="005F66DA">
              <w:rPr>
                <w:b/>
                <w:bCs/>
                <w:color w:val="000000"/>
                <w:sz w:val="20"/>
                <w:lang w:eastAsia="lt-LT"/>
              </w:rPr>
              <w:t> </w:t>
            </w:r>
          </w:p>
        </w:tc>
      </w:tr>
      <w:tr w:rsidR="005F66DA" w:rsidRPr="005F66DA" w14:paraId="11BFA457" w14:textId="77777777" w:rsidTr="00D91A55">
        <w:trPr>
          <w:trHeight w:val="390"/>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6338E4E" w14:textId="77777777" w:rsidR="005F66DA" w:rsidRPr="005F66DA" w:rsidRDefault="005F66DA" w:rsidP="005F66DA">
            <w:pPr>
              <w:jc w:val="center"/>
              <w:rPr>
                <w:color w:val="000000"/>
                <w:sz w:val="20"/>
                <w:lang w:eastAsia="lt-LT"/>
              </w:rPr>
            </w:pPr>
            <w:r w:rsidRPr="005F66DA">
              <w:rPr>
                <w:color w:val="000000"/>
                <w:sz w:val="20"/>
                <w:lang w:eastAsia="lt-LT"/>
              </w:rPr>
              <w:t>Šilumos gamyba Gamybinis cechas (Pramonės g. 7)</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32E7336F" w14:textId="4101DCB5" w:rsidR="005F66DA" w:rsidRPr="005F66DA" w:rsidRDefault="006B6F07" w:rsidP="005F66DA">
            <w:pPr>
              <w:jc w:val="center"/>
              <w:rPr>
                <w:color w:val="000000"/>
                <w:sz w:val="20"/>
                <w:lang w:eastAsia="lt-LT"/>
              </w:rPr>
            </w:pPr>
            <w:r>
              <w:rPr>
                <w:color w:val="000000"/>
                <w:sz w:val="20"/>
                <w:lang w:eastAsia="lt-LT"/>
              </w:rPr>
              <w:t>00</w:t>
            </w:r>
            <w:r w:rsidR="005F66DA" w:rsidRPr="005F66DA">
              <w:rPr>
                <w:color w:val="000000"/>
                <w:sz w:val="20"/>
                <w:lang w:eastAsia="lt-LT"/>
              </w:rPr>
              <w:t>1</w:t>
            </w:r>
          </w:p>
        </w:tc>
        <w:tc>
          <w:tcPr>
            <w:tcW w:w="3160" w:type="dxa"/>
            <w:tcBorders>
              <w:top w:val="nil"/>
              <w:left w:val="nil"/>
              <w:bottom w:val="single" w:sz="4" w:space="0" w:color="auto"/>
              <w:right w:val="single" w:sz="4" w:space="0" w:color="auto"/>
            </w:tcBorders>
            <w:shd w:val="clear" w:color="auto" w:fill="auto"/>
            <w:vAlign w:val="center"/>
            <w:hideMark/>
          </w:tcPr>
          <w:p w14:paraId="6AACEEC8"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751571C"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687889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88FE445"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3334F59F" w14:textId="77777777" w:rsidR="005F66DA" w:rsidRPr="005F66DA" w:rsidRDefault="005F66DA" w:rsidP="005F66DA">
            <w:pPr>
              <w:jc w:val="center"/>
              <w:rPr>
                <w:color w:val="000000"/>
                <w:sz w:val="20"/>
                <w:lang w:eastAsia="lt-LT"/>
              </w:rPr>
            </w:pPr>
            <w:r w:rsidRPr="005F66DA">
              <w:rPr>
                <w:color w:val="000000"/>
                <w:sz w:val="20"/>
                <w:lang w:eastAsia="lt-LT"/>
              </w:rPr>
              <w:t>0,1122</w:t>
            </w:r>
          </w:p>
        </w:tc>
      </w:tr>
      <w:tr w:rsidR="005F66DA" w:rsidRPr="005F66DA" w14:paraId="79EAC7EB" w14:textId="77777777" w:rsidTr="00D91A55">
        <w:trPr>
          <w:trHeight w:val="407"/>
        </w:trPr>
        <w:tc>
          <w:tcPr>
            <w:tcW w:w="3400" w:type="dxa"/>
            <w:vMerge/>
            <w:tcBorders>
              <w:top w:val="nil"/>
              <w:left w:val="single" w:sz="4" w:space="0" w:color="auto"/>
              <w:bottom w:val="single" w:sz="4" w:space="0" w:color="auto"/>
              <w:right w:val="single" w:sz="4" w:space="0" w:color="auto"/>
            </w:tcBorders>
            <w:vAlign w:val="center"/>
            <w:hideMark/>
          </w:tcPr>
          <w:p w14:paraId="00104D5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C73AAC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C6B08D4"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13E9C87"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A07C3CF"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6EF8ABB"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1EA9FA0F" w14:textId="77777777" w:rsidR="005F66DA" w:rsidRPr="005F66DA" w:rsidRDefault="005F66DA" w:rsidP="005F66DA">
            <w:pPr>
              <w:jc w:val="center"/>
              <w:rPr>
                <w:color w:val="000000"/>
                <w:sz w:val="20"/>
                <w:lang w:eastAsia="lt-LT"/>
              </w:rPr>
            </w:pPr>
            <w:r w:rsidRPr="005F66DA">
              <w:rPr>
                <w:color w:val="000000"/>
                <w:sz w:val="20"/>
                <w:lang w:eastAsia="lt-LT"/>
              </w:rPr>
              <w:t>0,2243</w:t>
            </w:r>
          </w:p>
        </w:tc>
      </w:tr>
      <w:tr w:rsidR="005F66DA" w:rsidRPr="005F66DA" w14:paraId="1EEB092A" w14:textId="77777777" w:rsidTr="00D91A55">
        <w:trPr>
          <w:trHeight w:val="315"/>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3F048499" w14:textId="77777777" w:rsidR="005F66DA" w:rsidRPr="005F66DA" w:rsidRDefault="005F66DA" w:rsidP="005F66DA">
            <w:pPr>
              <w:jc w:val="center"/>
              <w:rPr>
                <w:color w:val="000000"/>
                <w:sz w:val="20"/>
                <w:lang w:eastAsia="lt-LT"/>
              </w:rPr>
            </w:pPr>
            <w:r w:rsidRPr="005F66DA">
              <w:rPr>
                <w:color w:val="000000"/>
                <w:sz w:val="20"/>
                <w:lang w:eastAsia="lt-LT"/>
              </w:rPr>
              <w:t>Šilumos gamyba FP-17 priestatas (Pramonės g. 7)</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B5FAFBC" w14:textId="77777777" w:rsidR="005F66DA" w:rsidRPr="005F66DA" w:rsidRDefault="005F66DA" w:rsidP="005F66DA">
            <w:pPr>
              <w:jc w:val="center"/>
              <w:rPr>
                <w:color w:val="000000"/>
                <w:sz w:val="20"/>
                <w:lang w:eastAsia="lt-LT"/>
              </w:rPr>
            </w:pPr>
            <w:r w:rsidRPr="005F66DA">
              <w:rPr>
                <w:color w:val="000000"/>
                <w:sz w:val="20"/>
                <w:lang w:eastAsia="lt-LT"/>
              </w:rPr>
              <w:t>214</w:t>
            </w:r>
          </w:p>
        </w:tc>
        <w:tc>
          <w:tcPr>
            <w:tcW w:w="3160" w:type="dxa"/>
            <w:tcBorders>
              <w:top w:val="nil"/>
              <w:left w:val="nil"/>
              <w:bottom w:val="single" w:sz="4" w:space="0" w:color="auto"/>
              <w:right w:val="single" w:sz="4" w:space="0" w:color="auto"/>
            </w:tcBorders>
            <w:shd w:val="clear" w:color="auto" w:fill="auto"/>
            <w:vAlign w:val="center"/>
            <w:hideMark/>
          </w:tcPr>
          <w:p w14:paraId="10E58416"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008E9BA"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0FB651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761884E"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03B70297"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7012303C"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39CB4D7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768042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C744D44"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14C528A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AB49D4D"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E0373A2"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5577CD77"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42B7BECE"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04D15E1E"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F146329" w14:textId="77777777" w:rsidR="005F66DA" w:rsidRPr="005F66DA" w:rsidRDefault="005F66DA" w:rsidP="005F66DA">
            <w:pPr>
              <w:jc w:val="center"/>
              <w:rPr>
                <w:color w:val="000000"/>
                <w:sz w:val="20"/>
                <w:lang w:eastAsia="lt-LT"/>
              </w:rPr>
            </w:pPr>
            <w:r w:rsidRPr="005F66DA">
              <w:rPr>
                <w:color w:val="000000"/>
                <w:sz w:val="20"/>
                <w:lang w:eastAsia="lt-LT"/>
              </w:rPr>
              <w:t>215</w:t>
            </w:r>
          </w:p>
        </w:tc>
        <w:tc>
          <w:tcPr>
            <w:tcW w:w="3160" w:type="dxa"/>
            <w:tcBorders>
              <w:top w:val="nil"/>
              <w:left w:val="nil"/>
              <w:bottom w:val="single" w:sz="4" w:space="0" w:color="auto"/>
              <w:right w:val="single" w:sz="4" w:space="0" w:color="auto"/>
            </w:tcBorders>
            <w:shd w:val="clear" w:color="auto" w:fill="auto"/>
            <w:vAlign w:val="center"/>
            <w:hideMark/>
          </w:tcPr>
          <w:p w14:paraId="7C2D19E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94860A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8B0D27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287EDD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43BCF2B4"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59646848"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1E1FAF6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0985EE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07D9A03"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D8A339D"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9EAF5AA"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5DF3640"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3F3117A2"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4F8B8F52"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7C01887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1DD362A" w14:textId="77777777" w:rsidR="005F66DA" w:rsidRPr="005F66DA" w:rsidRDefault="005F66DA" w:rsidP="005F66DA">
            <w:pPr>
              <w:jc w:val="center"/>
              <w:rPr>
                <w:color w:val="000000"/>
                <w:sz w:val="20"/>
                <w:lang w:eastAsia="lt-LT"/>
              </w:rPr>
            </w:pPr>
            <w:r w:rsidRPr="005F66DA">
              <w:rPr>
                <w:color w:val="000000"/>
                <w:sz w:val="20"/>
                <w:lang w:eastAsia="lt-LT"/>
              </w:rPr>
              <w:t>216</w:t>
            </w:r>
          </w:p>
        </w:tc>
        <w:tc>
          <w:tcPr>
            <w:tcW w:w="3160" w:type="dxa"/>
            <w:tcBorders>
              <w:top w:val="nil"/>
              <w:left w:val="nil"/>
              <w:bottom w:val="single" w:sz="4" w:space="0" w:color="auto"/>
              <w:right w:val="single" w:sz="4" w:space="0" w:color="auto"/>
            </w:tcBorders>
            <w:shd w:val="clear" w:color="auto" w:fill="auto"/>
            <w:vAlign w:val="center"/>
            <w:hideMark/>
          </w:tcPr>
          <w:p w14:paraId="7E73C9B0"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B0D5C60"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A9D970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AB7E4A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BCC815C"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7E4023BD"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3806220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E53DC8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3F0DAA"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7FC1390"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C876F3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2C2DDD5"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38C52599"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369603D8"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7DA7FC99"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30926C00" w14:textId="77777777" w:rsidR="005F66DA" w:rsidRPr="005F66DA" w:rsidRDefault="005F66DA" w:rsidP="005F66DA">
            <w:pPr>
              <w:jc w:val="center"/>
              <w:rPr>
                <w:color w:val="000000"/>
                <w:sz w:val="20"/>
                <w:lang w:eastAsia="lt-LT"/>
              </w:rPr>
            </w:pPr>
            <w:r w:rsidRPr="005F66DA">
              <w:rPr>
                <w:color w:val="000000"/>
                <w:sz w:val="20"/>
                <w:lang w:eastAsia="lt-LT"/>
              </w:rPr>
              <w:t>217</w:t>
            </w:r>
          </w:p>
        </w:tc>
        <w:tc>
          <w:tcPr>
            <w:tcW w:w="3160" w:type="dxa"/>
            <w:tcBorders>
              <w:top w:val="nil"/>
              <w:left w:val="nil"/>
              <w:bottom w:val="single" w:sz="4" w:space="0" w:color="auto"/>
              <w:right w:val="single" w:sz="4" w:space="0" w:color="auto"/>
            </w:tcBorders>
            <w:shd w:val="clear" w:color="auto" w:fill="auto"/>
            <w:vAlign w:val="center"/>
            <w:hideMark/>
          </w:tcPr>
          <w:p w14:paraId="7C45FD8F"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41D54AE"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4466943"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C40DED8"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0FB1E475"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6BAC7E3B"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341E36C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62965A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D2DE2A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45D0DD6"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0E8BD9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BBECE9B"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4208EE58"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30170436"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53739C96"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154B09C6" w14:textId="77777777" w:rsidR="005F66DA" w:rsidRPr="005F66DA" w:rsidRDefault="005F66DA" w:rsidP="005F66DA">
            <w:pPr>
              <w:jc w:val="center"/>
              <w:rPr>
                <w:color w:val="000000"/>
                <w:sz w:val="20"/>
                <w:lang w:eastAsia="lt-LT"/>
              </w:rPr>
            </w:pPr>
            <w:r w:rsidRPr="005F66DA">
              <w:rPr>
                <w:color w:val="000000"/>
                <w:sz w:val="20"/>
                <w:lang w:eastAsia="lt-LT"/>
              </w:rPr>
              <w:t>218</w:t>
            </w:r>
          </w:p>
        </w:tc>
        <w:tc>
          <w:tcPr>
            <w:tcW w:w="3160" w:type="dxa"/>
            <w:tcBorders>
              <w:top w:val="nil"/>
              <w:left w:val="nil"/>
              <w:bottom w:val="single" w:sz="4" w:space="0" w:color="auto"/>
              <w:right w:val="single" w:sz="4" w:space="0" w:color="auto"/>
            </w:tcBorders>
            <w:shd w:val="clear" w:color="auto" w:fill="auto"/>
            <w:vAlign w:val="center"/>
            <w:hideMark/>
          </w:tcPr>
          <w:p w14:paraId="7AC2BE41"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C09AED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3A851EE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FFEA775"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076B07CD"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43F423AF"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7E09630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92A0F5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9A5A62"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58A5823"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37641E5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6ECD177"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162C7E40"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09C02BA0"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0809C08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792BA73F" w14:textId="77777777" w:rsidR="005F66DA" w:rsidRPr="005F66DA" w:rsidRDefault="005F66DA" w:rsidP="005F66DA">
            <w:pPr>
              <w:jc w:val="center"/>
              <w:rPr>
                <w:color w:val="000000"/>
                <w:sz w:val="20"/>
                <w:lang w:eastAsia="lt-LT"/>
              </w:rPr>
            </w:pPr>
            <w:r w:rsidRPr="005F66DA">
              <w:rPr>
                <w:color w:val="000000"/>
                <w:sz w:val="20"/>
                <w:lang w:eastAsia="lt-LT"/>
              </w:rPr>
              <w:t>219</w:t>
            </w:r>
          </w:p>
        </w:tc>
        <w:tc>
          <w:tcPr>
            <w:tcW w:w="3160" w:type="dxa"/>
            <w:tcBorders>
              <w:top w:val="nil"/>
              <w:left w:val="nil"/>
              <w:bottom w:val="single" w:sz="4" w:space="0" w:color="auto"/>
              <w:right w:val="single" w:sz="4" w:space="0" w:color="auto"/>
            </w:tcBorders>
            <w:shd w:val="clear" w:color="auto" w:fill="auto"/>
            <w:vAlign w:val="center"/>
            <w:hideMark/>
          </w:tcPr>
          <w:p w14:paraId="1ABC2289"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E85A4FB"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817086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6AA1B61"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16E9286A"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5D645935"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2C5646A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4E26BD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D4FB66C"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6164A96"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5038585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CA231EA"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1561A0D9"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05E6BE69"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6DBF1ED1"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80E2C97" w14:textId="77777777" w:rsidR="005F66DA" w:rsidRPr="005F66DA" w:rsidRDefault="005F66DA" w:rsidP="005F66DA">
            <w:pPr>
              <w:jc w:val="center"/>
              <w:rPr>
                <w:color w:val="000000"/>
                <w:sz w:val="20"/>
                <w:lang w:eastAsia="lt-LT"/>
              </w:rPr>
            </w:pPr>
            <w:r w:rsidRPr="005F66DA">
              <w:rPr>
                <w:color w:val="000000"/>
                <w:sz w:val="20"/>
                <w:lang w:eastAsia="lt-LT"/>
              </w:rPr>
              <w:t>220</w:t>
            </w:r>
          </w:p>
        </w:tc>
        <w:tc>
          <w:tcPr>
            <w:tcW w:w="3160" w:type="dxa"/>
            <w:tcBorders>
              <w:top w:val="nil"/>
              <w:left w:val="nil"/>
              <w:bottom w:val="single" w:sz="4" w:space="0" w:color="auto"/>
              <w:right w:val="single" w:sz="4" w:space="0" w:color="auto"/>
            </w:tcBorders>
            <w:shd w:val="clear" w:color="auto" w:fill="auto"/>
            <w:vAlign w:val="center"/>
            <w:hideMark/>
          </w:tcPr>
          <w:p w14:paraId="32D16FA7"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7B5287F"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BDF46E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FB02A04"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448BF7B"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147F6F9A"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002364C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8DD638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0403852"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ABD5079"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BC4EBA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C913A42"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1A74F8F4"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770AA9B5"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77E91AF1"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4BB9200" w14:textId="77777777" w:rsidR="005F66DA" w:rsidRPr="005F66DA" w:rsidRDefault="005F66DA" w:rsidP="005F66DA">
            <w:pPr>
              <w:jc w:val="center"/>
              <w:rPr>
                <w:color w:val="000000"/>
                <w:sz w:val="20"/>
                <w:lang w:eastAsia="lt-LT"/>
              </w:rPr>
            </w:pPr>
            <w:r w:rsidRPr="005F66DA">
              <w:rPr>
                <w:color w:val="000000"/>
                <w:sz w:val="20"/>
                <w:lang w:eastAsia="lt-LT"/>
              </w:rPr>
              <w:t>221</w:t>
            </w:r>
          </w:p>
        </w:tc>
        <w:tc>
          <w:tcPr>
            <w:tcW w:w="3160" w:type="dxa"/>
            <w:tcBorders>
              <w:top w:val="nil"/>
              <w:left w:val="nil"/>
              <w:bottom w:val="single" w:sz="4" w:space="0" w:color="auto"/>
              <w:right w:val="single" w:sz="4" w:space="0" w:color="auto"/>
            </w:tcBorders>
            <w:shd w:val="clear" w:color="auto" w:fill="auto"/>
            <w:vAlign w:val="center"/>
            <w:hideMark/>
          </w:tcPr>
          <w:p w14:paraId="6ADCECFA"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87C3100"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F70A25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F10DF89"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755C753D"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1B2EFC2C"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6F1D6B0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69FE97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FCD9403"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1CB41FFE"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453C1223"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C90B1C4"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46007901"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1B16DB24"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748CF188"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E1AEE88" w14:textId="77777777" w:rsidR="005F66DA" w:rsidRPr="005F66DA" w:rsidRDefault="005F66DA" w:rsidP="005F66DA">
            <w:pPr>
              <w:jc w:val="center"/>
              <w:rPr>
                <w:color w:val="000000"/>
                <w:sz w:val="20"/>
                <w:lang w:eastAsia="lt-LT"/>
              </w:rPr>
            </w:pPr>
            <w:r w:rsidRPr="005F66DA">
              <w:rPr>
                <w:color w:val="000000"/>
                <w:sz w:val="20"/>
                <w:lang w:eastAsia="lt-LT"/>
              </w:rPr>
              <w:t>222</w:t>
            </w:r>
          </w:p>
        </w:tc>
        <w:tc>
          <w:tcPr>
            <w:tcW w:w="3160" w:type="dxa"/>
            <w:tcBorders>
              <w:top w:val="nil"/>
              <w:left w:val="nil"/>
              <w:bottom w:val="single" w:sz="4" w:space="0" w:color="auto"/>
              <w:right w:val="single" w:sz="4" w:space="0" w:color="auto"/>
            </w:tcBorders>
            <w:shd w:val="clear" w:color="auto" w:fill="auto"/>
            <w:vAlign w:val="center"/>
            <w:hideMark/>
          </w:tcPr>
          <w:p w14:paraId="4A3DC89F"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F466736"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AF2483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BC9A919"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268D742"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61424BAC"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56E1B79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C4CE89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D8375F8"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7517CC4"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C2C449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9504971"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181E662B"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671426ED"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475DED56"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7966CCA3" w14:textId="77777777" w:rsidR="005F66DA" w:rsidRPr="005F66DA" w:rsidRDefault="005F66DA" w:rsidP="005F66DA">
            <w:pPr>
              <w:jc w:val="center"/>
              <w:rPr>
                <w:color w:val="000000"/>
                <w:sz w:val="20"/>
                <w:lang w:eastAsia="lt-LT"/>
              </w:rPr>
            </w:pPr>
            <w:r w:rsidRPr="005F66DA">
              <w:rPr>
                <w:color w:val="000000"/>
                <w:sz w:val="20"/>
                <w:lang w:eastAsia="lt-LT"/>
              </w:rPr>
              <w:t>223</w:t>
            </w:r>
          </w:p>
        </w:tc>
        <w:tc>
          <w:tcPr>
            <w:tcW w:w="3160" w:type="dxa"/>
            <w:tcBorders>
              <w:top w:val="nil"/>
              <w:left w:val="nil"/>
              <w:bottom w:val="single" w:sz="4" w:space="0" w:color="auto"/>
              <w:right w:val="single" w:sz="4" w:space="0" w:color="auto"/>
            </w:tcBorders>
            <w:shd w:val="clear" w:color="auto" w:fill="auto"/>
            <w:vAlign w:val="center"/>
            <w:hideMark/>
          </w:tcPr>
          <w:p w14:paraId="77C58598"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FA30623"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C2F588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F64684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6A01EDFE" w14:textId="77777777" w:rsidR="005F66DA" w:rsidRPr="005F66DA" w:rsidRDefault="005F66DA" w:rsidP="005F66DA">
            <w:pPr>
              <w:jc w:val="center"/>
              <w:rPr>
                <w:color w:val="000000"/>
                <w:sz w:val="20"/>
                <w:lang w:eastAsia="lt-LT"/>
              </w:rPr>
            </w:pPr>
            <w:r w:rsidRPr="005F66DA">
              <w:rPr>
                <w:color w:val="000000"/>
                <w:sz w:val="20"/>
                <w:lang w:eastAsia="lt-LT"/>
              </w:rPr>
              <w:t>0,0019</w:t>
            </w:r>
          </w:p>
        </w:tc>
      </w:tr>
      <w:tr w:rsidR="005F66DA" w:rsidRPr="005F66DA" w14:paraId="39CB4506"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0B26436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5F41F6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164B418"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F5DA6C0"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6D3102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A1EAFE9"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564F4307" w14:textId="77777777" w:rsidR="005F66DA" w:rsidRPr="005F66DA" w:rsidRDefault="005F66DA" w:rsidP="005F66DA">
            <w:pPr>
              <w:jc w:val="center"/>
              <w:rPr>
                <w:color w:val="000000"/>
                <w:sz w:val="20"/>
                <w:lang w:eastAsia="lt-LT"/>
              </w:rPr>
            </w:pPr>
            <w:r w:rsidRPr="005F66DA">
              <w:rPr>
                <w:color w:val="000000"/>
                <w:sz w:val="20"/>
                <w:lang w:eastAsia="lt-LT"/>
              </w:rPr>
              <w:t>0,0038</w:t>
            </w:r>
          </w:p>
        </w:tc>
      </w:tr>
      <w:tr w:rsidR="005F66DA" w:rsidRPr="005F66DA" w14:paraId="2CBC9E96"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4623DD15"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8E549AA" w14:textId="77777777" w:rsidR="005F66DA" w:rsidRPr="005F66DA" w:rsidRDefault="005F66DA" w:rsidP="005F66DA">
            <w:pPr>
              <w:jc w:val="center"/>
              <w:rPr>
                <w:color w:val="000000"/>
                <w:sz w:val="20"/>
                <w:lang w:eastAsia="lt-LT"/>
              </w:rPr>
            </w:pPr>
            <w:r w:rsidRPr="005F66DA">
              <w:rPr>
                <w:color w:val="000000"/>
                <w:sz w:val="20"/>
                <w:lang w:eastAsia="lt-LT"/>
              </w:rPr>
              <w:t>224</w:t>
            </w:r>
          </w:p>
        </w:tc>
        <w:tc>
          <w:tcPr>
            <w:tcW w:w="3160" w:type="dxa"/>
            <w:tcBorders>
              <w:top w:val="nil"/>
              <w:left w:val="nil"/>
              <w:bottom w:val="single" w:sz="4" w:space="0" w:color="auto"/>
              <w:right w:val="single" w:sz="4" w:space="0" w:color="auto"/>
            </w:tcBorders>
            <w:shd w:val="clear" w:color="auto" w:fill="auto"/>
            <w:vAlign w:val="center"/>
            <w:hideMark/>
          </w:tcPr>
          <w:p w14:paraId="3F47F332"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4649A958"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2F26931"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8BA3691"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1ACC5A9B"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18DBCD46"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5B1CB5C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775C87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C975F4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62F2AE4"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A8D4FA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A35D046"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0D83EB05"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5A7C2924"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435EC195"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5355217" w14:textId="77777777" w:rsidR="005F66DA" w:rsidRPr="005F66DA" w:rsidRDefault="005F66DA" w:rsidP="005F66DA">
            <w:pPr>
              <w:jc w:val="center"/>
              <w:rPr>
                <w:color w:val="000000"/>
                <w:sz w:val="20"/>
                <w:lang w:eastAsia="lt-LT"/>
              </w:rPr>
            </w:pPr>
            <w:r w:rsidRPr="005F66DA">
              <w:rPr>
                <w:color w:val="000000"/>
                <w:sz w:val="20"/>
                <w:lang w:eastAsia="lt-LT"/>
              </w:rPr>
              <w:t>225</w:t>
            </w:r>
          </w:p>
        </w:tc>
        <w:tc>
          <w:tcPr>
            <w:tcW w:w="3160" w:type="dxa"/>
            <w:tcBorders>
              <w:top w:val="nil"/>
              <w:left w:val="nil"/>
              <w:bottom w:val="single" w:sz="4" w:space="0" w:color="auto"/>
              <w:right w:val="single" w:sz="4" w:space="0" w:color="auto"/>
            </w:tcBorders>
            <w:shd w:val="clear" w:color="auto" w:fill="auto"/>
            <w:vAlign w:val="center"/>
            <w:hideMark/>
          </w:tcPr>
          <w:p w14:paraId="099AF17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82ECD35"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68335B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2B0373A"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3D4350B6"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52472182"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68431E7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1F3E97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5510D5E"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17AA864"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599AC49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175B565"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3BBCBA62"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16805ECF"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0DDD6540"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18206BF" w14:textId="77777777" w:rsidR="005F66DA" w:rsidRPr="005F66DA" w:rsidRDefault="005F66DA" w:rsidP="005F66DA">
            <w:pPr>
              <w:jc w:val="center"/>
              <w:rPr>
                <w:color w:val="000000"/>
                <w:sz w:val="20"/>
                <w:lang w:eastAsia="lt-LT"/>
              </w:rPr>
            </w:pPr>
            <w:r w:rsidRPr="005F66DA">
              <w:rPr>
                <w:color w:val="000000"/>
                <w:sz w:val="20"/>
                <w:lang w:eastAsia="lt-LT"/>
              </w:rPr>
              <w:t>226</w:t>
            </w:r>
          </w:p>
        </w:tc>
        <w:tc>
          <w:tcPr>
            <w:tcW w:w="3160" w:type="dxa"/>
            <w:tcBorders>
              <w:top w:val="nil"/>
              <w:left w:val="nil"/>
              <w:bottom w:val="single" w:sz="4" w:space="0" w:color="auto"/>
              <w:right w:val="single" w:sz="4" w:space="0" w:color="auto"/>
            </w:tcBorders>
            <w:shd w:val="clear" w:color="auto" w:fill="auto"/>
            <w:vAlign w:val="center"/>
            <w:hideMark/>
          </w:tcPr>
          <w:p w14:paraId="74496D3A"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FF051D8"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1808F9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C10FEE0"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730EB69B"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39CD74A5"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55C1E07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9CD616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71F0915"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CAC41D8"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766E5C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318A6CFF"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6843AB8"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2664AF72"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A00A294"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569C9EE" w14:textId="77777777" w:rsidR="005F66DA" w:rsidRPr="005F66DA" w:rsidRDefault="005F66DA" w:rsidP="005F66DA">
            <w:pPr>
              <w:jc w:val="center"/>
              <w:rPr>
                <w:color w:val="000000"/>
                <w:sz w:val="20"/>
                <w:lang w:eastAsia="lt-LT"/>
              </w:rPr>
            </w:pPr>
            <w:r w:rsidRPr="005F66DA">
              <w:rPr>
                <w:color w:val="000000"/>
                <w:sz w:val="20"/>
                <w:lang w:eastAsia="lt-LT"/>
              </w:rPr>
              <w:t>227</w:t>
            </w:r>
          </w:p>
        </w:tc>
        <w:tc>
          <w:tcPr>
            <w:tcW w:w="3160" w:type="dxa"/>
            <w:tcBorders>
              <w:top w:val="nil"/>
              <w:left w:val="nil"/>
              <w:bottom w:val="single" w:sz="4" w:space="0" w:color="auto"/>
              <w:right w:val="single" w:sz="4" w:space="0" w:color="auto"/>
            </w:tcBorders>
            <w:shd w:val="clear" w:color="auto" w:fill="auto"/>
            <w:vAlign w:val="center"/>
            <w:hideMark/>
          </w:tcPr>
          <w:p w14:paraId="667471D8"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C406920"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E0DBB8D"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1FE102A4"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62F0F25"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3F237989"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FAB7A4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08016F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CFEF67F"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C435973"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ECB7F9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7FEADCDB"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027BA50"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6761711C"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EFA5AF4"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758028D7" w14:textId="77777777" w:rsidR="005F66DA" w:rsidRPr="005F66DA" w:rsidRDefault="005F66DA" w:rsidP="005F66DA">
            <w:pPr>
              <w:jc w:val="center"/>
              <w:rPr>
                <w:color w:val="000000"/>
                <w:sz w:val="20"/>
                <w:lang w:eastAsia="lt-LT"/>
              </w:rPr>
            </w:pPr>
            <w:r w:rsidRPr="005F66DA">
              <w:rPr>
                <w:color w:val="000000"/>
                <w:sz w:val="20"/>
                <w:lang w:eastAsia="lt-LT"/>
              </w:rPr>
              <w:t>228</w:t>
            </w:r>
          </w:p>
        </w:tc>
        <w:tc>
          <w:tcPr>
            <w:tcW w:w="3160" w:type="dxa"/>
            <w:tcBorders>
              <w:top w:val="nil"/>
              <w:left w:val="nil"/>
              <w:bottom w:val="single" w:sz="4" w:space="0" w:color="auto"/>
              <w:right w:val="single" w:sz="4" w:space="0" w:color="auto"/>
            </w:tcBorders>
            <w:shd w:val="clear" w:color="auto" w:fill="auto"/>
            <w:vAlign w:val="center"/>
            <w:hideMark/>
          </w:tcPr>
          <w:p w14:paraId="50ABB70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698F87B"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581735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223245E5"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DB016A3"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78C88046"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03D2FC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65F327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1F25FD"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F014E4C"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5025AF5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50C3C457"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0150187F"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56DA3A0C"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3EEDE9DA"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8312F47" w14:textId="77777777" w:rsidR="005F66DA" w:rsidRPr="005F66DA" w:rsidRDefault="005F66DA" w:rsidP="005F66DA">
            <w:pPr>
              <w:jc w:val="center"/>
              <w:rPr>
                <w:color w:val="000000"/>
                <w:sz w:val="20"/>
                <w:lang w:eastAsia="lt-LT"/>
              </w:rPr>
            </w:pPr>
            <w:r w:rsidRPr="005F66DA">
              <w:rPr>
                <w:color w:val="000000"/>
                <w:sz w:val="20"/>
                <w:lang w:eastAsia="lt-LT"/>
              </w:rPr>
              <w:t>229</w:t>
            </w:r>
          </w:p>
        </w:tc>
        <w:tc>
          <w:tcPr>
            <w:tcW w:w="3160" w:type="dxa"/>
            <w:tcBorders>
              <w:top w:val="nil"/>
              <w:left w:val="nil"/>
              <w:bottom w:val="single" w:sz="4" w:space="0" w:color="auto"/>
              <w:right w:val="single" w:sz="4" w:space="0" w:color="auto"/>
            </w:tcBorders>
            <w:shd w:val="clear" w:color="auto" w:fill="auto"/>
            <w:vAlign w:val="center"/>
            <w:hideMark/>
          </w:tcPr>
          <w:p w14:paraId="21EFA3E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16F274A"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04303F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45FC22E0"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4D2D249"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3B07D02E"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0CF1BE3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11A43D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7A9EB2B"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CAFBCD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CEB82DA"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2207D8BD"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21281BC" w14:textId="77777777" w:rsidR="005F66DA" w:rsidRPr="005F66DA" w:rsidRDefault="005F66DA" w:rsidP="005F66DA">
            <w:pPr>
              <w:jc w:val="center"/>
              <w:rPr>
                <w:color w:val="000000"/>
                <w:sz w:val="20"/>
                <w:lang w:eastAsia="lt-LT"/>
              </w:rPr>
            </w:pPr>
            <w:r w:rsidRPr="005F66DA">
              <w:rPr>
                <w:color w:val="000000"/>
                <w:sz w:val="20"/>
                <w:lang w:eastAsia="lt-LT"/>
              </w:rPr>
              <w:t>0,0043</w:t>
            </w:r>
          </w:p>
        </w:tc>
      </w:tr>
      <w:tr w:rsidR="005F66DA" w:rsidRPr="005F66DA" w14:paraId="56020A96" w14:textId="77777777" w:rsidTr="00D659C2">
        <w:trPr>
          <w:trHeight w:val="315"/>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35CA481B" w14:textId="77777777" w:rsidR="005F66DA" w:rsidRPr="005F66DA" w:rsidRDefault="005F66DA" w:rsidP="005F66DA">
            <w:pPr>
              <w:jc w:val="center"/>
              <w:rPr>
                <w:color w:val="000000"/>
                <w:sz w:val="20"/>
                <w:lang w:eastAsia="lt-LT"/>
              </w:rPr>
            </w:pPr>
            <w:r w:rsidRPr="005F66DA">
              <w:rPr>
                <w:color w:val="000000"/>
                <w:sz w:val="20"/>
                <w:lang w:eastAsia="lt-LT"/>
              </w:rPr>
              <w:t>Šilumos gamyba Šiaurinis priestatas (Pramonės g.7)</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C3D1405" w14:textId="77777777" w:rsidR="005F66DA" w:rsidRPr="005F66DA" w:rsidRDefault="005F66DA" w:rsidP="005F66DA">
            <w:pPr>
              <w:jc w:val="center"/>
              <w:rPr>
                <w:color w:val="000000"/>
                <w:sz w:val="20"/>
                <w:lang w:eastAsia="lt-LT"/>
              </w:rPr>
            </w:pPr>
            <w:r w:rsidRPr="005F66DA">
              <w:rPr>
                <w:color w:val="000000"/>
                <w:sz w:val="20"/>
                <w:lang w:eastAsia="lt-LT"/>
              </w:rPr>
              <w:t>238</w:t>
            </w:r>
          </w:p>
        </w:tc>
        <w:tc>
          <w:tcPr>
            <w:tcW w:w="3160" w:type="dxa"/>
            <w:tcBorders>
              <w:top w:val="nil"/>
              <w:left w:val="nil"/>
              <w:bottom w:val="single" w:sz="4" w:space="0" w:color="auto"/>
              <w:right w:val="single" w:sz="4" w:space="0" w:color="auto"/>
            </w:tcBorders>
            <w:shd w:val="clear" w:color="auto" w:fill="auto"/>
            <w:vAlign w:val="center"/>
            <w:hideMark/>
          </w:tcPr>
          <w:p w14:paraId="3E35BFF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F12FAEB"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0630D115" w14:textId="76773B32" w:rsidR="005F66DA" w:rsidRPr="005F66DA" w:rsidRDefault="00B1044E"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9D1BF97" w14:textId="2A38189B" w:rsidR="005F66DA" w:rsidRPr="00C27395" w:rsidRDefault="00B1044E" w:rsidP="005F66DA">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1EAFB6BC" w14:textId="1F159700" w:rsidR="005F66DA" w:rsidRPr="00C27395" w:rsidRDefault="00C27395" w:rsidP="005F66DA">
            <w:pPr>
              <w:jc w:val="center"/>
              <w:rPr>
                <w:color w:val="000000"/>
                <w:sz w:val="20"/>
                <w:lang w:eastAsia="lt-LT"/>
              </w:rPr>
            </w:pPr>
            <w:r w:rsidRPr="00C27395">
              <w:rPr>
                <w:color w:val="000000"/>
                <w:sz w:val="20"/>
                <w:lang w:eastAsia="lt-LT"/>
              </w:rPr>
              <w:t>0,184</w:t>
            </w:r>
          </w:p>
        </w:tc>
      </w:tr>
      <w:tr w:rsidR="00B1044E" w:rsidRPr="005F66DA" w14:paraId="2D4DED61"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75CF07D" w14:textId="77777777" w:rsidR="00B1044E" w:rsidRPr="005F66DA" w:rsidRDefault="00B1044E" w:rsidP="00B1044E">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382B6A4" w14:textId="77777777" w:rsidR="00B1044E" w:rsidRPr="005F66DA" w:rsidRDefault="00B1044E" w:rsidP="00B1044E">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8A57324" w14:textId="77777777" w:rsidR="00B1044E" w:rsidRPr="005F66DA" w:rsidRDefault="00B1044E" w:rsidP="00B1044E">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E3F0372" w14:textId="77777777" w:rsidR="00B1044E" w:rsidRPr="005F66DA" w:rsidRDefault="00B1044E" w:rsidP="00B1044E">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1273FE50" w14:textId="0073012F" w:rsidR="00B1044E" w:rsidRPr="005F66DA" w:rsidRDefault="00B1044E" w:rsidP="00B1044E">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6F00AFF" w14:textId="3581B3FA" w:rsidR="00B1044E" w:rsidRPr="00C27395" w:rsidRDefault="00B1044E" w:rsidP="00B1044E">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41E29A80" w14:textId="45EC3C7B" w:rsidR="00B1044E" w:rsidRPr="00C27395" w:rsidRDefault="00C27395" w:rsidP="00B1044E">
            <w:pPr>
              <w:jc w:val="center"/>
              <w:rPr>
                <w:color w:val="000000"/>
                <w:sz w:val="20"/>
                <w:lang w:eastAsia="lt-LT"/>
              </w:rPr>
            </w:pPr>
            <w:r w:rsidRPr="00C27395">
              <w:rPr>
                <w:color w:val="000000"/>
                <w:sz w:val="20"/>
                <w:lang w:eastAsia="lt-LT"/>
              </w:rPr>
              <w:t>0,021</w:t>
            </w:r>
          </w:p>
        </w:tc>
      </w:tr>
      <w:tr w:rsidR="00C27395" w:rsidRPr="005F66DA" w14:paraId="5867297C"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19863A7"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E33C718" w14:textId="77777777" w:rsidR="00C27395" w:rsidRPr="005F66DA" w:rsidRDefault="00C27395" w:rsidP="00C27395">
            <w:pPr>
              <w:jc w:val="center"/>
              <w:rPr>
                <w:color w:val="000000"/>
                <w:sz w:val="20"/>
                <w:lang w:eastAsia="lt-LT"/>
              </w:rPr>
            </w:pPr>
            <w:r w:rsidRPr="005F66DA">
              <w:rPr>
                <w:color w:val="000000"/>
                <w:sz w:val="20"/>
                <w:lang w:eastAsia="lt-LT"/>
              </w:rPr>
              <w:t>239</w:t>
            </w:r>
          </w:p>
        </w:tc>
        <w:tc>
          <w:tcPr>
            <w:tcW w:w="3160" w:type="dxa"/>
            <w:tcBorders>
              <w:top w:val="nil"/>
              <w:left w:val="nil"/>
              <w:bottom w:val="single" w:sz="4" w:space="0" w:color="auto"/>
              <w:right w:val="single" w:sz="4" w:space="0" w:color="auto"/>
            </w:tcBorders>
            <w:shd w:val="clear" w:color="auto" w:fill="auto"/>
            <w:vAlign w:val="center"/>
            <w:hideMark/>
          </w:tcPr>
          <w:p w14:paraId="5369E438"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06525F7"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636E449A" w14:textId="57012597"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84AB9EA" w14:textId="77F725A5"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05CB040D" w14:textId="5F6C345C"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37BF6542"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08AF4DD2"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849279D"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9817FF6"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816D69C"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5F33FB22" w14:textId="620BF090"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83626BC" w14:textId="55218C5B"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0078DCE8" w14:textId="03125E39"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1CAEFD06"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49C5890"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3CFE6B79" w14:textId="77777777" w:rsidR="00C27395" w:rsidRPr="005F66DA" w:rsidRDefault="00C27395" w:rsidP="00C27395">
            <w:pPr>
              <w:jc w:val="center"/>
              <w:rPr>
                <w:color w:val="000000"/>
                <w:sz w:val="20"/>
                <w:lang w:eastAsia="lt-LT"/>
              </w:rPr>
            </w:pPr>
            <w:r w:rsidRPr="005F66DA">
              <w:rPr>
                <w:color w:val="000000"/>
                <w:sz w:val="20"/>
                <w:lang w:eastAsia="lt-LT"/>
              </w:rPr>
              <w:t>240</w:t>
            </w:r>
          </w:p>
        </w:tc>
        <w:tc>
          <w:tcPr>
            <w:tcW w:w="3160" w:type="dxa"/>
            <w:tcBorders>
              <w:top w:val="nil"/>
              <w:left w:val="nil"/>
              <w:bottom w:val="single" w:sz="4" w:space="0" w:color="auto"/>
              <w:right w:val="single" w:sz="4" w:space="0" w:color="auto"/>
            </w:tcBorders>
            <w:shd w:val="clear" w:color="auto" w:fill="auto"/>
            <w:vAlign w:val="center"/>
            <w:hideMark/>
          </w:tcPr>
          <w:p w14:paraId="076DCEA9"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A9DEABC"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3742F0C2" w14:textId="7F18C064"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E1B20BD" w14:textId="72B5580B"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11C3B978" w14:textId="31FF85B3"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30D2ACA4"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002D8D26"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E8CA698"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4E0137A"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357F3BB"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202E208E" w14:textId="7399B4BC"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4A3B656" w14:textId="32B8FD91"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3796D769" w14:textId="7DE47FD6"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6E70A2A2"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D35CCB9"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33FB9113" w14:textId="77777777" w:rsidR="00C27395" w:rsidRPr="005F66DA" w:rsidRDefault="00C27395" w:rsidP="00C27395">
            <w:pPr>
              <w:jc w:val="center"/>
              <w:rPr>
                <w:color w:val="000000"/>
                <w:sz w:val="20"/>
                <w:lang w:eastAsia="lt-LT"/>
              </w:rPr>
            </w:pPr>
            <w:r w:rsidRPr="005F66DA">
              <w:rPr>
                <w:color w:val="000000"/>
                <w:sz w:val="20"/>
                <w:lang w:eastAsia="lt-LT"/>
              </w:rPr>
              <w:t>241</w:t>
            </w:r>
          </w:p>
        </w:tc>
        <w:tc>
          <w:tcPr>
            <w:tcW w:w="3160" w:type="dxa"/>
            <w:tcBorders>
              <w:top w:val="nil"/>
              <w:left w:val="nil"/>
              <w:bottom w:val="single" w:sz="4" w:space="0" w:color="auto"/>
              <w:right w:val="single" w:sz="4" w:space="0" w:color="auto"/>
            </w:tcBorders>
            <w:shd w:val="clear" w:color="auto" w:fill="auto"/>
            <w:vAlign w:val="center"/>
            <w:hideMark/>
          </w:tcPr>
          <w:p w14:paraId="54F964C3"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E9B6507"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2A7FB5BB" w14:textId="6AB78C9A"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06B87E7" w14:textId="42091E9E"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3849488A" w14:textId="72E86032"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7B361C4D"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21C179C"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AC2B821"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B1E9896"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FD0A116"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41C0A6BA" w14:textId="1E99D6F9"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6C91054" w14:textId="57BF6555"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3A84296D" w14:textId="649F61CB"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33B76FFE"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5E8B0C7"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AD2B768" w14:textId="77777777" w:rsidR="00C27395" w:rsidRPr="005F66DA" w:rsidRDefault="00C27395" w:rsidP="00C27395">
            <w:pPr>
              <w:jc w:val="center"/>
              <w:rPr>
                <w:color w:val="000000"/>
                <w:sz w:val="20"/>
                <w:lang w:eastAsia="lt-LT"/>
              </w:rPr>
            </w:pPr>
            <w:r w:rsidRPr="005F66DA">
              <w:rPr>
                <w:color w:val="000000"/>
                <w:sz w:val="20"/>
                <w:lang w:eastAsia="lt-LT"/>
              </w:rPr>
              <w:t>242</w:t>
            </w:r>
          </w:p>
        </w:tc>
        <w:tc>
          <w:tcPr>
            <w:tcW w:w="3160" w:type="dxa"/>
            <w:tcBorders>
              <w:top w:val="nil"/>
              <w:left w:val="nil"/>
              <w:bottom w:val="single" w:sz="4" w:space="0" w:color="auto"/>
              <w:right w:val="single" w:sz="4" w:space="0" w:color="auto"/>
            </w:tcBorders>
            <w:shd w:val="clear" w:color="auto" w:fill="auto"/>
            <w:vAlign w:val="center"/>
            <w:hideMark/>
          </w:tcPr>
          <w:p w14:paraId="70D2E6F2"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5F2CDC5"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2ECCE226" w14:textId="0ED8DEEF"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50C8EA5" w14:textId="51778282"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4DC90451" w14:textId="70D6A64A"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410BBE08"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F503193"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28AA71F"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C3A3E7A"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17BD5F0"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66CB4FB2" w14:textId="30ED2D73"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0BD5501" w14:textId="75B668C1"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1A72CC13" w14:textId="71DDA853"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06D672D1"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A861D88"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627E871" w14:textId="77777777" w:rsidR="00C27395" w:rsidRPr="005F66DA" w:rsidRDefault="00C27395" w:rsidP="00C27395">
            <w:pPr>
              <w:jc w:val="center"/>
              <w:rPr>
                <w:color w:val="000000"/>
                <w:sz w:val="20"/>
                <w:lang w:eastAsia="lt-LT"/>
              </w:rPr>
            </w:pPr>
            <w:r w:rsidRPr="005F66DA">
              <w:rPr>
                <w:color w:val="000000"/>
                <w:sz w:val="20"/>
                <w:lang w:eastAsia="lt-LT"/>
              </w:rPr>
              <w:t>243</w:t>
            </w:r>
          </w:p>
        </w:tc>
        <w:tc>
          <w:tcPr>
            <w:tcW w:w="3160" w:type="dxa"/>
            <w:tcBorders>
              <w:top w:val="nil"/>
              <w:left w:val="nil"/>
              <w:bottom w:val="single" w:sz="4" w:space="0" w:color="auto"/>
              <w:right w:val="single" w:sz="4" w:space="0" w:color="auto"/>
            </w:tcBorders>
            <w:shd w:val="clear" w:color="auto" w:fill="auto"/>
            <w:vAlign w:val="center"/>
            <w:hideMark/>
          </w:tcPr>
          <w:p w14:paraId="440CD83E"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BD0AE45"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4FBA6E8C" w14:textId="15F55837"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E2FD6C3" w14:textId="5F8F6DDD"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4C4ED1E1" w14:textId="1C769EEA"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20819B02"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BFF79BD"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2EE423E"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97024A8"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E3B1C97"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6CC4CBB5" w14:textId="0045FBBE"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4C7CC86" w14:textId="0DBB3281"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0FFE0E91" w14:textId="618D3AE1"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4682FB54"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7245666"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38134326" w14:textId="77777777" w:rsidR="00C27395" w:rsidRPr="005F66DA" w:rsidRDefault="00C27395" w:rsidP="00C27395">
            <w:pPr>
              <w:jc w:val="center"/>
              <w:rPr>
                <w:color w:val="000000"/>
                <w:sz w:val="20"/>
                <w:lang w:eastAsia="lt-LT"/>
              </w:rPr>
            </w:pPr>
            <w:r w:rsidRPr="005F66DA">
              <w:rPr>
                <w:color w:val="000000"/>
                <w:sz w:val="20"/>
                <w:lang w:eastAsia="lt-LT"/>
              </w:rPr>
              <w:t>244</w:t>
            </w:r>
          </w:p>
        </w:tc>
        <w:tc>
          <w:tcPr>
            <w:tcW w:w="3160" w:type="dxa"/>
            <w:tcBorders>
              <w:top w:val="nil"/>
              <w:left w:val="nil"/>
              <w:bottom w:val="single" w:sz="4" w:space="0" w:color="auto"/>
              <w:right w:val="single" w:sz="4" w:space="0" w:color="auto"/>
            </w:tcBorders>
            <w:shd w:val="clear" w:color="auto" w:fill="auto"/>
            <w:vAlign w:val="center"/>
            <w:hideMark/>
          </w:tcPr>
          <w:p w14:paraId="5603D634"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C3D7B14"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0DA7A794" w14:textId="17D75F9F"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3D48F3C" w14:textId="0218B68A"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3C87F306" w14:textId="091F75B9"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077F5E1C"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9F0B0AA"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1B639DC"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6D66712"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A3CCF38"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49E65B3A" w14:textId="3C7C2810"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546AFA4" w14:textId="16F3E66B"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23CCEBD0" w14:textId="25DB67C9"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7BDB5F4E"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3C4A1FF4"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2B8ADEF" w14:textId="77777777" w:rsidR="00C27395" w:rsidRPr="005F66DA" w:rsidRDefault="00C27395" w:rsidP="00C27395">
            <w:pPr>
              <w:jc w:val="center"/>
              <w:rPr>
                <w:color w:val="000000"/>
                <w:sz w:val="20"/>
                <w:lang w:eastAsia="lt-LT"/>
              </w:rPr>
            </w:pPr>
            <w:r w:rsidRPr="005F66DA">
              <w:rPr>
                <w:color w:val="000000"/>
                <w:sz w:val="20"/>
                <w:lang w:eastAsia="lt-LT"/>
              </w:rPr>
              <w:t>245</w:t>
            </w:r>
          </w:p>
        </w:tc>
        <w:tc>
          <w:tcPr>
            <w:tcW w:w="3160" w:type="dxa"/>
            <w:tcBorders>
              <w:top w:val="nil"/>
              <w:left w:val="nil"/>
              <w:bottom w:val="single" w:sz="4" w:space="0" w:color="auto"/>
              <w:right w:val="single" w:sz="4" w:space="0" w:color="auto"/>
            </w:tcBorders>
            <w:shd w:val="clear" w:color="auto" w:fill="auto"/>
            <w:vAlign w:val="center"/>
            <w:hideMark/>
          </w:tcPr>
          <w:p w14:paraId="01F55895"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C540CCB"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7F7BAF37" w14:textId="0219B2BB"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6FDC39F" w14:textId="6D295B34"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1046814F" w14:textId="669CBF87"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3246D934"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9E4289A"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0F659C3"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5DE620E"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F64B994"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063064C5" w14:textId="2EEA6F79"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99692BE" w14:textId="266C9A5A"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708826D6" w14:textId="2F6A2F49"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3D1AAEBD"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307644C"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D9FB198" w14:textId="77777777" w:rsidR="00C27395" w:rsidRPr="005F66DA" w:rsidRDefault="00C27395" w:rsidP="00C27395">
            <w:pPr>
              <w:jc w:val="center"/>
              <w:rPr>
                <w:color w:val="000000"/>
                <w:sz w:val="20"/>
                <w:lang w:eastAsia="lt-LT"/>
              </w:rPr>
            </w:pPr>
            <w:r w:rsidRPr="005F66DA">
              <w:rPr>
                <w:color w:val="000000"/>
                <w:sz w:val="20"/>
                <w:lang w:eastAsia="lt-LT"/>
              </w:rPr>
              <w:t>246</w:t>
            </w:r>
          </w:p>
        </w:tc>
        <w:tc>
          <w:tcPr>
            <w:tcW w:w="3160" w:type="dxa"/>
            <w:tcBorders>
              <w:top w:val="nil"/>
              <w:left w:val="nil"/>
              <w:bottom w:val="single" w:sz="4" w:space="0" w:color="auto"/>
              <w:right w:val="single" w:sz="4" w:space="0" w:color="auto"/>
            </w:tcBorders>
            <w:shd w:val="clear" w:color="auto" w:fill="auto"/>
            <w:vAlign w:val="center"/>
            <w:hideMark/>
          </w:tcPr>
          <w:p w14:paraId="626CE2F7"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64C1A44"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309851D6" w14:textId="72C34FFF"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E883BE2" w14:textId="17A4CD07"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2B6E2F56" w14:textId="285A404A"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044AE59A"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3AE60DA"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3C65D05"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BEB49C8"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C7A43A4"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0981B715" w14:textId="49E0CEB7"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0596590" w14:textId="296119F2"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109A235A" w14:textId="0D2D2233"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06E06D58"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856F75F"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B5CDAB7" w14:textId="77777777" w:rsidR="00C27395" w:rsidRPr="005F66DA" w:rsidRDefault="00C27395" w:rsidP="00C27395">
            <w:pPr>
              <w:jc w:val="center"/>
              <w:rPr>
                <w:color w:val="000000"/>
                <w:sz w:val="20"/>
                <w:lang w:eastAsia="lt-LT"/>
              </w:rPr>
            </w:pPr>
            <w:r w:rsidRPr="005F66DA">
              <w:rPr>
                <w:color w:val="000000"/>
                <w:sz w:val="20"/>
                <w:lang w:eastAsia="lt-LT"/>
              </w:rPr>
              <w:t>247</w:t>
            </w:r>
          </w:p>
        </w:tc>
        <w:tc>
          <w:tcPr>
            <w:tcW w:w="3160" w:type="dxa"/>
            <w:tcBorders>
              <w:top w:val="nil"/>
              <w:left w:val="nil"/>
              <w:bottom w:val="single" w:sz="4" w:space="0" w:color="auto"/>
              <w:right w:val="single" w:sz="4" w:space="0" w:color="auto"/>
            </w:tcBorders>
            <w:shd w:val="clear" w:color="auto" w:fill="auto"/>
            <w:vAlign w:val="center"/>
            <w:hideMark/>
          </w:tcPr>
          <w:p w14:paraId="443F8B34"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4CC12DF"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33FCCBB4" w14:textId="50671DAB"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41F984E" w14:textId="1785A45E"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4B2288A1" w14:textId="7CFF7992"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6CAB6F88"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ACF8F2D"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7B492C1"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56ED50D"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7F00C85"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3F1D1804" w14:textId="1EEA0523"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A2F3927" w14:textId="6FE7C48E"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60B075FE" w14:textId="296C78CB"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1D5923AC"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07E2A195"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1C5D7745" w14:textId="77777777" w:rsidR="00C27395" w:rsidRPr="005F66DA" w:rsidRDefault="00C27395" w:rsidP="00C27395">
            <w:pPr>
              <w:jc w:val="center"/>
              <w:rPr>
                <w:color w:val="000000"/>
                <w:sz w:val="20"/>
                <w:lang w:eastAsia="lt-LT"/>
              </w:rPr>
            </w:pPr>
            <w:r w:rsidRPr="005F66DA">
              <w:rPr>
                <w:color w:val="000000"/>
                <w:sz w:val="20"/>
                <w:lang w:eastAsia="lt-LT"/>
              </w:rPr>
              <w:t>248</w:t>
            </w:r>
          </w:p>
        </w:tc>
        <w:tc>
          <w:tcPr>
            <w:tcW w:w="3160" w:type="dxa"/>
            <w:tcBorders>
              <w:top w:val="nil"/>
              <w:left w:val="nil"/>
              <w:bottom w:val="single" w:sz="4" w:space="0" w:color="auto"/>
              <w:right w:val="single" w:sz="4" w:space="0" w:color="auto"/>
            </w:tcBorders>
            <w:shd w:val="clear" w:color="auto" w:fill="auto"/>
            <w:vAlign w:val="center"/>
            <w:hideMark/>
          </w:tcPr>
          <w:p w14:paraId="48B55700"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FD77908"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384B2689" w14:textId="12D3C54B"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6122EB6" w14:textId="4162CB4E"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7296C6E5" w14:textId="061E34B9"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0A9166AD"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FBA4749"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84DB880"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8ABDF71"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4A7BCD5"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3203F57F" w14:textId="61447CDA"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CEDD2DD" w14:textId="4FD95853"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2ABF5E4D" w14:textId="601E4E0E"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5D99C86C"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071C9EE4"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70085276" w14:textId="77777777" w:rsidR="00C27395" w:rsidRPr="005F66DA" w:rsidRDefault="00C27395" w:rsidP="00C27395">
            <w:pPr>
              <w:jc w:val="center"/>
              <w:rPr>
                <w:color w:val="000000"/>
                <w:sz w:val="20"/>
                <w:lang w:eastAsia="lt-LT"/>
              </w:rPr>
            </w:pPr>
            <w:r w:rsidRPr="005F66DA">
              <w:rPr>
                <w:color w:val="000000"/>
                <w:sz w:val="20"/>
                <w:lang w:eastAsia="lt-LT"/>
              </w:rPr>
              <w:t>249</w:t>
            </w:r>
          </w:p>
        </w:tc>
        <w:tc>
          <w:tcPr>
            <w:tcW w:w="3160" w:type="dxa"/>
            <w:tcBorders>
              <w:top w:val="nil"/>
              <w:left w:val="nil"/>
              <w:bottom w:val="single" w:sz="4" w:space="0" w:color="auto"/>
              <w:right w:val="single" w:sz="4" w:space="0" w:color="auto"/>
            </w:tcBorders>
            <w:shd w:val="clear" w:color="auto" w:fill="auto"/>
            <w:vAlign w:val="center"/>
            <w:hideMark/>
          </w:tcPr>
          <w:p w14:paraId="0A507D92"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4CEDF187"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5F579751" w14:textId="1B76904A"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E54DF02" w14:textId="05A54A21"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58FC2EBC" w14:textId="31197BB4"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0F01705B"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FAAC72D"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5A7F16D"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6E5A19D"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275D4A9"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7D6C1BF3" w14:textId="2E8A193C"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7794133" w14:textId="39AB6635"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41C71F1D" w14:textId="7F7CD378"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270E7159"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5401E36"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7D3DE93"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3160" w:type="dxa"/>
            <w:tcBorders>
              <w:top w:val="nil"/>
              <w:left w:val="nil"/>
              <w:bottom w:val="single" w:sz="4" w:space="0" w:color="auto"/>
              <w:right w:val="single" w:sz="4" w:space="0" w:color="auto"/>
            </w:tcBorders>
            <w:shd w:val="clear" w:color="auto" w:fill="auto"/>
            <w:vAlign w:val="center"/>
            <w:hideMark/>
          </w:tcPr>
          <w:p w14:paraId="260E88E4"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6A6645A"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08649C27" w14:textId="02F6EF0A"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6C73446" w14:textId="72C9A916"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732D2C6E" w14:textId="3D68B2FE"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7E89746A"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01F20B2"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53643CC"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DD3E21E"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496803A"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1CC1F70E" w14:textId="563CF6BF"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82FA096" w14:textId="74A799CE"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363085CA" w14:textId="5CC46460"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76DD782A"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A440522"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1E85E8A8" w14:textId="77777777" w:rsidR="00C27395" w:rsidRPr="005F66DA" w:rsidRDefault="00C27395" w:rsidP="00C27395">
            <w:pPr>
              <w:jc w:val="center"/>
              <w:rPr>
                <w:color w:val="000000"/>
                <w:sz w:val="20"/>
                <w:lang w:eastAsia="lt-LT"/>
              </w:rPr>
            </w:pPr>
            <w:r w:rsidRPr="005F66DA">
              <w:rPr>
                <w:color w:val="000000"/>
                <w:sz w:val="20"/>
                <w:lang w:eastAsia="lt-LT"/>
              </w:rPr>
              <w:t>251</w:t>
            </w:r>
          </w:p>
        </w:tc>
        <w:tc>
          <w:tcPr>
            <w:tcW w:w="3160" w:type="dxa"/>
            <w:tcBorders>
              <w:top w:val="nil"/>
              <w:left w:val="nil"/>
              <w:bottom w:val="single" w:sz="4" w:space="0" w:color="auto"/>
              <w:right w:val="single" w:sz="4" w:space="0" w:color="auto"/>
            </w:tcBorders>
            <w:shd w:val="clear" w:color="auto" w:fill="auto"/>
            <w:vAlign w:val="center"/>
            <w:hideMark/>
          </w:tcPr>
          <w:p w14:paraId="123B3FE3"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60EAC8D"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7BFE62D4" w14:textId="7BD2EC5B"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9225566" w14:textId="754BB07B"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653329F5" w14:textId="73BE5751"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192CB528"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957CD22"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8655E28"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3D9DEF9"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84BEA5E"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436B1847" w14:textId="65C25046"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E8F267E" w14:textId="6828A959"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54C4B3A5" w14:textId="7AF59CF6"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6CF7B4E9"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32E8ECE"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C29556C" w14:textId="77777777" w:rsidR="00C27395" w:rsidRPr="005F66DA" w:rsidRDefault="00C27395" w:rsidP="00C27395">
            <w:pPr>
              <w:jc w:val="center"/>
              <w:rPr>
                <w:color w:val="000000"/>
                <w:sz w:val="20"/>
                <w:lang w:eastAsia="lt-LT"/>
              </w:rPr>
            </w:pPr>
            <w:r w:rsidRPr="005F66DA">
              <w:rPr>
                <w:color w:val="000000"/>
                <w:sz w:val="20"/>
                <w:lang w:eastAsia="lt-LT"/>
              </w:rPr>
              <w:t>252</w:t>
            </w:r>
          </w:p>
        </w:tc>
        <w:tc>
          <w:tcPr>
            <w:tcW w:w="3160" w:type="dxa"/>
            <w:tcBorders>
              <w:top w:val="nil"/>
              <w:left w:val="nil"/>
              <w:bottom w:val="single" w:sz="4" w:space="0" w:color="auto"/>
              <w:right w:val="single" w:sz="4" w:space="0" w:color="auto"/>
            </w:tcBorders>
            <w:shd w:val="clear" w:color="auto" w:fill="auto"/>
            <w:vAlign w:val="center"/>
            <w:hideMark/>
          </w:tcPr>
          <w:p w14:paraId="28BEC8E2"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A2D45DE"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75DE1F3A" w14:textId="6A8E78F3"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560DC25" w14:textId="3B937D35"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4FEA5CD2" w14:textId="24372D34"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13E012DF"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5E43990"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F81514F"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F191140"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FB79E03"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7235CA27" w14:textId="76C2F537"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4993E1F" w14:textId="73CDDA49"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55F0D9CB" w14:textId="3B3C1DC7"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1F2F9796"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640AB7D"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9FF8FE9" w14:textId="77777777" w:rsidR="00C27395" w:rsidRPr="005F66DA" w:rsidRDefault="00C27395" w:rsidP="00C27395">
            <w:pPr>
              <w:jc w:val="center"/>
              <w:rPr>
                <w:color w:val="000000"/>
                <w:sz w:val="20"/>
                <w:lang w:eastAsia="lt-LT"/>
              </w:rPr>
            </w:pPr>
            <w:r w:rsidRPr="005F66DA">
              <w:rPr>
                <w:color w:val="000000"/>
                <w:sz w:val="20"/>
                <w:lang w:eastAsia="lt-LT"/>
              </w:rPr>
              <w:t>253</w:t>
            </w:r>
          </w:p>
        </w:tc>
        <w:tc>
          <w:tcPr>
            <w:tcW w:w="3160" w:type="dxa"/>
            <w:tcBorders>
              <w:top w:val="nil"/>
              <w:left w:val="nil"/>
              <w:bottom w:val="single" w:sz="4" w:space="0" w:color="auto"/>
              <w:right w:val="single" w:sz="4" w:space="0" w:color="auto"/>
            </w:tcBorders>
            <w:shd w:val="clear" w:color="auto" w:fill="auto"/>
            <w:vAlign w:val="center"/>
            <w:hideMark/>
          </w:tcPr>
          <w:p w14:paraId="6C40ABA4"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805B628"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5E29CE82" w14:textId="3046313F"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4E430FD" w14:textId="0C4F2D7E"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413812A2" w14:textId="5490F837"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3907A021"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FD71AF2"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A31C4B9"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254F580"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05B18EC"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71D80560" w14:textId="0FDC17E1"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7532698" w14:textId="588F2DB8"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1BFC4C4B" w14:textId="07D9E096"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23D3DA7D"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496E561"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BEAC0CF" w14:textId="77777777" w:rsidR="00C27395" w:rsidRPr="005F66DA" w:rsidRDefault="00C27395" w:rsidP="00C27395">
            <w:pPr>
              <w:jc w:val="center"/>
              <w:rPr>
                <w:color w:val="000000"/>
                <w:sz w:val="20"/>
                <w:lang w:eastAsia="lt-LT"/>
              </w:rPr>
            </w:pPr>
            <w:r w:rsidRPr="005F66DA">
              <w:rPr>
                <w:color w:val="000000"/>
                <w:sz w:val="20"/>
                <w:lang w:eastAsia="lt-LT"/>
              </w:rPr>
              <w:t>254</w:t>
            </w:r>
          </w:p>
        </w:tc>
        <w:tc>
          <w:tcPr>
            <w:tcW w:w="3160" w:type="dxa"/>
            <w:tcBorders>
              <w:top w:val="nil"/>
              <w:left w:val="nil"/>
              <w:bottom w:val="single" w:sz="4" w:space="0" w:color="auto"/>
              <w:right w:val="single" w:sz="4" w:space="0" w:color="auto"/>
            </w:tcBorders>
            <w:shd w:val="clear" w:color="auto" w:fill="auto"/>
            <w:vAlign w:val="center"/>
            <w:hideMark/>
          </w:tcPr>
          <w:p w14:paraId="57F3A7BB"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976854E"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12E4C90C" w14:textId="098CCBFD"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E017E50" w14:textId="4C898DD1"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4A57C2AA" w14:textId="54127506"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0B538EE1"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171A203"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F611432"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A50AA77"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3A86B13"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4F209B8E" w14:textId="797A53B1"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0FC86C1" w14:textId="632048CF"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62CA70BB" w14:textId="68962109"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63AECA93"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F9CF228"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302A6A5" w14:textId="77777777" w:rsidR="00C27395" w:rsidRPr="005F66DA" w:rsidRDefault="00C27395" w:rsidP="00C27395">
            <w:pPr>
              <w:jc w:val="center"/>
              <w:rPr>
                <w:color w:val="000000"/>
                <w:sz w:val="20"/>
                <w:lang w:eastAsia="lt-LT"/>
              </w:rPr>
            </w:pPr>
            <w:r w:rsidRPr="005F66DA">
              <w:rPr>
                <w:color w:val="000000"/>
                <w:sz w:val="20"/>
                <w:lang w:eastAsia="lt-LT"/>
              </w:rPr>
              <w:t>255</w:t>
            </w:r>
          </w:p>
        </w:tc>
        <w:tc>
          <w:tcPr>
            <w:tcW w:w="3160" w:type="dxa"/>
            <w:tcBorders>
              <w:top w:val="nil"/>
              <w:left w:val="nil"/>
              <w:bottom w:val="single" w:sz="4" w:space="0" w:color="auto"/>
              <w:right w:val="single" w:sz="4" w:space="0" w:color="auto"/>
            </w:tcBorders>
            <w:shd w:val="clear" w:color="auto" w:fill="auto"/>
            <w:vAlign w:val="center"/>
            <w:hideMark/>
          </w:tcPr>
          <w:p w14:paraId="77BFF808"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A9B40EC"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51165482" w14:textId="64E9A2A3"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0B4D099" w14:textId="627E4F6D"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13B36177" w14:textId="22B9FDCA"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6C492C1D"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39E5A05"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CF04BE2"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99BDD51"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B863975"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3756E67E" w14:textId="7211326F"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BD530F7" w14:textId="5449E528"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5CC42841" w14:textId="31E900E8"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4650C03C"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E2E40F5"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F7ECA8C" w14:textId="77777777" w:rsidR="00C27395" w:rsidRPr="005F66DA" w:rsidRDefault="00C27395" w:rsidP="00C27395">
            <w:pPr>
              <w:jc w:val="center"/>
              <w:rPr>
                <w:color w:val="000000"/>
                <w:sz w:val="20"/>
                <w:lang w:eastAsia="lt-LT"/>
              </w:rPr>
            </w:pPr>
            <w:r w:rsidRPr="005F66DA">
              <w:rPr>
                <w:color w:val="000000"/>
                <w:sz w:val="20"/>
                <w:lang w:eastAsia="lt-LT"/>
              </w:rPr>
              <w:t>256</w:t>
            </w:r>
          </w:p>
        </w:tc>
        <w:tc>
          <w:tcPr>
            <w:tcW w:w="3160" w:type="dxa"/>
            <w:tcBorders>
              <w:top w:val="nil"/>
              <w:left w:val="nil"/>
              <w:bottom w:val="single" w:sz="4" w:space="0" w:color="auto"/>
              <w:right w:val="single" w:sz="4" w:space="0" w:color="auto"/>
            </w:tcBorders>
            <w:shd w:val="clear" w:color="auto" w:fill="auto"/>
            <w:vAlign w:val="center"/>
            <w:hideMark/>
          </w:tcPr>
          <w:p w14:paraId="1E2D4B02"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4AA33FA7"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73CDBEC9" w14:textId="18C8C9C2"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71D0C0C" w14:textId="52D481CC"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7063F8E8" w14:textId="3D844DD2"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415AFE79"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2EBA3A0"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4F10532"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61215C"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249AA3A"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1F144AD0" w14:textId="69F0CDA6"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886DBEF" w14:textId="17AA3B8C"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18B05FE1" w14:textId="78BB1D8F" w:rsidR="00C27395" w:rsidRPr="00C27395" w:rsidRDefault="00C27395" w:rsidP="00C27395">
            <w:pPr>
              <w:jc w:val="center"/>
              <w:rPr>
                <w:color w:val="000000"/>
                <w:sz w:val="20"/>
                <w:lang w:eastAsia="lt-LT"/>
              </w:rPr>
            </w:pPr>
            <w:r w:rsidRPr="00C27395">
              <w:rPr>
                <w:color w:val="000000"/>
                <w:sz w:val="20"/>
                <w:lang w:eastAsia="lt-LT"/>
              </w:rPr>
              <w:t>0,021</w:t>
            </w:r>
          </w:p>
        </w:tc>
      </w:tr>
      <w:tr w:rsidR="00C27395" w:rsidRPr="005F66DA" w14:paraId="6216C724"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5AE14996" w14:textId="77777777" w:rsidR="00C27395" w:rsidRPr="005F66DA" w:rsidRDefault="00C27395" w:rsidP="00C27395">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FD0F356" w14:textId="77777777" w:rsidR="00C27395" w:rsidRPr="005F66DA" w:rsidRDefault="00C27395" w:rsidP="00C27395">
            <w:pPr>
              <w:jc w:val="center"/>
              <w:rPr>
                <w:color w:val="000000"/>
                <w:sz w:val="20"/>
                <w:lang w:eastAsia="lt-LT"/>
              </w:rPr>
            </w:pPr>
            <w:r w:rsidRPr="005F66DA">
              <w:rPr>
                <w:color w:val="000000"/>
                <w:sz w:val="20"/>
                <w:lang w:eastAsia="lt-LT"/>
              </w:rPr>
              <w:t>257</w:t>
            </w:r>
          </w:p>
        </w:tc>
        <w:tc>
          <w:tcPr>
            <w:tcW w:w="3160" w:type="dxa"/>
            <w:tcBorders>
              <w:top w:val="nil"/>
              <w:left w:val="nil"/>
              <w:bottom w:val="single" w:sz="4" w:space="0" w:color="auto"/>
              <w:right w:val="single" w:sz="4" w:space="0" w:color="auto"/>
            </w:tcBorders>
            <w:shd w:val="clear" w:color="auto" w:fill="auto"/>
            <w:vAlign w:val="center"/>
            <w:hideMark/>
          </w:tcPr>
          <w:p w14:paraId="5E13D6AC" w14:textId="77777777" w:rsidR="00C27395" w:rsidRPr="005F66DA" w:rsidRDefault="00C27395" w:rsidP="00C27395">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A1F79AC" w14:textId="77777777" w:rsidR="00C27395" w:rsidRPr="005F66DA" w:rsidRDefault="00C27395" w:rsidP="00C27395">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tcPr>
          <w:p w14:paraId="648B989E" w14:textId="560E3FA8"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A6ADD22" w14:textId="3D69DD87" w:rsidR="00C27395" w:rsidRPr="00C27395" w:rsidRDefault="00C27395" w:rsidP="00C27395">
            <w:pPr>
              <w:jc w:val="center"/>
              <w:rPr>
                <w:color w:val="000000"/>
                <w:sz w:val="20"/>
                <w:lang w:eastAsia="lt-LT"/>
              </w:rPr>
            </w:pPr>
            <w:r w:rsidRPr="00C27395">
              <w:rPr>
                <w:color w:val="000000"/>
                <w:sz w:val="20"/>
                <w:lang w:eastAsia="lt-LT"/>
              </w:rPr>
              <w:t>0,012</w:t>
            </w:r>
          </w:p>
        </w:tc>
        <w:tc>
          <w:tcPr>
            <w:tcW w:w="1660" w:type="dxa"/>
            <w:tcBorders>
              <w:top w:val="nil"/>
              <w:left w:val="nil"/>
              <w:bottom w:val="single" w:sz="4" w:space="0" w:color="auto"/>
              <w:right w:val="single" w:sz="4" w:space="0" w:color="auto"/>
            </w:tcBorders>
            <w:shd w:val="clear" w:color="auto" w:fill="FFFFFF" w:themeFill="background1"/>
            <w:vAlign w:val="center"/>
          </w:tcPr>
          <w:p w14:paraId="50B2453B" w14:textId="21645125" w:rsidR="00C27395" w:rsidRPr="00C27395" w:rsidRDefault="00C27395" w:rsidP="00C27395">
            <w:pPr>
              <w:jc w:val="center"/>
              <w:rPr>
                <w:color w:val="000000"/>
                <w:sz w:val="20"/>
                <w:lang w:eastAsia="lt-LT"/>
              </w:rPr>
            </w:pPr>
            <w:r w:rsidRPr="00C27395">
              <w:rPr>
                <w:color w:val="000000"/>
                <w:sz w:val="20"/>
                <w:lang w:eastAsia="lt-LT"/>
              </w:rPr>
              <w:t>0,184</w:t>
            </w:r>
          </w:p>
        </w:tc>
      </w:tr>
      <w:tr w:rsidR="00C27395" w:rsidRPr="005F66DA" w14:paraId="0CD332AE"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EE2A0B3" w14:textId="77777777" w:rsidR="00C27395" w:rsidRPr="005F66DA" w:rsidRDefault="00C27395" w:rsidP="00C27395">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73BA6BA" w14:textId="77777777" w:rsidR="00C27395" w:rsidRPr="005F66DA" w:rsidRDefault="00C27395" w:rsidP="00C27395">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6781426" w14:textId="77777777" w:rsidR="00C27395" w:rsidRPr="005F66DA" w:rsidRDefault="00C27395" w:rsidP="00C27395">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7A9C2E9" w14:textId="77777777" w:rsidR="00C27395" w:rsidRPr="005F66DA" w:rsidRDefault="00C27395" w:rsidP="00C27395">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tcPr>
          <w:p w14:paraId="16A7149A" w14:textId="7BACEE83" w:rsidR="00C27395" w:rsidRPr="005F66DA" w:rsidRDefault="00C27395" w:rsidP="00C27395">
            <w:pPr>
              <w:jc w:val="center"/>
              <w:rPr>
                <w:color w:val="000000"/>
                <w:sz w:val="20"/>
                <w:lang w:eastAsia="lt-LT"/>
              </w:rPr>
            </w:pPr>
            <w:r w:rsidRPr="00A866AF">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2CE1504" w14:textId="2089CEC3" w:rsidR="00C27395" w:rsidRPr="00C27395" w:rsidRDefault="00C27395" w:rsidP="00C27395">
            <w:pPr>
              <w:jc w:val="center"/>
              <w:rPr>
                <w:color w:val="000000"/>
                <w:sz w:val="20"/>
                <w:lang w:eastAsia="lt-LT"/>
              </w:rPr>
            </w:pPr>
            <w:r w:rsidRPr="00C27395">
              <w:rPr>
                <w:color w:val="000000"/>
                <w:sz w:val="20"/>
                <w:lang w:eastAsia="lt-LT"/>
              </w:rPr>
              <w:t>0,0013</w:t>
            </w:r>
          </w:p>
        </w:tc>
        <w:tc>
          <w:tcPr>
            <w:tcW w:w="1660" w:type="dxa"/>
            <w:tcBorders>
              <w:top w:val="nil"/>
              <w:left w:val="nil"/>
              <w:bottom w:val="single" w:sz="4" w:space="0" w:color="auto"/>
              <w:right w:val="single" w:sz="4" w:space="0" w:color="auto"/>
            </w:tcBorders>
            <w:shd w:val="clear" w:color="auto" w:fill="FFFFFF" w:themeFill="background1"/>
            <w:vAlign w:val="center"/>
          </w:tcPr>
          <w:p w14:paraId="5708EF5A" w14:textId="61CDCBE8" w:rsidR="00C27395" w:rsidRPr="00C27395" w:rsidRDefault="00C27395" w:rsidP="00C27395">
            <w:pPr>
              <w:jc w:val="center"/>
              <w:rPr>
                <w:color w:val="000000"/>
                <w:sz w:val="20"/>
                <w:lang w:eastAsia="lt-LT"/>
              </w:rPr>
            </w:pPr>
            <w:r w:rsidRPr="00C27395">
              <w:rPr>
                <w:color w:val="000000"/>
                <w:sz w:val="20"/>
                <w:lang w:eastAsia="lt-LT"/>
              </w:rPr>
              <w:t>0,021</w:t>
            </w:r>
          </w:p>
        </w:tc>
      </w:tr>
      <w:tr w:rsidR="005F66DA" w:rsidRPr="005F66DA" w14:paraId="4DC9FEEB"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D4BEEAB"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50FC51B" w14:textId="77777777" w:rsidR="005F66DA" w:rsidRPr="005F66DA" w:rsidRDefault="005F66DA" w:rsidP="005F66DA">
            <w:pPr>
              <w:jc w:val="center"/>
              <w:rPr>
                <w:color w:val="000000"/>
                <w:sz w:val="20"/>
                <w:lang w:eastAsia="lt-LT"/>
              </w:rPr>
            </w:pPr>
            <w:r w:rsidRPr="005F66DA">
              <w:rPr>
                <w:color w:val="000000"/>
                <w:sz w:val="20"/>
                <w:lang w:eastAsia="lt-LT"/>
              </w:rPr>
              <w:t>258</w:t>
            </w:r>
          </w:p>
        </w:tc>
        <w:tc>
          <w:tcPr>
            <w:tcW w:w="3160" w:type="dxa"/>
            <w:tcBorders>
              <w:top w:val="nil"/>
              <w:left w:val="nil"/>
              <w:bottom w:val="single" w:sz="4" w:space="0" w:color="auto"/>
              <w:right w:val="single" w:sz="4" w:space="0" w:color="auto"/>
            </w:tcBorders>
            <w:shd w:val="clear" w:color="auto" w:fill="auto"/>
            <w:vAlign w:val="center"/>
            <w:hideMark/>
          </w:tcPr>
          <w:p w14:paraId="49094C03"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4B5F991"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5433E76C" w14:textId="0DAB879E" w:rsidR="005F66DA" w:rsidRPr="005F66DA" w:rsidRDefault="001F1884"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641F977" w14:textId="3145CA4E" w:rsidR="005F66DA" w:rsidRPr="005F66DA" w:rsidRDefault="00C27395" w:rsidP="005F66DA">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0C0C4544" w14:textId="56268444" w:rsidR="005F66DA" w:rsidRPr="005F66DA" w:rsidRDefault="00C27395" w:rsidP="005F66DA">
            <w:pPr>
              <w:jc w:val="center"/>
              <w:rPr>
                <w:color w:val="000000"/>
                <w:sz w:val="20"/>
                <w:lang w:eastAsia="lt-LT"/>
              </w:rPr>
            </w:pPr>
            <w:r>
              <w:rPr>
                <w:color w:val="000000"/>
                <w:sz w:val="20"/>
                <w:lang w:eastAsia="lt-LT"/>
              </w:rPr>
              <w:t>0,008</w:t>
            </w:r>
          </w:p>
        </w:tc>
      </w:tr>
      <w:tr w:rsidR="005F66DA" w:rsidRPr="005F66DA" w14:paraId="6F177812"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5945669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67CC9C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C55AFDD"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E485939"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4893B26D" w14:textId="0306324C" w:rsidR="005F66DA" w:rsidRPr="005F66DA" w:rsidRDefault="001F1884"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530EDD1" w14:textId="3E0B550D" w:rsidR="005F66DA" w:rsidRPr="005F66DA" w:rsidRDefault="00C27395" w:rsidP="005F66DA">
            <w:pPr>
              <w:jc w:val="center"/>
              <w:rPr>
                <w:color w:val="000000"/>
                <w:sz w:val="20"/>
                <w:lang w:eastAsia="lt-LT"/>
              </w:rPr>
            </w:pPr>
            <w:r>
              <w:rPr>
                <w:color w:val="000000"/>
                <w:sz w:val="20"/>
                <w:lang w:eastAsia="lt-LT"/>
              </w:rPr>
              <w:t>0,0012</w:t>
            </w:r>
          </w:p>
        </w:tc>
        <w:tc>
          <w:tcPr>
            <w:tcW w:w="1660" w:type="dxa"/>
            <w:tcBorders>
              <w:top w:val="nil"/>
              <w:left w:val="nil"/>
              <w:bottom w:val="single" w:sz="4" w:space="0" w:color="auto"/>
              <w:right w:val="single" w:sz="4" w:space="0" w:color="auto"/>
            </w:tcBorders>
            <w:shd w:val="clear" w:color="auto" w:fill="FFFFFF" w:themeFill="background1"/>
            <w:vAlign w:val="center"/>
          </w:tcPr>
          <w:p w14:paraId="21204C2F" w14:textId="14218591" w:rsidR="005F66DA" w:rsidRPr="005F66DA" w:rsidRDefault="00C27395" w:rsidP="005F66DA">
            <w:pPr>
              <w:jc w:val="center"/>
              <w:rPr>
                <w:color w:val="000000"/>
                <w:sz w:val="20"/>
                <w:lang w:eastAsia="lt-LT"/>
              </w:rPr>
            </w:pPr>
            <w:r>
              <w:rPr>
                <w:color w:val="000000"/>
                <w:sz w:val="20"/>
                <w:lang w:eastAsia="lt-LT"/>
              </w:rPr>
              <w:t>0,001</w:t>
            </w:r>
          </w:p>
        </w:tc>
      </w:tr>
      <w:tr w:rsidR="00423E29" w:rsidRPr="005F66DA" w14:paraId="55869E5A"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26631F0" w14:textId="77777777" w:rsidR="00423E29" w:rsidRPr="005F66DA" w:rsidRDefault="00423E29" w:rsidP="00423E29">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596B780" w14:textId="77777777" w:rsidR="00423E29" w:rsidRPr="005F66DA" w:rsidRDefault="00423E29" w:rsidP="00423E29">
            <w:pPr>
              <w:jc w:val="center"/>
              <w:rPr>
                <w:color w:val="000000"/>
                <w:sz w:val="20"/>
                <w:lang w:eastAsia="lt-LT"/>
              </w:rPr>
            </w:pPr>
            <w:r w:rsidRPr="005F66DA">
              <w:rPr>
                <w:color w:val="000000"/>
                <w:sz w:val="20"/>
                <w:lang w:eastAsia="lt-LT"/>
              </w:rPr>
              <w:t>259</w:t>
            </w:r>
          </w:p>
        </w:tc>
        <w:tc>
          <w:tcPr>
            <w:tcW w:w="3160" w:type="dxa"/>
            <w:tcBorders>
              <w:top w:val="nil"/>
              <w:left w:val="nil"/>
              <w:bottom w:val="single" w:sz="4" w:space="0" w:color="auto"/>
              <w:right w:val="single" w:sz="4" w:space="0" w:color="auto"/>
            </w:tcBorders>
            <w:shd w:val="clear" w:color="auto" w:fill="auto"/>
            <w:vAlign w:val="center"/>
            <w:hideMark/>
          </w:tcPr>
          <w:p w14:paraId="120A9852" w14:textId="77777777" w:rsidR="00423E29" w:rsidRPr="005F66DA" w:rsidRDefault="00423E29" w:rsidP="00423E29">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B824E11" w14:textId="77777777" w:rsidR="00423E29" w:rsidRPr="005F66DA" w:rsidRDefault="00423E29" w:rsidP="00423E29">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10F9B892" w14:textId="3C60CDA5"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72A7D13" w14:textId="5D75D947" w:rsidR="00423E29" w:rsidRPr="005F66DA" w:rsidRDefault="00423E29" w:rsidP="00423E29">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140D190C" w14:textId="0D1D5914" w:rsidR="00423E29" w:rsidRPr="005F66DA" w:rsidRDefault="00423E29" w:rsidP="00423E29">
            <w:pPr>
              <w:jc w:val="center"/>
              <w:rPr>
                <w:color w:val="000000"/>
                <w:sz w:val="20"/>
                <w:lang w:eastAsia="lt-LT"/>
              </w:rPr>
            </w:pPr>
            <w:r>
              <w:rPr>
                <w:color w:val="000000"/>
                <w:sz w:val="20"/>
                <w:lang w:eastAsia="lt-LT"/>
              </w:rPr>
              <w:t>0,008</w:t>
            </w:r>
          </w:p>
        </w:tc>
      </w:tr>
      <w:tr w:rsidR="00423E29" w:rsidRPr="005F66DA" w14:paraId="789DF9A1"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875B6FE" w14:textId="77777777" w:rsidR="00423E29" w:rsidRPr="005F66DA" w:rsidRDefault="00423E29" w:rsidP="00423E29">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6F9EF03" w14:textId="77777777" w:rsidR="00423E29" w:rsidRPr="005F66DA" w:rsidRDefault="00423E29" w:rsidP="00423E29">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D531D87" w14:textId="77777777" w:rsidR="00423E29" w:rsidRPr="005F66DA" w:rsidRDefault="00423E29" w:rsidP="00423E29">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8A0C345" w14:textId="77777777" w:rsidR="00423E29" w:rsidRPr="005F66DA" w:rsidRDefault="00423E29" w:rsidP="00423E29">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4A701864" w14:textId="6D66BB97"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9648493" w14:textId="39EF1767" w:rsidR="00423E29" w:rsidRPr="005F66DA" w:rsidRDefault="00423E29" w:rsidP="00423E29">
            <w:pPr>
              <w:jc w:val="center"/>
              <w:rPr>
                <w:color w:val="000000"/>
                <w:sz w:val="20"/>
                <w:lang w:eastAsia="lt-LT"/>
              </w:rPr>
            </w:pPr>
            <w:r>
              <w:rPr>
                <w:color w:val="000000"/>
                <w:sz w:val="20"/>
                <w:lang w:eastAsia="lt-LT"/>
              </w:rPr>
              <w:t>0,0012</w:t>
            </w:r>
          </w:p>
        </w:tc>
        <w:tc>
          <w:tcPr>
            <w:tcW w:w="1660" w:type="dxa"/>
            <w:tcBorders>
              <w:top w:val="nil"/>
              <w:left w:val="nil"/>
              <w:bottom w:val="single" w:sz="4" w:space="0" w:color="auto"/>
              <w:right w:val="single" w:sz="4" w:space="0" w:color="auto"/>
            </w:tcBorders>
            <w:shd w:val="clear" w:color="auto" w:fill="FFFFFF" w:themeFill="background1"/>
            <w:vAlign w:val="center"/>
          </w:tcPr>
          <w:p w14:paraId="303EE9D9" w14:textId="24619AAB" w:rsidR="00423E29" w:rsidRPr="005F66DA" w:rsidRDefault="00423E29" w:rsidP="00423E29">
            <w:pPr>
              <w:jc w:val="center"/>
              <w:rPr>
                <w:color w:val="000000"/>
                <w:sz w:val="20"/>
                <w:lang w:eastAsia="lt-LT"/>
              </w:rPr>
            </w:pPr>
            <w:r>
              <w:rPr>
                <w:color w:val="000000"/>
                <w:sz w:val="20"/>
                <w:lang w:eastAsia="lt-LT"/>
              </w:rPr>
              <w:t>0,001</w:t>
            </w:r>
          </w:p>
        </w:tc>
      </w:tr>
      <w:tr w:rsidR="00423E29" w:rsidRPr="005F66DA" w14:paraId="15E9D8D8"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5F7E807C" w14:textId="77777777" w:rsidR="00423E29" w:rsidRPr="005F66DA" w:rsidRDefault="00423E29" w:rsidP="00423E29">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1313FD93" w14:textId="77777777" w:rsidR="00423E29" w:rsidRPr="005F66DA" w:rsidRDefault="00423E29" w:rsidP="00423E29">
            <w:pPr>
              <w:jc w:val="center"/>
              <w:rPr>
                <w:color w:val="000000"/>
                <w:sz w:val="20"/>
                <w:lang w:eastAsia="lt-LT"/>
              </w:rPr>
            </w:pPr>
            <w:r w:rsidRPr="005F66DA">
              <w:rPr>
                <w:color w:val="000000"/>
                <w:sz w:val="20"/>
                <w:lang w:eastAsia="lt-LT"/>
              </w:rPr>
              <w:t>260</w:t>
            </w:r>
          </w:p>
        </w:tc>
        <w:tc>
          <w:tcPr>
            <w:tcW w:w="3160" w:type="dxa"/>
            <w:tcBorders>
              <w:top w:val="nil"/>
              <w:left w:val="nil"/>
              <w:bottom w:val="single" w:sz="4" w:space="0" w:color="auto"/>
              <w:right w:val="single" w:sz="4" w:space="0" w:color="auto"/>
            </w:tcBorders>
            <w:shd w:val="clear" w:color="auto" w:fill="auto"/>
            <w:vAlign w:val="center"/>
            <w:hideMark/>
          </w:tcPr>
          <w:p w14:paraId="00F3B2CB" w14:textId="77777777" w:rsidR="00423E29" w:rsidRPr="005F66DA" w:rsidRDefault="00423E29" w:rsidP="00423E29">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01EC6AD" w14:textId="77777777" w:rsidR="00423E29" w:rsidRPr="005F66DA" w:rsidRDefault="00423E29" w:rsidP="00423E29">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57B8A5C7" w14:textId="29DB1307"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1BC9AD8" w14:textId="4F775A34" w:rsidR="00423E29" w:rsidRPr="005F66DA" w:rsidRDefault="00423E29" w:rsidP="00423E29">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1B8D4702" w14:textId="30CC4CB1" w:rsidR="00423E29" w:rsidRPr="005F66DA" w:rsidRDefault="00423E29" w:rsidP="00423E29">
            <w:pPr>
              <w:jc w:val="center"/>
              <w:rPr>
                <w:color w:val="000000"/>
                <w:sz w:val="20"/>
                <w:lang w:eastAsia="lt-LT"/>
              </w:rPr>
            </w:pPr>
            <w:r>
              <w:rPr>
                <w:color w:val="000000"/>
                <w:sz w:val="20"/>
                <w:lang w:eastAsia="lt-LT"/>
              </w:rPr>
              <w:t>0,008</w:t>
            </w:r>
          </w:p>
        </w:tc>
      </w:tr>
      <w:tr w:rsidR="00423E29" w:rsidRPr="005F66DA" w14:paraId="3CA6CF55"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7308406" w14:textId="77777777" w:rsidR="00423E29" w:rsidRPr="005F66DA" w:rsidRDefault="00423E29" w:rsidP="00423E29">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B45C4CE" w14:textId="77777777" w:rsidR="00423E29" w:rsidRPr="005F66DA" w:rsidRDefault="00423E29" w:rsidP="00423E29">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E9BD885" w14:textId="77777777" w:rsidR="00423E29" w:rsidRPr="005F66DA" w:rsidRDefault="00423E29" w:rsidP="00423E29">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BCE3D4F" w14:textId="77777777" w:rsidR="00423E29" w:rsidRPr="005F66DA" w:rsidRDefault="00423E29" w:rsidP="00423E29">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2212D51F" w14:textId="3B8FB480"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786BC6F" w14:textId="28A6E6F0" w:rsidR="00423E29" w:rsidRPr="005F66DA" w:rsidRDefault="00423E29" w:rsidP="00423E29">
            <w:pPr>
              <w:jc w:val="center"/>
              <w:rPr>
                <w:color w:val="000000"/>
                <w:sz w:val="20"/>
                <w:lang w:eastAsia="lt-LT"/>
              </w:rPr>
            </w:pPr>
            <w:r>
              <w:rPr>
                <w:color w:val="000000"/>
                <w:sz w:val="20"/>
                <w:lang w:eastAsia="lt-LT"/>
              </w:rPr>
              <w:t>0,0012</w:t>
            </w:r>
          </w:p>
        </w:tc>
        <w:tc>
          <w:tcPr>
            <w:tcW w:w="1660" w:type="dxa"/>
            <w:tcBorders>
              <w:top w:val="nil"/>
              <w:left w:val="nil"/>
              <w:bottom w:val="single" w:sz="4" w:space="0" w:color="auto"/>
              <w:right w:val="single" w:sz="4" w:space="0" w:color="auto"/>
            </w:tcBorders>
            <w:shd w:val="clear" w:color="auto" w:fill="FFFFFF" w:themeFill="background1"/>
            <w:vAlign w:val="center"/>
          </w:tcPr>
          <w:p w14:paraId="16F7D4AE" w14:textId="25F6475A" w:rsidR="00423E29" w:rsidRPr="005F66DA" w:rsidRDefault="00423E29" w:rsidP="00423E29">
            <w:pPr>
              <w:jc w:val="center"/>
              <w:rPr>
                <w:color w:val="000000"/>
                <w:sz w:val="20"/>
                <w:lang w:eastAsia="lt-LT"/>
              </w:rPr>
            </w:pPr>
            <w:r>
              <w:rPr>
                <w:color w:val="000000"/>
                <w:sz w:val="20"/>
                <w:lang w:eastAsia="lt-LT"/>
              </w:rPr>
              <w:t>0,001</w:t>
            </w:r>
          </w:p>
        </w:tc>
      </w:tr>
      <w:tr w:rsidR="00423E29" w:rsidRPr="005F66DA" w14:paraId="0C382343"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66CCB97" w14:textId="77777777" w:rsidR="00423E29" w:rsidRPr="005F66DA" w:rsidRDefault="00423E29" w:rsidP="00423E29">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76CB4648" w14:textId="77777777" w:rsidR="00423E29" w:rsidRPr="005F66DA" w:rsidRDefault="00423E29" w:rsidP="00423E29">
            <w:pPr>
              <w:jc w:val="center"/>
              <w:rPr>
                <w:color w:val="000000"/>
                <w:sz w:val="20"/>
                <w:lang w:eastAsia="lt-LT"/>
              </w:rPr>
            </w:pPr>
            <w:r w:rsidRPr="005F66DA">
              <w:rPr>
                <w:color w:val="000000"/>
                <w:sz w:val="20"/>
                <w:lang w:eastAsia="lt-LT"/>
              </w:rPr>
              <w:t>261</w:t>
            </w:r>
          </w:p>
        </w:tc>
        <w:tc>
          <w:tcPr>
            <w:tcW w:w="3160" w:type="dxa"/>
            <w:tcBorders>
              <w:top w:val="nil"/>
              <w:left w:val="nil"/>
              <w:bottom w:val="single" w:sz="4" w:space="0" w:color="auto"/>
              <w:right w:val="single" w:sz="4" w:space="0" w:color="auto"/>
            </w:tcBorders>
            <w:shd w:val="clear" w:color="auto" w:fill="auto"/>
            <w:vAlign w:val="center"/>
            <w:hideMark/>
          </w:tcPr>
          <w:p w14:paraId="6F541D9B" w14:textId="77777777" w:rsidR="00423E29" w:rsidRPr="005F66DA" w:rsidRDefault="00423E29" w:rsidP="00423E29">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900C16B" w14:textId="77777777" w:rsidR="00423E29" w:rsidRPr="005F66DA" w:rsidRDefault="00423E29" w:rsidP="00423E29">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7D08CDF4" w14:textId="23F40593"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5D210A9" w14:textId="741C0A14" w:rsidR="00423E29" w:rsidRPr="005F66DA" w:rsidRDefault="00423E29" w:rsidP="00423E29">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76D60985" w14:textId="72BB9EEB" w:rsidR="00423E29" w:rsidRPr="005F66DA" w:rsidRDefault="00423E29" w:rsidP="00423E29">
            <w:pPr>
              <w:jc w:val="center"/>
              <w:rPr>
                <w:color w:val="000000"/>
                <w:sz w:val="20"/>
                <w:lang w:eastAsia="lt-LT"/>
              </w:rPr>
            </w:pPr>
            <w:r>
              <w:rPr>
                <w:color w:val="000000"/>
                <w:sz w:val="20"/>
                <w:lang w:eastAsia="lt-LT"/>
              </w:rPr>
              <w:t>0,008</w:t>
            </w:r>
          </w:p>
        </w:tc>
      </w:tr>
      <w:tr w:rsidR="00423E29" w:rsidRPr="005F66DA" w14:paraId="031CAA1B"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0AD8333" w14:textId="77777777" w:rsidR="00423E29" w:rsidRPr="005F66DA" w:rsidRDefault="00423E29" w:rsidP="00423E29">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B8F2EC4" w14:textId="77777777" w:rsidR="00423E29" w:rsidRPr="005F66DA" w:rsidRDefault="00423E29" w:rsidP="00423E29">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F01FCFB" w14:textId="77777777" w:rsidR="00423E29" w:rsidRPr="005F66DA" w:rsidRDefault="00423E29" w:rsidP="00423E29">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4A52F2B0" w14:textId="77777777" w:rsidR="00423E29" w:rsidRPr="005F66DA" w:rsidRDefault="00423E29" w:rsidP="00423E29">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6B352B0B" w14:textId="152C0B73"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1C12E6B" w14:textId="22CC8EBD" w:rsidR="00423E29" w:rsidRPr="005F66DA" w:rsidRDefault="00423E29" w:rsidP="00423E29">
            <w:pPr>
              <w:jc w:val="center"/>
              <w:rPr>
                <w:color w:val="000000"/>
                <w:sz w:val="20"/>
                <w:lang w:eastAsia="lt-LT"/>
              </w:rPr>
            </w:pPr>
            <w:r>
              <w:rPr>
                <w:color w:val="000000"/>
                <w:sz w:val="20"/>
                <w:lang w:eastAsia="lt-LT"/>
              </w:rPr>
              <w:t>0,0012</w:t>
            </w:r>
          </w:p>
        </w:tc>
        <w:tc>
          <w:tcPr>
            <w:tcW w:w="1660" w:type="dxa"/>
            <w:tcBorders>
              <w:top w:val="nil"/>
              <w:left w:val="nil"/>
              <w:bottom w:val="single" w:sz="4" w:space="0" w:color="auto"/>
              <w:right w:val="single" w:sz="4" w:space="0" w:color="auto"/>
            </w:tcBorders>
            <w:shd w:val="clear" w:color="auto" w:fill="FFFFFF" w:themeFill="background1"/>
            <w:vAlign w:val="center"/>
          </w:tcPr>
          <w:p w14:paraId="1B1EAE97" w14:textId="1C8CBBC2" w:rsidR="00423E29" w:rsidRPr="005F66DA" w:rsidRDefault="00423E29" w:rsidP="00423E29">
            <w:pPr>
              <w:jc w:val="center"/>
              <w:rPr>
                <w:color w:val="000000"/>
                <w:sz w:val="20"/>
                <w:lang w:eastAsia="lt-LT"/>
              </w:rPr>
            </w:pPr>
            <w:r>
              <w:rPr>
                <w:color w:val="000000"/>
                <w:sz w:val="20"/>
                <w:lang w:eastAsia="lt-LT"/>
              </w:rPr>
              <w:t>0,001</w:t>
            </w:r>
          </w:p>
        </w:tc>
      </w:tr>
      <w:tr w:rsidR="00423E29" w:rsidRPr="005F66DA" w14:paraId="06C15271"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DB679B7" w14:textId="77777777" w:rsidR="00423E29" w:rsidRPr="005F66DA" w:rsidRDefault="00423E29" w:rsidP="00423E29">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C684C41" w14:textId="77777777" w:rsidR="00423E29" w:rsidRPr="005F66DA" w:rsidRDefault="00423E29" w:rsidP="00423E29">
            <w:pPr>
              <w:jc w:val="center"/>
              <w:rPr>
                <w:color w:val="000000"/>
                <w:sz w:val="20"/>
                <w:lang w:eastAsia="lt-LT"/>
              </w:rPr>
            </w:pPr>
            <w:r w:rsidRPr="005F66DA">
              <w:rPr>
                <w:color w:val="000000"/>
                <w:sz w:val="20"/>
                <w:lang w:eastAsia="lt-LT"/>
              </w:rPr>
              <w:t>262</w:t>
            </w:r>
          </w:p>
        </w:tc>
        <w:tc>
          <w:tcPr>
            <w:tcW w:w="3160" w:type="dxa"/>
            <w:tcBorders>
              <w:top w:val="nil"/>
              <w:left w:val="nil"/>
              <w:bottom w:val="single" w:sz="4" w:space="0" w:color="auto"/>
              <w:right w:val="single" w:sz="4" w:space="0" w:color="auto"/>
            </w:tcBorders>
            <w:shd w:val="clear" w:color="auto" w:fill="auto"/>
            <w:vAlign w:val="center"/>
            <w:hideMark/>
          </w:tcPr>
          <w:p w14:paraId="2842443D" w14:textId="77777777" w:rsidR="00423E29" w:rsidRPr="005F66DA" w:rsidRDefault="00423E29" w:rsidP="00423E29">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1409DD9" w14:textId="77777777" w:rsidR="00423E29" w:rsidRPr="005F66DA" w:rsidRDefault="00423E29" w:rsidP="00423E29">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76F43E75" w14:textId="24437B69"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30D0A4A" w14:textId="5E0BC5CF" w:rsidR="00423E29" w:rsidRPr="005F66DA" w:rsidRDefault="00423E29" w:rsidP="00423E29">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76506F0E" w14:textId="04B08938" w:rsidR="00423E29" w:rsidRPr="005F66DA" w:rsidRDefault="00423E29" w:rsidP="00423E29">
            <w:pPr>
              <w:jc w:val="center"/>
              <w:rPr>
                <w:color w:val="000000"/>
                <w:sz w:val="20"/>
                <w:lang w:eastAsia="lt-LT"/>
              </w:rPr>
            </w:pPr>
            <w:r>
              <w:rPr>
                <w:color w:val="000000"/>
                <w:sz w:val="20"/>
                <w:lang w:eastAsia="lt-LT"/>
              </w:rPr>
              <w:t>0,008</w:t>
            </w:r>
          </w:p>
        </w:tc>
      </w:tr>
      <w:tr w:rsidR="00423E29" w:rsidRPr="005F66DA" w14:paraId="3DB5F88F"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41847152" w14:textId="77777777" w:rsidR="00423E29" w:rsidRPr="005F66DA" w:rsidRDefault="00423E29" w:rsidP="00423E29">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0FC4071" w14:textId="77777777" w:rsidR="00423E29" w:rsidRPr="005F66DA" w:rsidRDefault="00423E29" w:rsidP="00423E29">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840E6E0" w14:textId="77777777" w:rsidR="00423E29" w:rsidRPr="005F66DA" w:rsidRDefault="00423E29" w:rsidP="00423E29">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CE5DF37" w14:textId="77777777" w:rsidR="00423E29" w:rsidRPr="005F66DA" w:rsidRDefault="00423E29" w:rsidP="00423E29">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09B11188" w14:textId="2534E817"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8FA4BFF" w14:textId="038CD5DB" w:rsidR="00423E29" w:rsidRPr="005F66DA" w:rsidRDefault="00423E29" w:rsidP="00423E29">
            <w:pPr>
              <w:jc w:val="center"/>
              <w:rPr>
                <w:color w:val="000000"/>
                <w:sz w:val="20"/>
                <w:lang w:eastAsia="lt-LT"/>
              </w:rPr>
            </w:pPr>
            <w:r>
              <w:rPr>
                <w:color w:val="000000"/>
                <w:sz w:val="20"/>
                <w:lang w:eastAsia="lt-LT"/>
              </w:rPr>
              <w:t>0,0012</w:t>
            </w:r>
          </w:p>
        </w:tc>
        <w:tc>
          <w:tcPr>
            <w:tcW w:w="1660" w:type="dxa"/>
            <w:tcBorders>
              <w:top w:val="nil"/>
              <w:left w:val="nil"/>
              <w:bottom w:val="single" w:sz="4" w:space="0" w:color="auto"/>
              <w:right w:val="single" w:sz="4" w:space="0" w:color="auto"/>
            </w:tcBorders>
            <w:shd w:val="clear" w:color="auto" w:fill="FFFFFF" w:themeFill="background1"/>
            <w:vAlign w:val="center"/>
          </w:tcPr>
          <w:p w14:paraId="65425B50" w14:textId="4CF4E1FD" w:rsidR="00423E29" w:rsidRPr="005F66DA" w:rsidRDefault="00423E29" w:rsidP="00423E29">
            <w:pPr>
              <w:jc w:val="center"/>
              <w:rPr>
                <w:color w:val="000000"/>
                <w:sz w:val="20"/>
                <w:lang w:eastAsia="lt-LT"/>
              </w:rPr>
            </w:pPr>
            <w:r>
              <w:rPr>
                <w:color w:val="000000"/>
                <w:sz w:val="20"/>
                <w:lang w:eastAsia="lt-LT"/>
              </w:rPr>
              <w:t>0,001</w:t>
            </w:r>
          </w:p>
        </w:tc>
      </w:tr>
      <w:tr w:rsidR="00423E29" w:rsidRPr="005F66DA" w14:paraId="3E5C3041"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090D6064" w14:textId="77777777" w:rsidR="00423E29" w:rsidRPr="005F66DA" w:rsidRDefault="00423E29" w:rsidP="00423E29">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1379905" w14:textId="77777777" w:rsidR="00423E29" w:rsidRPr="005F66DA" w:rsidRDefault="00423E29" w:rsidP="00423E29">
            <w:pPr>
              <w:jc w:val="center"/>
              <w:rPr>
                <w:color w:val="000000"/>
                <w:sz w:val="20"/>
                <w:lang w:eastAsia="lt-LT"/>
              </w:rPr>
            </w:pPr>
            <w:r w:rsidRPr="005F66DA">
              <w:rPr>
                <w:color w:val="000000"/>
                <w:sz w:val="20"/>
                <w:lang w:eastAsia="lt-LT"/>
              </w:rPr>
              <w:t>263</w:t>
            </w:r>
          </w:p>
        </w:tc>
        <w:tc>
          <w:tcPr>
            <w:tcW w:w="3160" w:type="dxa"/>
            <w:tcBorders>
              <w:top w:val="nil"/>
              <w:left w:val="nil"/>
              <w:bottom w:val="single" w:sz="4" w:space="0" w:color="auto"/>
              <w:right w:val="single" w:sz="4" w:space="0" w:color="auto"/>
            </w:tcBorders>
            <w:shd w:val="clear" w:color="auto" w:fill="auto"/>
            <w:vAlign w:val="center"/>
            <w:hideMark/>
          </w:tcPr>
          <w:p w14:paraId="2CF6339A" w14:textId="77777777" w:rsidR="00423E29" w:rsidRPr="005F66DA" w:rsidRDefault="00423E29" w:rsidP="00423E29">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C266C2A" w14:textId="77777777" w:rsidR="00423E29" w:rsidRPr="005F66DA" w:rsidRDefault="00423E29" w:rsidP="00423E29">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69108390" w14:textId="24D75809"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9941257" w14:textId="698E7FEC" w:rsidR="00423E29" w:rsidRPr="005F66DA" w:rsidRDefault="00423E29" w:rsidP="00423E29">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00906415" w14:textId="1ACE78D9" w:rsidR="00423E29" w:rsidRPr="005F66DA" w:rsidRDefault="00423E29" w:rsidP="00423E29">
            <w:pPr>
              <w:jc w:val="center"/>
              <w:rPr>
                <w:color w:val="000000"/>
                <w:sz w:val="20"/>
                <w:lang w:eastAsia="lt-LT"/>
              </w:rPr>
            </w:pPr>
            <w:r>
              <w:rPr>
                <w:color w:val="000000"/>
                <w:sz w:val="20"/>
                <w:lang w:eastAsia="lt-LT"/>
              </w:rPr>
              <w:t>0,008</w:t>
            </w:r>
          </w:p>
        </w:tc>
      </w:tr>
      <w:tr w:rsidR="00423E29" w:rsidRPr="005F66DA" w14:paraId="6E19758B"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71B3F10C" w14:textId="77777777" w:rsidR="00423E29" w:rsidRPr="005F66DA" w:rsidRDefault="00423E29" w:rsidP="00423E29">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F3350F2" w14:textId="77777777" w:rsidR="00423E29" w:rsidRPr="005F66DA" w:rsidRDefault="00423E29" w:rsidP="00423E29">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EB529DC" w14:textId="77777777" w:rsidR="00423E29" w:rsidRPr="005F66DA" w:rsidRDefault="00423E29" w:rsidP="00423E29">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7139D82" w14:textId="77777777" w:rsidR="00423E29" w:rsidRPr="005F66DA" w:rsidRDefault="00423E29" w:rsidP="00423E29">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268E7419" w14:textId="235F09D9"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2089DD3" w14:textId="7DFED6D3" w:rsidR="00423E29" w:rsidRPr="005F66DA" w:rsidRDefault="00423E29" w:rsidP="00423E29">
            <w:pPr>
              <w:jc w:val="center"/>
              <w:rPr>
                <w:color w:val="000000"/>
                <w:sz w:val="20"/>
                <w:lang w:eastAsia="lt-LT"/>
              </w:rPr>
            </w:pPr>
            <w:r>
              <w:rPr>
                <w:color w:val="000000"/>
                <w:sz w:val="20"/>
                <w:lang w:eastAsia="lt-LT"/>
              </w:rPr>
              <w:t>0,0012</w:t>
            </w:r>
          </w:p>
        </w:tc>
        <w:tc>
          <w:tcPr>
            <w:tcW w:w="1660" w:type="dxa"/>
            <w:tcBorders>
              <w:top w:val="nil"/>
              <w:left w:val="nil"/>
              <w:bottom w:val="single" w:sz="4" w:space="0" w:color="auto"/>
              <w:right w:val="single" w:sz="4" w:space="0" w:color="auto"/>
            </w:tcBorders>
            <w:shd w:val="clear" w:color="auto" w:fill="FFFFFF" w:themeFill="background1"/>
            <w:vAlign w:val="center"/>
          </w:tcPr>
          <w:p w14:paraId="5F9B9113" w14:textId="34844D1F" w:rsidR="00423E29" w:rsidRPr="005F66DA" w:rsidRDefault="00423E29" w:rsidP="00423E29">
            <w:pPr>
              <w:jc w:val="center"/>
              <w:rPr>
                <w:color w:val="000000"/>
                <w:sz w:val="20"/>
                <w:lang w:eastAsia="lt-LT"/>
              </w:rPr>
            </w:pPr>
            <w:r>
              <w:rPr>
                <w:color w:val="000000"/>
                <w:sz w:val="20"/>
                <w:lang w:eastAsia="lt-LT"/>
              </w:rPr>
              <w:t>0,001</w:t>
            </w:r>
          </w:p>
        </w:tc>
      </w:tr>
      <w:tr w:rsidR="00423E29" w:rsidRPr="005F66DA" w14:paraId="0108707E"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61BF480F" w14:textId="77777777" w:rsidR="00423E29" w:rsidRPr="005F66DA" w:rsidRDefault="00423E29" w:rsidP="00423E29">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23C5D51" w14:textId="77777777" w:rsidR="00423E29" w:rsidRPr="005F66DA" w:rsidRDefault="00423E29" w:rsidP="00423E29">
            <w:pPr>
              <w:jc w:val="center"/>
              <w:rPr>
                <w:color w:val="000000"/>
                <w:sz w:val="20"/>
                <w:lang w:eastAsia="lt-LT"/>
              </w:rPr>
            </w:pPr>
            <w:r w:rsidRPr="005F66DA">
              <w:rPr>
                <w:color w:val="000000"/>
                <w:sz w:val="20"/>
                <w:lang w:eastAsia="lt-LT"/>
              </w:rPr>
              <w:t>264</w:t>
            </w:r>
          </w:p>
        </w:tc>
        <w:tc>
          <w:tcPr>
            <w:tcW w:w="3160" w:type="dxa"/>
            <w:tcBorders>
              <w:top w:val="nil"/>
              <w:left w:val="nil"/>
              <w:bottom w:val="single" w:sz="4" w:space="0" w:color="auto"/>
              <w:right w:val="single" w:sz="4" w:space="0" w:color="auto"/>
            </w:tcBorders>
            <w:shd w:val="clear" w:color="auto" w:fill="auto"/>
            <w:vAlign w:val="center"/>
            <w:hideMark/>
          </w:tcPr>
          <w:p w14:paraId="60D4952F" w14:textId="77777777" w:rsidR="00423E29" w:rsidRPr="005F66DA" w:rsidRDefault="00423E29" w:rsidP="00423E29">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66C2516" w14:textId="77777777" w:rsidR="00423E29" w:rsidRPr="005F66DA" w:rsidRDefault="00423E29" w:rsidP="00423E29">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0DD794E3" w14:textId="7539CD4D"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2777E6A" w14:textId="528F6A77" w:rsidR="00423E29" w:rsidRPr="005F66DA" w:rsidRDefault="00423E29" w:rsidP="00423E29">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5D3979F4" w14:textId="62F426A7" w:rsidR="00423E29" w:rsidRPr="005F66DA" w:rsidRDefault="00423E29" w:rsidP="00423E29">
            <w:pPr>
              <w:jc w:val="center"/>
              <w:rPr>
                <w:color w:val="000000"/>
                <w:sz w:val="20"/>
                <w:lang w:eastAsia="lt-LT"/>
              </w:rPr>
            </w:pPr>
            <w:r>
              <w:rPr>
                <w:color w:val="000000"/>
                <w:sz w:val="20"/>
                <w:lang w:eastAsia="lt-LT"/>
              </w:rPr>
              <w:t>0,008</w:t>
            </w:r>
          </w:p>
        </w:tc>
      </w:tr>
      <w:tr w:rsidR="00423E29" w:rsidRPr="005F66DA" w14:paraId="77AC2D5A"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3BD04600" w14:textId="77777777" w:rsidR="00423E29" w:rsidRPr="005F66DA" w:rsidRDefault="00423E29" w:rsidP="00423E29">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01A38A1" w14:textId="77777777" w:rsidR="00423E29" w:rsidRPr="005F66DA" w:rsidRDefault="00423E29" w:rsidP="00423E29">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8FB5A7F" w14:textId="77777777" w:rsidR="00423E29" w:rsidRPr="005F66DA" w:rsidRDefault="00423E29" w:rsidP="00423E29">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DCB8417" w14:textId="77777777" w:rsidR="00423E29" w:rsidRPr="005F66DA" w:rsidRDefault="00423E29" w:rsidP="00423E29">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33974AE9" w14:textId="2EB47E0D"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E219D7E" w14:textId="4B7BC330" w:rsidR="00423E29" w:rsidRPr="005F66DA" w:rsidRDefault="00423E29" w:rsidP="00423E29">
            <w:pPr>
              <w:jc w:val="center"/>
              <w:rPr>
                <w:color w:val="000000"/>
                <w:sz w:val="20"/>
                <w:lang w:eastAsia="lt-LT"/>
              </w:rPr>
            </w:pPr>
            <w:r>
              <w:rPr>
                <w:color w:val="000000"/>
                <w:sz w:val="20"/>
                <w:lang w:eastAsia="lt-LT"/>
              </w:rPr>
              <w:t>0,0012</w:t>
            </w:r>
          </w:p>
        </w:tc>
        <w:tc>
          <w:tcPr>
            <w:tcW w:w="1660" w:type="dxa"/>
            <w:tcBorders>
              <w:top w:val="nil"/>
              <w:left w:val="nil"/>
              <w:bottom w:val="single" w:sz="4" w:space="0" w:color="auto"/>
              <w:right w:val="single" w:sz="4" w:space="0" w:color="auto"/>
            </w:tcBorders>
            <w:shd w:val="clear" w:color="auto" w:fill="FFFFFF" w:themeFill="background1"/>
            <w:vAlign w:val="center"/>
          </w:tcPr>
          <w:p w14:paraId="7AA3C43C" w14:textId="65FBDF34" w:rsidR="00423E29" w:rsidRPr="005F66DA" w:rsidRDefault="00423E29" w:rsidP="00423E29">
            <w:pPr>
              <w:jc w:val="center"/>
              <w:rPr>
                <w:color w:val="000000"/>
                <w:sz w:val="20"/>
                <w:lang w:eastAsia="lt-LT"/>
              </w:rPr>
            </w:pPr>
            <w:r>
              <w:rPr>
                <w:color w:val="000000"/>
                <w:sz w:val="20"/>
                <w:lang w:eastAsia="lt-LT"/>
              </w:rPr>
              <w:t>0,001</w:t>
            </w:r>
          </w:p>
        </w:tc>
      </w:tr>
      <w:tr w:rsidR="00423E29" w:rsidRPr="005F66DA" w14:paraId="3D2AFC09"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2354C3C4" w14:textId="77777777" w:rsidR="00423E29" w:rsidRPr="005F66DA" w:rsidRDefault="00423E29" w:rsidP="00423E29">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5E7099A" w14:textId="77777777" w:rsidR="00423E29" w:rsidRPr="005F66DA" w:rsidRDefault="00423E29" w:rsidP="00423E29">
            <w:pPr>
              <w:jc w:val="center"/>
              <w:rPr>
                <w:color w:val="000000"/>
                <w:sz w:val="20"/>
                <w:lang w:eastAsia="lt-LT"/>
              </w:rPr>
            </w:pPr>
            <w:r w:rsidRPr="005F66DA">
              <w:rPr>
                <w:color w:val="000000"/>
                <w:sz w:val="20"/>
                <w:lang w:eastAsia="lt-LT"/>
              </w:rPr>
              <w:t>265</w:t>
            </w:r>
          </w:p>
        </w:tc>
        <w:tc>
          <w:tcPr>
            <w:tcW w:w="3160" w:type="dxa"/>
            <w:tcBorders>
              <w:top w:val="nil"/>
              <w:left w:val="nil"/>
              <w:bottom w:val="single" w:sz="4" w:space="0" w:color="auto"/>
              <w:right w:val="single" w:sz="4" w:space="0" w:color="auto"/>
            </w:tcBorders>
            <w:shd w:val="clear" w:color="auto" w:fill="auto"/>
            <w:vAlign w:val="center"/>
            <w:hideMark/>
          </w:tcPr>
          <w:p w14:paraId="0B6812CB" w14:textId="77777777" w:rsidR="00423E29" w:rsidRPr="005F66DA" w:rsidRDefault="00423E29" w:rsidP="00423E29">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2A5B1EA" w14:textId="77777777" w:rsidR="00423E29" w:rsidRPr="005F66DA" w:rsidRDefault="00423E29" w:rsidP="00423E29">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19A73261" w14:textId="29709662"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E447AF2" w14:textId="0AAEB4C5" w:rsidR="00423E29" w:rsidRPr="005F66DA" w:rsidRDefault="00423E29" w:rsidP="00423E29">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642D693C" w14:textId="6B59AC1A" w:rsidR="00423E29" w:rsidRPr="005F66DA" w:rsidRDefault="00423E29" w:rsidP="00423E29">
            <w:pPr>
              <w:jc w:val="center"/>
              <w:rPr>
                <w:color w:val="000000"/>
                <w:sz w:val="20"/>
                <w:lang w:eastAsia="lt-LT"/>
              </w:rPr>
            </w:pPr>
            <w:r>
              <w:rPr>
                <w:color w:val="000000"/>
                <w:sz w:val="20"/>
                <w:lang w:eastAsia="lt-LT"/>
              </w:rPr>
              <w:t>0,008</w:t>
            </w:r>
          </w:p>
        </w:tc>
      </w:tr>
      <w:tr w:rsidR="00423E29" w:rsidRPr="005F66DA" w14:paraId="7A01008D"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3513CBEC" w14:textId="77777777" w:rsidR="00423E29" w:rsidRPr="005F66DA" w:rsidRDefault="00423E29" w:rsidP="00423E29">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382F0BA" w14:textId="77777777" w:rsidR="00423E29" w:rsidRPr="005F66DA" w:rsidRDefault="00423E29" w:rsidP="00423E29">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15A0129" w14:textId="77777777" w:rsidR="00423E29" w:rsidRPr="005F66DA" w:rsidRDefault="00423E29" w:rsidP="00423E29">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4EB69D2" w14:textId="77777777" w:rsidR="00423E29" w:rsidRPr="005F66DA" w:rsidRDefault="00423E29" w:rsidP="00423E29">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664774A7" w14:textId="2B7684D0" w:rsidR="00423E29" w:rsidRPr="005F66DA" w:rsidRDefault="001F1884" w:rsidP="00423E29">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E5322ED" w14:textId="6A2C46AC" w:rsidR="00423E29" w:rsidRPr="005F66DA" w:rsidRDefault="00423E29" w:rsidP="00423E29">
            <w:pPr>
              <w:jc w:val="center"/>
              <w:rPr>
                <w:color w:val="000000"/>
                <w:sz w:val="20"/>
                <w:lang w:eastAsia="lt-LT"/>
              </w:rPr>
            </w:pPr>
            <w:r>
              <w:rPr>
                <w:color w:val="000000"/>
                <w:sz w:val="20"/>
                <w:lang w:eastAsia="lt-LT"/>
              </w:rPr>
              <w:t>0,0012</w:t>
            </w:r>
          </w:p>
        </w:tc>
        <w:tc>
          <w:tcPr>
            <w:tcW w:w="1660" w:type="dxa"/>
            <w:tcBorders>
              <w:top w:val="nil"/>
              <w:left w:val="nil"/>
              <w:bottom w:val="single" w:sz="4" w:space="0" w:color="auto"/>
              <w:right w:val="single" w:sz="4" w:space="0" w:color="auto"/>
            </w:tcBorders>
            <w:shd w:val="clear" w:color="auto" w:fill="FFFFFF" w:themeFill="background1"/>
            <w:vAlign w:val="center"/>
          </w:tcPr>
          <w:p w14:paraId="366FCC65" w14:textId="3FA01D9C" w:rsidR="00423E29" w:rsidRPr="005F66DA" w:rsidRDefault="00423E29" w:rsidP="00423E29">
            <w:pPr>
              <w:jc w:val="center"/>
              <w:rPr>
                <w:color w:val="000000"/>
                <w:sz w:val="20"/>
                <w:lang w:eastAsia="lt-LT"/>
              </w:rPr>
            </w:pPr>
            <w:r>
              <w:rPr>
                <w:color w:val="000000"/>
                <w:sz w:val="20"/>
                <w:lang w:eastAsia="lt-LT"/>
              </w:rPr>
              <w:t>0,001</w:t>
            </w:r>
          </w:p>
        </w:tc>
      </w:tr>
      <w:tr w:rsidR="005F66DA" w:rsidRPr="005F66DA" w14:paraId="0D40DACC" w14:textId="77777777" w:rsidTr="005F66DA">
        <w:trPr>
          <w:trHeight w:val="300"/>
        </w:trPr>
        <w:tc>
          <w:tcPr>
            <w:tcW w:w="15100" w:type="dxa"/>
            <w:gridSpan w:val="7"/>
            <w:tcBorders>
              <w:top w:val="single" w:sz="4" w:space="0" w:color="auto"/>
              <w:left w:val="nil"/>
              <w:bottom w:val="single" w:sz="4" w:space="0" w:color="auto"/>
              <w:right w:val="single" w:sz="4" w:space="0" w:color="000000"/>
            </w:tcBorders>
            <w:shd w:val="clear" w:color="auto" w:fill="auto"/>
            <w:vAlign w:val="center"/>
            <w:hideMark/>
          </w:tcPr>
          <w:p w14:paraId="137F1477"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16A</w:t>
            </w:r>
          </w:p>
        </w:tc>
      </w:tr>
      <w:tr w:rsidR="005F66DA" w:rsidRPr="005F66DA" w14:paraId="6AACDC1E" w14:textId="77777777" w:rsidTr="00D91A55">
        <w:trPr>
          <w:trHeight w:val="315"/>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0C16751E" w14:textId="77777777" w:rsidR="005F66DA" w:rsidRPr="005F66DA" w:rsidRDefault="005F66DA" w:rsidP="005F66DA">
            <w:pPr>
              <w:jc w:val="center"/>
              <w:rPr>
                <w:color w:val="000000"/>
                <w:sz w:val="20"/>
                <w:lang w:eastAsia="lt-LT"/>
              </w:rPr>
            </w:pPr>
            <w:r w:rsidRPr="005F66DA">
              <w:rPr>
                <w:color w:val="000000"/>
                <w:sz w:val="20"/>
                <w:lang w:eastAsia="lt-LT"/>
              </w:rPr>
              <w:t>Šilumos gamyba Sijų gamybos cechas (Pramonės g. 16A)</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497AB6E" w14:textId="77777777" w:rsidR="005F66DA" w:rsidRPr="005F66DA" w:rsidRDefault="005F66DA" w:rsidP="005F66DA">
            <w:pPr>
              <w:jc w:val="center"/>
              <w:rPr>
                <w:color w:val="000000"/>
                <w:sz w:val="20"/>
                <w:lang w:eastAsia="lt-LT"/>
              </w:rPr>
            </w:pPr>
            <w:r w:rsidRPr="005F66DA">
              <w:rPr>
                <w:color w:val="000000"/>
                <w:sz w:val="20"/>
                <w:lang w:eastAsia="lt-LT"/>
              </w:rPr>
              <w:t>101</w:t>
            </w:r>
          </w:p>
        </w:tc>
        <w:tc>
          <w:tcPr>
            <w:tcW w:w="3160" w:type="dxa"/>
            <w:tcBorders>
              <w:top w:val="nil"/>
              <w:left w:val="nil"/>
              <w:bottom w:val="single" w:sz="4" w:space="0" w:color="auto"/>
              <w:right w:val="single" w:sz="4" w:space="0" w:color="auto"/>
            </w:tcBorders>
            <w:shd w:val="clear" w:color="auto" w:fill="auto"/>
            <w:vAlign w:val="center"/>
            <w:hideMark/>
          </w:tcPr>
          <w:p w14:paraId="59988941"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4BD66AD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7BCD86F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6C032F6"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666FD0DF"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7951AF87"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0485545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A00BD7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9701786"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C436578"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009874C1"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3C3C084"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37BD6ED5"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20F268BE"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4DC7B931"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2185D0E" w14:textId="77777777" w:rsidR="005F66DA" w:rsidRPr="005F66DA" w:rsidRDefault="005F66DA" w:rsidP="005F66DA">
            <w:pPr>
              <w:jc w:val="center"/>
              <w:rPr>
                <w:color w:val="000000"/>
                <w:sz w:val="20"/>
                <w:lang w:eastAsia="lt-LT"/>
              </w:rPr>
            </w:pPr>
            <w:r w:rsidRPr="005F66DA">
              <w:rPr>
                <w:color w:val="000000"/>
                <w:sz w:val="20"/>
                <w:lang w:eastAsia="lt-LT"/>
              </w:rPr>
              <w:t>102</w:t>
            </w:r>
          </w:p>
        </w:tc>
        <w:tc>
          <w:tcPr>
            <w:tcW w:w="3160" w:type="dxa"/>
            <w:tcBorders>
              <w:top w:val="nil"/>
              <w:left w:val="nil"/>
              <w:bottom w:val="single" w:sz="4" w:space="0" w:color="auto"/>
              <w:right w:val="single" w:sz="4" w:space="0" w:color="auto"/>
            </w:tcBorders>
            <w:shd w:val="clear" w:color="auto" w:fill="auto"/>
            <w:vAlign w:val="center"/>
            <w:hideMark/>
          </w:tcPr>
          <w:p w14:paraId="7BB683CD"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3EB45A4"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3DB59D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112DFA7"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2C1AF33E"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60FEC0E1"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0EA904F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53107B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5020552"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992EEB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4DC8061"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A35CEFF"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2D52EA99"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29683C65"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283A54A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0CE4722" w14:textId="77777777" w:rsidR="005F66DA" w:rsidRPr="005F66DA" w:rsidRDefault="005F66DA" w:rsidP="005F66DA">
            <w:pPr>
              <w:jc w:val="center"/>
              <w:rPr>
                <w:color w:val="000000"/>
                <w:sz w:val="20"/>
                <w:lang w:eastAsia="lt-LT"/>
              </w:rPr>
            </w:pPr>
            <w:r w:rsidRPr="005F66DA">
              <w:rPr>
                <w:color w:val="000000"/>
                <w:sz w:val="20"/>
                <w:lang w:eastAsia="lt-LT"/>
              </w:rPr>
              <w:t>103</w:t>
            </w:r>
          </w:p>
        </w:tc>
        <w:tc>
          <w:tcPr>
            <w:tcW w:w="3160" w:type="dxa"/>
            <w:tcBorders>
              <w:top w:val="nil"/>
              <w:left w:val="nil"/>
              <w:bottom w:val="single" w:sz="4" w:space="0" w:color="auto"/>
              <w:right w:val="single" w:sz="4" w:space="0" w:color="auto"/>
            </w:tcBorders>
            <w:shd w:val="clear" w:color="auto" w:fill="auto"/>
            <w:vAlign w:val="center"/>
            <w:hideMark/>
          </w:tcPr>
          <w:p w14:paraId="648BD398"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63414BCD"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B05F2A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E3AE230"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04040609"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0F8B9E1A" w14:textId="77777777" w:rsidTr="00D91A55">
        <w:trPr>
          <w:trHeight w:val="315"/>
        </w:trPr>
        <w:tc>
          <w:tcPr>
            <w:tcW w:w="3400" w:type="dxa"/>
            <w:vMerge/>
            <w:tcBorders>
              <w:top w:val="nil"/>
              <w:left w:val="single" w:sz="4" w:space="0" w:color="auto"/>
              <w:bottom w:val="single" w:sz="4" w:space="0" w:color="auto"/>
              <w:right w:val="single" w:sz="4" w:space="0" w:color="auto"/>
            </w:tcBorders>
            <w:vAlign w:val="center"/>
            <w:hideMark/>
          </w:tcPr>
          <w:p w14:paraId="1EE1C03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597C96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B177DCB"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0F419FC1"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39A5BC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3BF784C"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5376CC62"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1EDADD1A"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7A3CFE65"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10F85651" w14:textId="77777777" w:rsidR="005F66DA" w:rsidRPr="005F66DA" w:rsidRDefault="005F66DA" w:rsidP="005F66DA">
            <w:pPr>
              <w:jc w:val="center"/>
              <w:rPr>
                <w:color w:val="000000"/>
                <w:sz w:val="20"/>
                <w:lang w:eastAsia="lt-LT"/>
              </w:rPr>
            </w:pPr>
            <w:r w:rsidRPr="005F66DA">
              <w:rPr>
                <w:color w:val="000000"/>
                <w:sz w:val="20"/>
                <w:lang w:eastAsia="lt-LT"/>
              </w:rPr>
              <w:t>104</w:t>
            </w:r>
          </w:p>
        </w:tc>
        <w:tc>
          <w:tcPr>
            <w:tcW w:w="3160" w:type="dxa"/>
            <w:tcBorders>
              <w:top w:val="nil"/>
              <w:left w:val="nil"/>
              <w:bottom w:val="single" w:sz="4" w:space="0" w:color="auto"/>
              <w:right w:val="single" w:sz="4" w:space="0" w:color="auto"/>
            </w:tcBorders>
            <w:shd w:val="clear" w:color="auto" w:fill="auto"/>
            <w:vAlign w:val="center"/>
            <w:hideMark/>
          </w:tcPr>
          <w:p w14:paraId="22140B03"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5F744A8"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A11E7A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BF1C16D"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4962373"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270E3F51"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4D60FE9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D14DAE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41D974B"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E4202DF"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0574EAB3"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15C85A7"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05805374"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23256463"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689FC66A"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48BAEFE" w14:textId="77777777" w:rsidR="005F66DA" w:rsidRPr="005F66DA" w:rsidRDefault="005F66DA" w:rsidP="005F66DA">
            <w:pPr>
              <w:jc w:val="center"/>
              <w:rPr>
                <w:color w:val="000000"/>
                <w:sz w:val="20"/>
                <w:lang w:eastAsia="lt-LT"/>
              </w:rPr>
            </w:pPr>
            <w:r w:rsidRPr="005F66DA">
              <w:rPr>
                <w:color w:val="000000"/>
                <w:sz w:val="20"/>
                <w:lang w:eastAsia="lt-LT"/>
              </w:rPr>
              <w:t>117</w:t>
            </w:r>
          </w:p>
        </w:tc>
        <w:tc>
          <w:tcPr>
            <w:tcW w:w="3160" w:type="dxa"/>
            <w:tcBorders>
              <w:top w:val="nil"/>
              <w:left w:val="nil"/>
              <w:bottom w:val="single" w:sz="4" w:space="0" w:color="auto"/>
              <w:right w:val="single" w:sz="4" w:space="0" w:color="auto"/>
            </w:tcBorders>
            <w:shd w:val="clear" w:color="auto" w:fill="auto"/>
            <w:vAlign w:val="center"/>
            <w:hideMark/>
          </w:tcPr>
          <w:p w14:paraId="0DC521FD"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EB5A6F9"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79D383E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278593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1E0439AD"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77B40934"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6C88E8D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B58F61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EE4B720"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752355F"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7D642F9"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1D40C8C"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0EF21248"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60062B6B"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50D200CF"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375D4DA" w14:textId="77777777" w:rsidR="005F66DA" w:rsidRPr="005F66DA" w:rsidRDefault="005F66DA" w:rsidP="005F66DA">
            <w:pPr>
              <w:jc w:val="center"/>
              <w:rPr>
                <w:color w:val="000000"/>
                <w:sz w:val="20"/>
                <w:lang w:eastAsia="lt-LT"/>
              </w:rPr>
            </w:pPr>
            <w:r w:rsidRPr="005F66DA">
              <w:rPr>
                <w:color w:val="000000"/>
                <w:sz w:val="20"/>
                <w:lang w:eastAsia="lt-LT"/>
              </w:rPr>
              <w:t>118</w:t>
            </w:r>
          </w:p>
        </w:tc>
        <w:tc>
          <w:tcPr>
            <w:tcW w:w="3160" w:type="dxa"/>
            <w:tcBorders>
              <w:top w:val="nil"/>
              <w:left w:val="nil"/>
              <w:bottom w:val="single" w:sz="4" w:space="0" w:color="auto"/>
              <w:right w:val="single" w:sz="4" w:space="0" w:color="auto"/>
            </w:tcBorders>
            <w:shd w:val="clear" w:color="auto" w:fill="auto"/>
            <w:vAlign w:val="center"/>
            <w:hideMark/>
          </w:tcPr>
          <w:p w14:paraId="7A7365E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818CC99"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A6DCB4C"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11CE18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C05A7E0"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7A3D98E1"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67BC890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6E2A81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0584C10"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66AA806"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54BCE07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CFB5DB6"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02470954"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392082D6"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281EE6E1"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48C08F3" w14:textId="77777777" w:rsidR="005F66DA" w:rsidRPr="005F66DA" w:rsidRDefault="005F66DA" w:rsidP="005F66DA">
            <w:pPr>
              <w:jc w:val="center"/>
              <w:rPr>
                <w:color w:val="000000"/>
                <w:sz w:val="20"/>
                <w:lang w:eastAsia="lt-LT"/>
              </w:rPr>
            </w:pPr>
            <w:r w:rsidRPr="005F66DA">
              <w:rPr>
                <w:color w:val="000000"/>
                <w:sz w:val="20"/>
                <w:lang w:eastAsia="lt-LT"/>
              </w:rPr>
              <w:t>119</w:t>
            </w:r>
          </w:p>
        </w:tc>
        <w:tc>
          <w:tcPr>
            <w:tcW w:w="3160" w:type="dxa"/>
            <w:tcBorders>
              <w:top w:val="nil"/>
              <w:left w:val="nil"/>
              <w:bottom w:val="single" w:sz="4" w:space="0" w:color="auto"/>
              <w:right w:val="single" w:sz="4" w:space="0" w:color="auto"/>
            </w:tcBorders>
            <w:shd w:val="clear" w:color="auto" w:fill="auto"/>
            <w:vAlign w:val="center"/>
            <w:hideMark/>
          </w:tcPr>
          <w:p w14:paraId="4B40297E"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784B118"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388ADC4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230913D"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C40B304"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425A1049"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2F48122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AEE184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B26EE2F"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F8C3B2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01C5CB8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C1D4EF6"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2B6AFC34"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1A940206" w14:textId="77777777" w:rsidTr="00426506">
        <w:trPr>
          <w:trHeight w:val="390"/>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142F9F9B" w14:textId="77777777" w:rsidR="005F66DA" w:rsidRPr="005F66DA" w:rsidRDefault="005F66DA" w:rsidP="005F66DA">
            <w:pPr>
              <w:jc w:val="center"/>
              <w:rPr>
                <w:color w:val="000000"/>
                <w:sz w:val="20"/>
                <w:lang w:eastAsia="lt-LT"/>
              </w:rPr>
            </w:pPr>
            <w:r w:rsidRPr="005F66DA">
              <w:rPr>
                <w:color w:val="000000"/>
                <w:sz w:val="20"/>
                <w:lang w:eastAsia="lt-LT"/>
              </w:rPr>
              <w:t>Šilumos gamyba Remonto dirbtuvės (Pramonės g. 16A)</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20AC40C" w14:textId="77777777" w:rsidR="005F66DA" w:rsidRPr="005F66DA" w:rsidRDefault="005F66DA" w:rsidP="005F66DA">
            <w:pPr>
              <w:jc w:val="center"/>
              <w:rPr>
                <w:color w:val="000000"/>
                <w:sz w:val="20"/>
                <w:lang w:eastAsia="lt-LT"/>
              </w:rPr>
            </w:pPr>
            <w:r w:rsidRPr="005F66DA">
              <w:rPr>
                <w:color w:val="000000"/>
                <w:sz w:val="20"/>
                <w:lang w:eastAsia="lt-LT"/>
              </w:rPr>
              <w:t>120</w:t>
            </w:r>
          </w:p>
        </w:tc>
        <w:tc>
          <w:tcPr>
            <w:tcW w:w="3160" w:type="dxa"/>
            <w:tcBorders>
              <w:top w:val="nil"/>
              <w:left w:val="nil"/>
              <w:bottom w:val="single" w:sz="4" w:space="0" w:color="auto"/>
              <w:right w:val="single" w:sz="4" w:space="0" w:color="auto"/>
            </w:tcBorders>
            <w:shd w:val="clear" w:color="auto" w:fill="auto"/>
            <w:vAlign w:val="center"/>
            <w:hideMark/>
          </w:tcPr>
          <w:p w14:paraId="720F9F7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C650D9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BC752B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8BD0FCC"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2813CC5E"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34F56381"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3B1E6BC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919BC1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B507494"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894FF2D"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70E17A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2AEEF68"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3C236563"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500516FA"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44F70BDA"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48E88AE" w14:textId="77777777" w:rsidR="005F66DA" w:rsidRPr="005F66DA" w:rsidRDefault="005F66DA" w:rsidP="005F66DA">
            <w:pPr>
              <w:jc w:val="center"/>
              <w:rPr>
                <w:color w:val="000000"/>
                <w:sz w:val="20"/>
                <w:lang w:eastAsia="lt-LT"/>
              </w:rPr>
            </w:pPr>
            <w:r w:rsidRPr="005F66DA">
              <w:rPr>
                <w:color w:val="000000"/>
                <w:sz w:val="20"/>
                <w:lang w:eastAsia="lt-LT"/>
              </w:rPr>
              <w:t>121</w:t>
            </w:r>
          </w:p>
        </w:tc>
        <w:tc>
          <w:tcPr>
            <w:tcW w:w="3160" w:type="dxa"/>
            <w:tcBorders>
              <w:top w:val="nil"/>
              <w:left w:val="nil"/>
              <w:bottom w:val="single" w:sz="4" w:space="0" w:color="auto"/>
              <w:right w:val="single" w:sz="4" w:space="0" w:color="auto"/>
            </w:tcBorders>
            <w:shd w:val="clear" w:color="auto" w:fill="auto"/>
            <w:vAlign w:val="center"/>
            <w:hideMark/>
          </w:tcPr>
          <w:p w14:paraId="7B1E56EB"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5F98229"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003446C"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864C1CA"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4C6B6B6D"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344F822F"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6E4F619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660BA5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7D9BAFA"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6E6F02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497A7D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90F9CD5"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07005F2A"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5A0B5E98"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69421A31"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7F3B0D4" w14:textId="77777777" w:rsidR="005F66DA" w:rsidRPr="005F66DA" w:rsidRDefault="005F66DA" w:rsidP="005F66DA">
            <w:pPr>
              <w:jc w:val="center"/>
              <w:rPr>
                <w:color w:val="000000"/>
                <w:sz w:val="20"/>
                <w:lang w:eastAsia="lt-LT"/>
              </w:rPr>
            </w:pPr>
            <w:r w:rsidRPr="005F66DA">
              <w:rPr>
                <w:color w:val="000000"/>
                <w:sz w:val="20"/>
                <w:lang w:eastAsia="lt-LT"/>
              </w:rPr>
              <w:t>122</w:t>
            </w:r>
          </w:p>
        </w:tc>
        <w:tc>
          <w:tcPr>
            <w:tcW w:w="3160" w:type="dxa"/>
            <w:tcBorders>
              <w:top w:val="nil"/>
              <w:left w:val="nil"/>
              <w:bottom w:val="single" w:sz="4" w:space="0" w:color="auto"/>
              <w:right w:val="single" w:sz="4" w:space="0" w:color="auto"/>
            </w:tcBorders>
            <w:shd w:val="clear" w:color="auto" w:fill="auto"/>
            <w:vAlign w:val="center"/>
            <w:hideMark/>
          </w:tcPr>
          <w:p w14:paraId="4AD3857D"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FB4E966"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4A6AB17D"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A27F487"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69DCE35D"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732E0701"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0138D81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CC5DEC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DFFCFD5"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9D5007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B7F7FC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55648D1"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6A344AFF"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3CE35601" w14:textId="77777777" w:rsidTr="00426506">
        <w:trPr>
          <w:trHeight w:val="300"/>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47CFA08F" w14:textId="77777777" w:rsidR="005F66DA" w:rsidRPr="005F66DA" w:rsidRDefault="005F66DA" w:rsidP="005F66DA">
            <w:pPr>
              <w:jc w:val="center"/>
              <w:rPr>
                <w:color w:val="000000"/>
                <w:sz w:val="20"/>
                <w:lang w:eastAsia="lt-LT"/>
              </w:rPr>
            </w:pPr>
            <w:r w:rsidRPr="005F66DA">
              <w:rPr>
                <w:color w:val="000000"/>
                <w:sz w:val="20"/>
                <w:lang w:eastAsia="lt-LT"/>
              </w:rPr>
              <w:t>Šilumos gamyba Sandėlis (Pramonės g. 16A)</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34F56B5" w14:textId="77777777" w:rsidR="005F66DA" w:rsidRPr="005F66DA" w:rsidRDefault="005F66DA" w:rsidP="005F66DA">
            <w:pPr>
              <w:jc w:val="center"/>
              <w:rPr>
                <w:color w:val="000000"/>
                <w:sz w:val="20"/>
                <w:lang w:eastAsia="lt-LT"/>
              </w:rPr>
            </w:pPr>
            <w:r w:rsidRPr="005F66DA">
              <w:rPr>
                <w:color w:val="000000"/>
                <w:sz w:val="20"/>
                <w:lang w:eastAsia="lt-LT"/>
              </w:rPr>
              <w:t>123</w:t>
            </w:r>
          </w:p>
        </w:tc>
        <w:tc>
          <w:tcPr>
            <w:tcW w:w="3160" w:type="dxa"/>
            <w:tcBorders>
              <w:top w:val="nil"/>
              <w:left w:val="nil"/>
              <w:bottom w:val="single" w:sz="4" w:space="0" w:color="auto"/>
              <w:right w:val="single" w:sz="4" w:space="0" w:color="auto"/>
            </w:tcBorders>
            <w:shd w:val="clear" w:color="auto" w:fill="auto"/>
            <w:vAlign w:val="center"/>
            <w:hideMark/>
          </w:tcPr>
          <w:p w14:paraId="15BE1F8B"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9CCDD68"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356BB5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15CF8C7" w14:textId="77777777" w:rsidR="005F66DA" w:rsidRPr="005F66DA" w:rsidRDefault="005F66DA" w:rsidP="005F66DA">
            <w:pPr>
              <w:jc w:val="center"/>
              <w:rPr>
                <w:color w:val="000000"/>
                <w:sz w:val="20"/>
                <w:lang w:eastAsia="lt-LT"/>
              </w:rPr>
            </w:pPr>
            <w:r w:rsidRPr="005F66DA">
              <w:rPr>
                <w:color w:val="000000"/>
                <w:sz w:val="20"/>
                <w:lang w:eastAsia="lt-LT"/>
              </w:rPr>
              <w:t>27</w:t>
            </w:r>
          </w:p>
        </w:tc>
        <w:tc>
          <w:tcPr>
            <w:tcW w:w="1660" w:type="dxa"/>
            <w:tcBorders>
              <w:top w:val="nil"/>
              <w:left w:val="nil"/>
              <w:bottom w:val="single" w:sz="4" w:space="0" w:color="auto"/>
              <w:right w:val="single" w:sz="4" w:space="0" w:color="auto"/>
            </w:tcBorders>
            <w:shd w:val="clear" w:color="auto" w:fill="auto"/>
            <w:vAlign w:val="center"/>
            <w:hideMark/>
          </w:tcPr>
          <w:p w14:paraId="56C0C8C7" w14:textId="77777777" w:rsidR="005F66DA" w:rsidRPr="005F66DA" w:rsidRDefault="005F66DA" w:rsidP="005F66DA">
            <w:pPr>
              <w:jc w:val="center"/>
              <w:rPr>
                <w:color w:val="000000"/>
                <w:sz w:val="20"/>
                <w:lang w:eastAsia="lt-LT"/>
              </w:rPr>
            </w:pPr>
            <w:r w:rsidRPr="005F66DA">
              <w:rPr>
                <w:color w:val="000000"/>
                <w:sz w:val="20"/>
                <w:lang w:eastAsia="lt-LT"/>
              </w:rPr>
              <w:t>0,0059</w:t>
            </w:r>
          </w:p>
        </w:tc>
      </w:tr>
      <w:tr w:rsidR="005F66DA" w:rsidRPr="005F66DA" w14:paraId="57B05491"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78674AC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DAD0CD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2D2457B"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7C0746C"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6D3F2CEC"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BAB43D6"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1660" w:type="dxa"/>
            <w:tcBorders>
              <w:top w:val="nil"/>
              <w:left w:val="nil"/>
              <w:bottom w:val="single" w:sz="4" w:space="0" w:color="auto"/>
              <w:right w:val="single" w:sz="4" w:space="0" w:color="auto"/>
            </w:tcBorders>
            <w:shd w:val="clear" w:color="auto" w:fill="auto"/>
            <w:vAlign w:val="center"/>
            <w:hideMark/>
          </w:tcPr>
          <w:p w14:paraId="64562402" w14:textId="77777777" w:rsidR="005F66DA" w:rsidRPr="005F66DA" w:rsidRDefault="005F66DA" w:rsidP="005F66DA">
            <w:pPr>
              <w:jc w:val="center"/>
              <w:rPr>
                <w:color w:val="000000"/>
                <w:sz w:val="20"/>
                <w:lang w:eastAsia="lt-LT"/>
              </w:rPr>
            </w:pPr>
            <w:r w:rsidRPr="005F66DA">
              <w:rPr>
                <w:color w:val="000000"/>
                <w:sz w:val="20"/>
                <w:lang w:eastAsia="lt-LT"/>
              </w:rPr>
              <w:t>0,0118</w:t>
            </w:r>
          </w:p>
        </w:tc>
      </w:tr>
      <w:tr w:rsidR="005F66DA" w:rsidRPr="005F66DA" w14:paraId="3A140601" w14:textId="77777777" w:rsidTr="005F66DA">
        <w:trPr>
          <w:trHeight w:val="300"/>
        </w:trPr>
        <w:tc>
          <w:tcPr>
            <w:tcW w:w="151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38AF59C7"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5F66DA" w:rsidRPr="005F66DA" w14:paraId="07FC83AB" w14:textId="77777777" w:rsidTr="00426506">
        <w:trPr>
          <w:trHeight w:val="315"/>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2D371E9E" w14:textId="77777777" w:rsidR="005F66DA" w:rsidRPr="005F66DA" w:rsidRDefault="005F66DA" w:rsidP="005F66DA">
            <w:pPr>
              <w:jc w:val="center"/>
              <w:rPr>
                <w:color w:val="000000"/>
                <w:sz w:val="20"/>
                <w:lang w:eastAsia="lt-LT"/>
              </w:rPr>
            </w:pPr>
            <w:r w:rsidRPr="005F66DA">
              <w:rPr>
                <w:color w:val="000000"/>
                <w:sz w:val="20"/>
                <w:lang w:eastAsia="lt-LT"/>
              </w:rPr>
              <w:t>Šilumos gamyba Gamybinis cechas (Pramonės g.7)</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369E6D77" w14:textId="77E5D4A0" w:rsidR="005F66DA" w:rsidRPr="005F66DA" w:rsidRDefault="007D71F9" w:rsidP="005F66DA">
            <w:pPr>
              <w:jc w:val="center"/>
              <w:rPr>
                <w:color w:val="000000"/>
                <w:sz w:val="20"/>
                <w:lang w:eastAsia="lt-LT"/>
              </w:rPr>
            </w:pPr>
            <w:r>
              <w:rPr>
                <w:color w:val="000000"/>
                <w:sz w:val="20"/>
                <w:lang w:eastAsia="lt-LT"/>
              </w:rPr>
              <w:t>00</w:t>
            </w:r>
            <w:r w:rsidR="005F66DA" w:rsidRPr="005F66DA">
              <w:rPr>
                <w:color w:val="000000"/>
                <w:sz w:val="20"/>
                <w:lang w:eastAsia="lt-LT"/>
              </w:rPr>
              <w:t>2</w:t>
            </w:r>
          </w:p>
        </w:tc>
        <w:tc>
          <w:tcPr>
            <w:tcW w:w="3160" w:type="dxa"/>
            <w:tcBorders>
              <w:top w:val="nil"/>
              <w:left w:val="nil"/>
              <w:bottom w:val="single" w:sz="4" w:space="0" w:color="auto"/>
              <w:right w:val="single" w:sz="4" w:space="0" w:color="auto"/>
            </w:tcBorders>
            <w:shd w:val="clear" w:color="auto" w:fill="auto"/>
            <w:vAlign w:val="center"/>
            <w:hideMark/>
          </w:tcPr>
          <w:p w14:paraId="76DA2E71"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2B349871"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BC8F66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7A18E9C" w14:textId="77777777" w:rsidR="005F66DA" w:rsidRPr="005F66DA" w:rsidRDefault="005F66DA" w:rsidP="005F66DA">
            <w:pPr>
              <w:jc w:val="center"/>
              <w:rPr>
                <w:color w:val="000000"/>
                <w:sz w:val="20"/>
                <w:lang w:eastAsia="lt-LT"/>
              </w:rPr>
            </w:pPr>
            <w:r w:rsidRPr="005F66DA">
              <w:rPr>
                <w:color w:val="000000"/>
                <w:sz w:val="20"/>
                <w:lang w:eastAsia="lt-LT"/>
              </w:rPr>
              <w:t>2</w:t>
            </w:r>
          </w:p>
        </w:tc>
        <w:tc>
          <w:tcPr>
            <w:tcW w:w="1660" w:type="dxa"/>
            <w:tcBorders>
              <w:top w:val="nil"/>
              <w:left w:val="nil"/>
              <w:bottom w:val="single" w:sz="4" w:space="0" w:color="auto"/>
              <w:right w:val="single" w:sz="4" w:space="0" w:color="auto"/>
            </w:tcBorders>
            <w:shd w:val="clear" w:color="auto" w:fill="auto"/>
            <w:vAlign w:val="center"/>
            <w:hideMark/>
          </w:tcPr>
          <w:p w14:paraId="5BE8AB32" w14:textId="77777777" w:rsidR="005F66DA" w:rsidRPr="005F66DA" w:rsidRDefault="005F66DA" w:rsidP="005F66DA">
            <w:pPr>
              <w:jc w:val="center"/>
              <w:rPr>
                <w:color w:val="000000"/>
                <w:sz w:val="20"/>
                <w:lang w:eastAsia="lt-LT"/>
              </w:rPr>
            </w:pPr>
            <w:r w:rsidRPr="005F66DA">
              <w:rPr>
                <w:color w:val="000000"/>
                <w:sz w:val="20"/>
                <w:lang w:eastAsia="lt-LT"/>
              </w:rPr>
              <w:t>0,0055</w:t>
            </w:r>
          </w:p>
        </w:tc>
      </w:tr>
      <w:tr w:rsidR="005F66DA" w:rsidRPr="005F66DA" w14:paraId="1CB3ADC7"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7D53FD2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A24A12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A48490A"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1226CA9E"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537DBE6"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7AFBF1D9" w14:textId="77777777" w:rsidR="005F66DA" w:rsidRPr="005F66DA" w:rsidRDefault="005F66DA" w:rsidP="005F66DA">
            <w:pPr>
              <w:jc w:val="center"/>
              <w:rPr>
                <w:color w:val="000000"/>
                <w:sz w:val="20"/>
                <w:lang w:eastAsia="lt-LT"/>
              </w:rPr>
            </w:pPr>
            <w:r w:rsidRPr="005F66DA">
              <w:rPr>
                <w:color w:val="000000"/>
                <w:sz w:val="20"/>
                <w:lang w:eastAsia="lt-LT"/>
              </w:rPr>
              <w:t>179</w:t>
            </w:r>
          </w:p>
        </w:tc>
        <w:tc>
          <w:tcPr>
            <w:tcW w:w="1660" w:type="dxa"/>
            <w:tcBorders>
              <w:top w:val="nil"/>
              <w:left w:val="nil"/>
              <w:bottom w:val="single" w:sz="4" w:space="0" w:color="auto"/>
              <w:right w:val="single" w:sz="4" w:space="0" w:color="auto"/>
            </w:tcBorders>
            <w:shd w:val="clear" w:color="auto" w:fill="auto"/>
            <w:vAlign w:val="center"/>
            <w:hideMark/>
          </w:tcPr>
          <w:p w14:paraId="2E7A163B" w14:textId="77777777" w:rsidR="005F66DA" w:rsidRPr="005F66DA" w:rsidRDefault="005F66DA" w:rsidP="005F66DA">
            <w:pPr>
              <w:jc w:val="center"/>
              <w:rPr>
                <w:color w:val="000000"/>
                <w:sz w:val="20"/>
                <w:lang w:eastAsia="lt-LT"/>
              </w:rPr>
            </w:pPr>
            <w:r w:rsidRPr="005F66DA">
              <w:rPr>
                <w:color w:val="000000"/>
                <w:sz w:val="20"/>
                <w:lang w:eastAsia="lt-LT"/>
              </w:rPr>
              <w:t>0,0168</w:t>
            </w:r>
          </w:p>
        </w:tc>
      </w:tr>
      <w:tr w:rsidR="005F66DA" w:rsidRPr="005F66DA" w14:paraId="758FEF45"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341E64B0"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D099306" w14:textId="6ED5AE21" w:rsidR="005F66DA" w:rsidRPr="005F66DA" w:rsidRDefault="007D71F9" w:rsidP="005F66DA">
            <w:pPr>
              <w:jc w:val="center"/>
              <w:rPr>
                <w:color w:val="000000"/>
                <w:sz w:val="20"/>
                <w:lang w:eastAsia="lt-LT"/>
              </w:rPr>
            </w:pPr>
            <w:r>
              <w:rPr>
                <w:color w:val="000000"/>
                <w:sz w:val="20"/>
                <w:lang w:eastAsia="lt-LT"/>
              </w:rPr>
              <w:t>00</w:t>
            </w:r>
            <w:r w:rsidR="005F66DA" w:rsidRPr="005F66DA">
              <w:rPr>
                <w:color w:val="000000"/>
                <w:sz w:val="20"/>
                <w:lang w:eastAsia="lt-LT"/>
              </w:rPr>
              <w:t>3</w:t>
            </w:r>
          </w:p>
        </w:tc>
        <w:tc>
          <w:tcPr>
            <w:tcW w:w="3160" w:type="dxa"/>
            <w:tcBorders>
              <w:top w:val="nil"/>
              <w:left w:val="nil"/>
              <w:bottom w:val="single" w:sz="4" w:space="0" w:color="auto"/>
              <w:right w:val="single" w:sz="4" w:space="0" w:color="auto"/>
            </w:tcBorders>
            <w:shd w:val="clear" w:color="auto" w:fill="auto"/>
            <w:vAlign w:val="center"/>
            <w:hideMark/>
          </w:tcPr>
          <w:p w14:paraId="435A13EA"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1BABD77"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240366AF"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31870325" w14:textId="77777777" w:rsidR="005F66DA" w:rsidRPr="005F66DA" w:rsidRDefault="005F66DA" w:rsidP="005F66DA">
            <w:pPr>
              <w:jc w:val="center"/>
              <w:rPr>
                <w:color w:val="000000"/>
                <w:sz w:val="20"/>
                <w:lang w:eastAsia="lt-LT"/>
              </w:rPr>
            </w:pPr>
            <w:r w:rsidRPr="005F66DA">
              <w:rPr>
                <w:color w:val="000000"/>
                <w:sz w:val="20"/>
                <w:lang w:eastAsia="lt-LT"/>
              </w:rPr>
              <w:t>2</w:t>
            </w:r>
          </w:p>
        </w:tc>
        <w:tc>
          <w:tcPr>
            <w:tcW w:w="1660" w:type="dxa"/>
            <w:tcBorders>
              <w:top w:val="nil"/>
              <w:left w:val="nil"/>
              <w:bottom w:val="single" w:sz="4" w:space="0" w:color="auto"/>
              <w:right w:val="single" w:sz="4" w:space="0" w:color="auto"/>
            </w:tcBorders>
            <w:shd w:val="clear" w:color="auto" w:fill="auto"/>
            <w:vAlign w:val="center"/>
            <w:hideMark/>
          </w:tcPr>
          <w:p w14:paraId="2390656E" w14:textId="77777777" w:rsidR="005F66DA" w:rsidRPr="005F66DA" w:rsidRDefault="005F66DA" w:rsidP="005F66DA">
            <w:pPr>
              <w:jc w:val="center"/>
              <w:rPr>
                <w:color w:val="000000"/>
                <w:sz w:val="20"/>
                <w:lang w:eastAsia="lt-LT"/>
              </w:rPr>
            </w:pPr>
            <w:r w:rsidRPr="005F66DA">
              <w:rPr>
                <w:color w:val="000000"/>
                <w:sz w:val="20"/>
                <w:lang w:eastAsia="lt-LT"/>
              </w:rPr>
              <w:t>0,0055</w:t>
            </w:r>
          </w:p>
        </w:tc>
      </w:tr>
      <w:tr w:rsidR="005F66DA" w:rsidRPr="005F66DA" w14:paraId="31AF26D5"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2DDB20C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A845B2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AA25EF"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647E2D3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5798BC2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97791C5" w14:textId="77777777" w:rsidR="005F66DA" w:rsidRPr="005F66DA" w:rsidRDefault="005F66DA" w:rsidP="005F66DA">
            <w:pPr>
              <w:jc w:val="center"/>
              <w:rPr>
                <w:color w:val="000000"/>
                <w:sz w:val="20"/>
                <w:lang w:eastAsia="lt-LT"/>
              </w:rPr>
            </w:pPr>
            <w:r w:rsidRPr="005F66DA">
              <w:rPr>
                <w:color w:val="000000"/>
                <w:sz w:val="20"/>
                <w:lang w:eastAsia="lt-LT"/>
              </w:rPr>
              <w:t>179</w:t>
            </w:r>
          </w:p>
        </w:tc>
        <w:tc>
          <w:tcPr>
            <w:tcW w:w="1660" w:type="dxa"/>
            <w:tcBorders>
              <w:top w:val="nil"/>
              <w:left w:val="nil"/>
              <w:bottom w:val="single" w:sz="4" w:space="0" w:color="auto"/>
              <w:right w:val="single" w:sz="4" w:space="0" w:color="auto"/>
            </w:tcBorders>
            <w:shd w:val="clear" w:color="auto" w:fill="auto"/>
            <w:vAlign w:val="center"/>
            <w:hideMark/>
          </w:tcPr>
          <w:p w14:paraId="1B1FE55F" w14:textId="77777777" w:rsidR="005F66DA" w:rsidRPr="005F66DA" w:rsidRDefault="005F66DA" w:rsidP="005F66DA">
            <w:pPr>
              <w:jc w:val="center"/>
              <w:rPr>
                <w:color w:val="000000"/>
                <w:sz w:val="20"/>
                <w:lang w:eastAsia="lt-LT"/>
              </w:rPr>
            </w:pPr>
            <w:r w:rsidRPr="005F66DA">
              <w:rPr>
                <w:color w:val="000000"/>
                <w:sz w:val="20"/>
                <w:lang w:eastAsia="lt-LT"/>
              </w:rPr>
              <w:t>0,0168</w:t>
            </w:r>
          </w:p>
        </w:tc>
      </w:tr>
      <w:tr w:rsidR="005F66DA" w:rsidRPr="005F66DA" w14:paraId="7BB97810"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2771917F"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AE77FFD" w14:textId="3100714F" w:rsidR="005F66DA" w:rsidRPr="005F66DA" w:rsidRDefault="007D71F9" w:rsidP="005F66DA">
            <w:pPr>
              <w:jc w:val="center"/>
              <w:rPr>
                <w:color w:val="000000"/>
                <w:sz w:val="20"/>
                <w:lang w:eastAsia="lt-LT"/>
              </w:rPr>
            </w:pPr>
            <w:r>
              <w:rPr>
                <w:color w:val="000000"/>
                <w:sz w:val="20"/>
                <w:lang w:eastAsia="lt-LT"/>
              </w:rPr>
              <w:t>00</w:t>
            </w:r>
            <w:r w:rsidR="005F66DA" w:rsidRPr="005F66DA">
              <w:rPr>
                <w:color w:val="000000"/>
                <w:sz w:val="20"/>
                <w:lang w:eastAsia="lt-LT"/>
              </w:rPr>
              <w:t>4</w:t>
            </w:r>
          </w:p>
        </w:tc>
        <w:tc>
          <w:tcPr>
            <w:tcW w:w="3160" w:type="dxa"/>
            <w:tcBorders>
              <w:top w:val="nil"/>
              <w:left w:val="nil"/>
              <w:bottom w:val="single" w:sz="4" w:space="0" w:color="auto"/>
              <w:right w:val="single" w:sz="4" w:space="0" w:color="auto"/>
            </w:tcBorders>
            <w:shd w:val="clear" w:color="auto" w:fill="auto"/>
            <w:vAlign w:val="center"/>
            <w:hideMark/>
          </w:tcPr>
          <w:p w14:paraId="2E25F85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1B5A709"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30D5ADE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107E5D01" w14:textId="77777777" w:rsidR="005F66DA" w:rsidRPr="005F66DA" w:rsidRDefault="005F66DA" w:rsidP="005F66DA">
            <w:pPr>
              <w:jc w:val="center"/>
              <w:rPr>
                <w:color w:val="000000"/>
                <w:sz w:val="20"/>
                <w:lang w:eastAsia="lt-LT"/>
              </w:rPr>
            </w:pPr>
            <w:r w:rsidRPr="005F66DA">
              <w:rPr>
                <w:color w:val="000000"/>
                <w:sz w:val="20"/>
                <w:lang w:eastAsia="lt-LT"/>
              </w:rPr>
              <w:t>2</w:t>
            </w:r>
          </w:p>
        </w:tc>
        <w:tc>
          <w:tcPr>
            <w:tcW w:w="1660" w:type="dxa"/>
            <w:tcBorders>
              <w:top w:val="nil"/>
              <w:left w:val="nil"/>
              <w:bottom w:val="single" w:sz="4" w:space="0" w:color="auto"/>
              <w:right w:val="single" w:sz="4" w:space="0" w:color="auto"/>
            </w:tcBorders>
            <w:shd w:val="clear" w:color="auto" w:fill="auto"/>
            <w:vAlign w:val="center"/>
            <w:hideMark/>
          </w:tcPr>
          <w:p w14:paraId="5AC2BC2A" w14:textId="77777777" w:rsidR="005F66DA" w:rsidRPr="005F66DA" w:rsidRDefault="005F66DA" w:rsidP="005F66DA">
            <w:pPr>
              <w:jc w:val="center"/>
              <w:rPr>
                <w:color w:val="000000"/>
                <w:sz w:val="20"/>
                <w:lang w:eastAsia="lt-LT"/>
              </w:rPr>
            </w:pPr>
            <w:r w:rsidRPr="005F66DA">
              <w:rPr>
                <w:color w:val="000000"/>
                <w:sz w:val="20"/>
                <w:lang w:eastAsia="lt-LT"/>
              </w:rPr>
              <w:t>0,0055</w:t>
            </w:r>
          </w:p>
        </w:tc>
      </w:tr>
      <w:tr w:rsidR="005F66DA" w:rsidRPr="005F66DA" w14:paraId="629D387F"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153FF1B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129466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77EFBD1"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1D8F5A51"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F88A3A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57FB096B" w14:textId="77777777" w:rsidR="005F66DA" w:rsidRPr="005F66DA" w:rsidRDefault="005F66DA" w:rsidP="005F66DA">
            <w:pPr>
              <w:jc w:val="center"/>
              <w:rPr>
                <w:color w:val="000000"/>
                <w:sz w:val="20"/>
                <w:lang w:eastAsia="lt-LT"/>
              </w:rPr>
            </w:pPr>
            <w:r w:rsidRPr="005F66DA">
              <w:rPr>
                <w:color w:val="000000"/>
                <w:sz w:val="20"/>
                <w:lang w:eastAsia="lt-LT"/>
              </w:rPr>
              <w:t>179</w:t>
            </w:r>
          </w:p>
        </w:tc>
        <w:tc>
          <w:tcPr>
            <w:tcW w:w="1660" w:type="dxa"/>
            <w:tcBorders>
              <w:top w:val="nil"/>
              <w:left w:val="nil"/>
              <w:bottom w:val="single" w:sz="4" w:space="0" w:color="auto"/>
              <w:right w:val="single" w:sz="4" w:space="0" w:color="auto"/>
            </w:tcBorders>
            <w:shd w:val="clear" w:color="auto" w:fill="auto"/>
            <w:vAlign w:val="center"/>
            <w:hideMark/>
          </w:tcPr>
          <w:p w14:paraId="54A54036" w14:textId="77777777" w:rsidR="005F66DA" w:rsidRPr="005F66DA" w:rsidRDefault="005F66DA" w:rsidP="005F66DA">
            <w:pPr>
              <w:jc w:val="center"/>
              <w:rPr>
                <w:color w:val="000000"/>
                <w:sz w:val="20"/>
                <w:lang w:eastAsia="lt-LT"/>
              </w:rPr>
            </w:pPr>
            <w:r w:rsidRPr="005F66DA">
              <w:rPr>
                <w:color w:val="000000"/>
                <w:sz w:val="20"/>
                <w:lang w:eastAsia="lt-LT"/>
              </w:rPr>
              <w:t>0,0168</w:t>
            </w:r>
          </w:p>
        </w:tc>
      </w:tr>
      <w:tr w:rsidR="005F66DA" w:rsidRPr="005F66DA" w14:paraId="70ACB23D"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448D5B05"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7DE9A475" w14:textId="37195EA9" w:rsidR="005F66DA" w:rsidRPr="005F66DA" w:rsidRDefault="007D71F9" w:rsidP="005F66DA">
            <w:pPr>
              <w:jc w:val="center"/>
              <w:rPr>
                <w:color w:val="000000"/>
                <w:sz w:val="20"/>
                <w:lang w:eastAsia="lt-LT"/>
              </w:rPr>
            </w:pPr>
            <w:r>
              <w:rPr>
                <w:color w:val="000000"/>
                <w:sz w:val="20"/>
                <w:lang w:eastAsia="lt-LT"/>
              </w:rPr>
              <w:t>00</w:t>
            </w:r>
            <w:r w:rsidR="005F66DA" w:rsidRPr="005F66DA">
              <w:rPr>
                <w:color w:val="000000"/>
                <w:sz w:val="20"/>
                <w:lang w:eastAsia="lt-LT"/>
              </w:rPr>
              <w:t>5</w:t>
            </w:r>
          </w:p>
        </w:tc>
        <w:tc>
          <w:tcPr>
            <w:tcW w:w="3160" w:type="dxa"/>
            <w:tcBorders>
              <w:top w:val="nil"/>
              <w:left w:val="nil"/>
              <w:bottom w:val="single" w:sz="4" w:space="0" w:color="auto"/>
              <w:right w:val="single" w:sz="4" w:space="0" w:color="auto"/>
            </w:tcBorders>
            <w:shd w:val="clear" w:color="auto" w:fill="auto"/>
            <w:vAlign w:val="center"/>
            <w:hideMark/>
          </w:tcPr>
          <w:p w14:paraId="07570DF3"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31BED70E"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14CFB46"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1504EFA" w14:textId="77777777" w:rsidR="005F66DA" w:rsidRPr="005F66DA" w:rsidRDefault="005F66DA" w:rsidP="005F66DA">
            <w:pPr>
              <w:jc w:val="center"/>
              <w:rPr>
                <w:color w:val="000000"/>
                <w:sz w:val="20"/>
                <w:lang w:eastAsia="lt-LT"/>
              </w:rPr>
            </w:pPr>
            <w:r w:rsidRPr="005F66DA">
              <w:rPr>
                <w:color w:val="000000"/>
                <w:sz w:val="20"/>
                <w:lang w:eastAsia="lt-LT"/>
              </w:rPr>
              <w:t>3</w:t>
            </w:r>
          </w:p>
        </w:tc>
        <w:tc>
          <w:tcPr>
            <w:tcW w:w="1660" w:type="dxa"/>
            <w:tcBorders>
              <w:top w:val="nil"/>
              <w:left w:val="nil"/>
              <w:bottom w:val="single" w:sz="4" w:space="0" w:color="auto"/>
              <w:right w:val="single" w:sz="4" w:space="0" w:color="auto"/>
            </w:tcBorders>
            <w:shd w:val="clear" w:color="auto" w:fill="auto"/>
            <w:vAlign w:val="center"/>
            <w:hideMark/>
          </w:tcPr>
          <w:p w14:paraId="00F27630" w14:textId="77777777" w:rsidR="005F66DA" w:rsidRPr="005F66DA" w:rsidRDefault="005F66DA" w:rsidP="005F66DA">
            <w:pPr>
              <w:jc w:val="center"/>
              <w:rPr>
                <w:color w:val="000000"/>
                <w:sz w:val="20"/>
                <w:lang w:eastAsia="lt-LT"/>
              </w:rPr>
            </w:pPr>
            <w:r w:rsidRPr="005F66DA">
              <w:rPr>
                <w:color w:val="000000"/>
                <w:sz w:val="20"/>
                <w:lang w:eastAsia="lt-LT"/>
              </w:rPr>
              <w:t>0,006</w:t>
            </w:r>
          </w:p>
        </w:tc>
      </w:tr>
      <w:tr w:rsidR="005F66DA" w:rsidRPr="005F66DA" w14:paraId="777278D0"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2C3EB27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C51283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080AD88"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38E1571"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CD9847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FBC93BE" w14:textId="77777777" w:rsidR="005F66DA" w:rsidRPr="005F66DA" w:rsidRDefault="005F66DA" w:rsidP="005F66DA">
            <w:pPr>
              <w:jc w:val="center"/>
              <w:rPr>
                <w:color w:val="000000"/>
                <w:sz w:val="20"/>
                <w:lang w:eastAsia="lt-LT"/>
              </w:rPr>
            </w:pPr>
            <w:r w:rsidRPr="005F66DA">
              <w:rPr>
                <w:color w:val="000000"/>
                <w:sz w:val="20"/>
                <w:lang w:eastAsia="lt-LT"/>
              </w:rPr>
              <w:t>214</w:t>
            </w:r>
          </w:p>
        </w:tc>
        <w:tc>
          <w:tcPr>
            <w:tcW w:w="1660" w:type="dxa"/>
            <w:tcBorders>
              <w:top w:val="nil"/>
              <w:left w:val="nil"/>
              <w:bottom w:val="single" w:sz="4" w:space="0" w:color="auto"/>
              <w:right w:val="single" w:sz="4" w:space="0" w:color="auto"/>
            </w:tcBorders>
            <w:shd w:val="clear" w:color="auto" w:fill="auto"/>
            <w:vAlign w:val="center"/>
            <w:hideMark/>
          </w:tcPr>
          <w:p w14:paraId="707C9BD0" w14:textId="77777777" w:rsidR="005F66DA" w:rsidRPr="005F66DA" w:rsidRDefault="005F66DA" w:rsidP="005F66DA">
            <w:pPr>
              <w:jc w:val="center"/>
              <w:rPr>
                <w:color w:val="000000"/>
                <w:sz w:val="20"/>
                <w:lang w:eastAsia="lt-LT"/>
              </w:rPr>
            </w:pPr>
            <w:r w:rsidRPr="005F66DA">
              <w:rPr>
                <w:color w:val="000000"/>
                <w:sz w:val="20"/>
                <w:lang w:eastAsia="lt-LT"/>
              </w:rPr>
              <w:t>0,0181</w:t>
            </w:r>
          </w:p>
        </w:tc>
      </w:tr>
      <w:tr w:rsidR="005F66DA" w:rsidRPr="005F66DA" w14:paraId="23DEB2EF"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7D91C64F"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C71C38D" w14:textId="42C7ACE6" w:rsidR="005F66DA" w:rsidRPr="005F66DA" w:rsidRDefault="007D71F9" w:rsidP="005F66DA">
            <w:pPr>
              <w:jc w:val="center"/>
              <w:rPr>
                <w:color w:val="000000"/>
                <w:sz w:val="20"/>
                <w:lang w:eastAsia="lt-LT"/>
              </w:rPr>
            </w:pPr>
            <w:r>
              <w:rPr>
                <w:color w:val="000000"/>
                <w:sz w:val="20"/>
                <w:lang w:eastAsia="lt-LT"/>
              </w:rPr>
              <w:t>00</w:t>
            </w:r>
            <w:r w:rsidR="005F66DA" w:rsidRPr="005F66DA">
              <w:rPr>
                <w:color w:val="000000"/>
                <w:sz w:val="20"/>
                <w:lang w:eastAsia="lt-LT"/>
              </w:rPr>
              <w:t>6</w:t>
            </w:r>
          </w:p>
        </w:tc>
        <w:tc>
          <w:tcPr>
            <w:tcW w:w="3160" w:type="dxa"/>
            <w:tcBorders>
              <w:top w:val="nil"/>
              <w:left w:val="nil"/>
              <w:bottom w:val="single" w:sz="4" w:space="0" w:color="auto"/>
              <w:right w:val="single" w:sz="4" w:space="0" w:color="auto"/>
            </w:tcBorders>
            <w:shd w:val="clear" w:color="auto" w:fill="auto"/>
            <w:vAlign w:val="center"/>
            <w:hideMark/>
          </w:tcPr>
          <w:p w14:paraId="1367E5FF"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3EF1F16"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5788525A"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3CC2BDA" w14:textId="77777777" w:rsidR="005F66DA" w:rsidRPr="005F66DA" w:rsidRDefault="005F66DA" w:rsidP="005F66DA">
            <w:pPr>
              <w:jc w:val="center"/>
              <w:rPr>
                <w:color w:val="000000"/>
                <w:sz w:val="20"/>
                <w:lang w:eastAsia="lt-LT"/>
              </w:rPr>
            </w:pPr>
            <w:r w:rsidRPr="005F66DA">
              <w:rPr>
                <w:color w:val="000000"/>
                <w:sz w:val="20"/>
                <w:lang w:eastAsia="lt-LT"/>
              </w:rPr>
              <w:t>3</w:t>
            </w:r>
          </w:p>
        </w:tc>
        <w:tc>
          <w:tcPr>
            <w:tcW w:w="1660" w:type="dxa"/>
            <w:tcBorders>
              <w:top w:val="nil"/>
              <w:left w:val="nil"/>
              <w:bottom w:val="single" w:sz="4" w:space="0" w:color="auto"/>
              <w:right w:val="single" w:sz="4" w:space="0" w:color="auto"/>
            </w:tcBorders>
            <w:shd w:val="clear" w:color="auto" w:fill="auto"/>
            <w:vAlign w:val="center"/>
            <w:hideMark/>
          </w:tcPr>
          <w:p w14:paraId="6ABB05E9" w14:textId="77777777" w:rsidR="005F66DA" w:rsidRPr="005F66DA" w:rsidRDefault="005F66DA" w:rsidP="005F66DA">
            <w:pPr>
              <w:jc w:val="center"/>
              <w:rPr>
                <w:color w:val="000000"/>
                <w:sz w:val="20"/>
                <w:lang w:eastAsia="lt-LT"/>
              </w:rPr>
            </w:pPr>
            <w:r w:rsidRPr="005F66DA">
              <w:rPr>
                <w:color w:val="000000"/>
                <w:sz w:val="20"/>
                <w:lang w:eastAsia="lt-LT"/>
              </w:rPr>
              <w:t>0,006</w:t>
            </w:r>
          </w:p>
        </w:tc>
      </w:tr>
      <w:tr w:rsidR="005F66DA" w:rsidRPr="005F66DA" w14:paraId="2DE02E08"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318334E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191064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3AA26B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19BDCF3"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43781F0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724B5E0E" w14:textId="77777777" w:rsidR="005F66DA" w:rsidRPr="005F66DA" w:rsidRDefault="005F66DA" w:rsidP="005F66DA">
            <w:pPr>
              <w:jc w:val="center"/>
              <w:rPr>
                <w:color w:val="000000"/>
                <w:sz w:val="20"/>
                <w:lang w:eastAsia="lt-LT"/>
              </w:rPr>
            </w:pPr>
            <w:r w:rsidRPr="005F66DA">
              <w:rPr>
                <w:color w:val="000000"/>
                <w:sz w:val="20"/>
                <w:lang w:eastAsia="lt-LT"/>
              </w:rPr>
              <w:t>214</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0642B5B" w14:textId="77777777" w:rsidR="005F66DA" w:rsidRPr="005F66DA" w:rsidRDefault="005F66DA" w:rsidP="005F66DA">
            <w:pPr>
              <w:jc w:val="center"/>
              <w:rPr>
                <w:color w:val="000000"/>
                <w:sz w:val="20"/>
                <w:lang w:eastAsia="lt-LT"/>
              </w:rPr>
            </w:pPr>
            <w:r w:rsidRPr="005F66DA">
              <w:rPr>
                <w:color w:val="000000"/>
                <w:sz w:val="20"/>
                <w:lang w:eastAsia="lt-LT"/>
              </w:rPr>
              <w:t>0,0181</w:t>
            </w:r>
          </w:p>
        </w:tc>
      </w:tr>
      <w:tr w:rsidR="005F66DA" w:rsidRPr="005F66DA" w14:paraId="77C01371"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0C52B8EF"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C8D5C00" w14:textId="77777777" w:rsidR="005F66DA" w:rsidRPr="005F66DA" w:rsidRDefault="005F66DA" w:rsidP="005F66DA">
            <w:pPr>
              <w:jc w:val="center"/>
              <w:rPr>
                <w:color w:val="000000"/>
                <w:sz w:val="20"/>
                <w:lang w:eastAsia="lt-LT"/>
              </w:rPr>
            </w:pPr>
            <w:r w:rsidRPr="005F66DA">
              <w:rPr>
                <w:color w:val="000000"/>
                <w:sz w:val="20"/>
                <w:lang w:eastAsia="lt-LT"/>
              </w:rPr>
              <w:t>235</w:t>
            </w:r>
          </w:p>
        </w:tc>
        <w:tc>
          <w:tcPr>
            <w:tcW w:w="3160" w:type="dxa"/>
            <w:tcBorders>
              <w:top w:val="nil"/>
              <w:left w:val="nil"/>
              <w:bottom w:val="single" w:sz="4" w:space="0" w:color="auto"/>
              <w:right w:val="single" w:sz="4" w:space="0" w:color="auto"/>
            </w:tcBorders>
            <w:shd w:val="clear" w:color="auto" w:fill="auto"/>
            <w:vAlign w:val="center"/>
            <w:hideMark/>
          </w:tcPr>
          <w:p w14:paraId="360F482A"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35036C6"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tcPr>
          <w:p w14:paraId="3751F04B" w14:textId="13097DED" w:rsidR="005F66DA" w:rsidRPr="005F66DA" w:rsidRDefault="001F1884"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D7C4716" w14:textId="37B6E7E4" w:rsidR="005F66DA" w:rsidRPr="00423E29" w:rsidRDefault="00423E29" w:rsidP="005F66DA">
            <w:pPr>
              <w:jc w:val="center"/>
              <w:rPr>
                <w:color w:val="000000"/>
                <w:sz w:val="20"/>
                <w:lang w:eastAsia="lt-LT"/>
              </w:rPr>
            </w:pPr>
            <w:r>
              <w:rPr>
                <w:color w:val="000000"/>
                <w:sz w:val="20"/>
                <w:lang w:eastAsia="lt-LT"/>
              </w:rPr>
              <w:t>0,011</w:t>
            </w:r>
          </w:p>
        </w:tc>
        <w:tc>
          <w:tcPr>
            <w:tcW w:w="1660" w:type="dxa"/>
            <w:tcBorders>
              <w:top w:val="nil"/>
              <w:left w:val="nil"/>
              <w:bottom w:val="single" w:sz="4" w:space="0" w:color="auto"/>
              <w:right w:val="single" w:sz="4" w:space="0" w:color="auto"/>
            </w:tcBorders>
            <w:shd w:val="clear" w:color="auto" w:fill="FFFFFF" w:themeFill="background1"/>
            <w:vAlign w:val="center"/>
          </w:tcPr>
          <w:p w14:paraId="03BFFFAC" w14:textId="6DD14B4B" w:rsidR="005F66DA" w:rsidRPr="00423E29" w:rsidRDefault="00423E29" w:rsidP="005F66DA">
            <w:pPr>
              <w:jc w:val="center"/>
              <w:rPr>
                <w:color w:val="000000"/>
                <w:sz w:val="20"/>
                <w:lang w:eastAsia="lt-LT"/>
              </w:rPr>
            </w:pPr>
            <w:r>
              <w:rPr>
                <w:color w:val="000000"/>
                <w:sz w:val="20"/>
                <w:lang w:eastAsia="lt-LT"/>
              </w:rPr>
              <w:t>0,11</w:t>
            </w:r>
          </w:p>
        </w:tc>
      </w:tr>
      <w:tr w:rsidR="005F66DA" w:rsidRPr="005F66DA" w14:paraId="16D14AF8" w14:textId="77777777" w:rsidTr="00D659C2">
        <w:trPr>
          <w:trHeight w:val="315"/>
        </w:trPr>
        <w:tc>
          <w:tcPr>
            <w:tcW w:w="3400" w:type="dxa"/>
            <w:vMerge/>
            <w:tcBorders>
              <w:top w:val="nil"/>
              <w:left w:val="single" w:sz="4" w:space="0" w:color="auto"/>
              <w:bottom w:val="single" w:sz="4" w:space="0" w:color="auto"/>
              <w:right w:val="single" w:sz="4" w:space="0" w:color="auto"/>
            </w:tcBorders>
            <w:vAlign w:val="center"/>
            <w:hideMark/>
          </w:tcPr>
          <w:p w14:paraId="1EB6CB7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5A85FF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777128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7E0E7F8F"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tcPr>
          <w:p w14:paraId="0D408BD6" w14:textId="6C4AD147" w:rsidR="005F66DA" w:rsidRPr="005F66DA" w:rsidRDefault="001F1884"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0414007" w14:textId="11C82B8B" w:rsidR="005F66DA" w:rsidRPr="00423E29" w:rsidRDefault="00423E29" w:rsidP="005F66DA">
            <w:pPr>
              <w:jc w:val="center"/>
              <w:rPr>
                <w:color w:val="000000"/>
                <w:sz w:val="20"/>
                <w:lang w:eastAsia="lt-LT"/>
              </w:rPr>
            </w:pPr>
            <w:r>
              <w:rPr>
                <w:color w:val="000000"/>
                <w:sz w:val="20"/>
                <w:lang w:eastAsia="lt-LT"/>
              </w:rPr>
              <w:t>0,001</w:t>
            </w:r>
          </w:p>
        </w:tc>
        <w:tc>
          <w:tcPr>
            <w:tcW w:w="1660" w:type="dxa"/>
            <w:tcBorders>
              <w:top w:val="nil"/>
              <w:left w:val="nil"/>
              <w:bottom w:val="single" w:sz="4" w:space="0" w:color="auto"/>
              <w:right w:val="single" w:sz="4" w:space="0" w:color="auto"/>
            </w:tcBorders>
            <w:shd w:val="clear" w:color="auto" w:fill="FFFFFF" w:themeFill="background1"/>
            <w:vAlign w:val="center"/>
          </w:tcPr>
          <w:p w14:paraId="6241F142" w14:textId="736197C5" w:rsidR="005F66DA" w:rsidRPr="00423E29" w:rsidRDefault="00423E29" w:rsidP="005F66DA">
            <w:pPr>
              <w:jc w:val="center"/>
              <w:rPr>
                <w:color w:val="000000"/>
                <w:sz w:val="20"/>
                <w:lang w:eastAsia="lt-LT"/>
              </w:rPr>
            </w:pPr>
            <w:r>
              <w:rPr>
                <w:color w:val="000000"/>
                <w:sz w:val="20"/>
                <w:lang w:eastAsia="lt-LT"/>
              </w:rPr>
              <w:t>0,012</w:t>
            </w:r>
          </w:p>
        </w:tc>
      </w:tr>
      <w:tr w:rsidR="005F66DA" w:rsidRPr="005F66DA" w14:paraId="7BEE8A01" w14:textId="77777777" w:rsidTr="00426506">
        <w:trPr>
          <w:trHeight w:val="315"/>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635D3B9" w14:textId="30DA0F56" w:rsidR="005F66DA" w:rsidRPr="005F66DA" w:rsidRDefault="005F66DA" w:rsidP="005F66DA">
            <w:pPr>
              <w:jc w:val="center"/>
              <w:rPr>
                <w:color w:val="000000"/>
                <w:sz w:val="20"/>
                <w:lang w:eastAsia="lt-LT"/>
              </w:rPr>
            </w:pPr>
            <w:r w:rsidRPr="005F66DA">
              <w:rPr>
                <w:color w:val="000000"/>
                <w:sz w:val="20"/>
                <w:lang w:eastAsia="lt-LT"/>
              </w:rPr>
              <w:t>Oro tiekimo įrenginiai su dujiniais šildytuvais FP-17 priestatas (Pramonės g. 7)</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A0852ED" w14:textId="77777777" w:rsidR="005F66DA" w:rsidRPr="005F66DA" w:rsidRDefault="005F66DA" w:rsidP="005F66DA">
            <w:pPr>
              <w:jc w:val="center"/>
              <w:rPr>
                <w:color w:val="000000"/>
                <w:sz w:val="20"/>
                <w:lang w:eastAsia="lt-LT"/>
              </w:rPr>
            </w:pPr>
            <w:r w:rsidRPr="005F66DA">
              <w:rPr>
                <w:color w:val="000000"/>
                <w:sz w:val="20"/>
                <w:lang w:eastAsia="lt-LT"/>
              </w:rPr>
              <w:t>232</w:t>
            </w:r>
          </w:p>
        </w:tc>
        <w:tc>
          <w:tcPr>
            <w:tcW w:w="3160" w:type="dxa"/>
            <w:tcBorders>
              <w:top w:val="nil"/>
              <w:left w:val="nil"/>
              <w:bottom w:val="single" w:sz="4" w:space="0" w:color="auto"/>
              <w:right w:val="single" w:sz="4" w:space="0" w:color="auto"/>
            </w:tcBorders>
            <w:shd w:val="clear" w:color="auto" w:fill="auto"/>
            <w:vAlign w:val="center"/>
            <w:hideMark/>
          </w:tcPr>
          <w:p w14:paraId="7C62052B"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76D2FDE"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2D22B3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3CFE4F3" w14:textId="77777777" w:rsidR="005F66DA" w:rsidRPr="005F66DA" w:rsidRDefault="005F66DA" w:rsidP="005F66DA">
            <w:pPr>
              <w:jc w:val="center"/>
              <w:rPr>
                <w:color w:val="000000"/>
                <w:sz w:val="20"/>
                <w:lang w:eastAsia="lt-LT"/>
              </w:rPr>
            </w:pPr>
            <w:r w:rsidRPr="005F66DA">
              <w:rPr>
                <w:color w:val="000000"/>
                <w:sz w:val="20"/>
                <w:lang w:eastAsia="lt-LT"/>
              </w:rPr>
              <w:t>223</w:t>
            </w:r>
          </w:p>
        </w:tc>
        <w:tc>
          <w:tcPr>
            <w:tcW w:w="1660" w:type="dxa"/>
            <w:tcBorders>
              <w:top w:val="nil"/>
              <w:left w:val="nil"/>
              <w:bottom w:val="single" w:sz="4" w:space="0" w:color="auto"/>
              <w:right w:val="single" w:sz="4" w:space="0" w:color="auto"/>
            </w:tcBorders>
            <w:shd w:val="clear" w:color="auto" w:fill="auto"/>
            <w:vAlign w:val="center"/>
            <w:hideMark/>
          </w:tcPr>
          <w:p w14:paraId="798EF233" w14:textId="77777777" w:rsidR="005F66DA" w:rsidRPr="005F66DA" w:rsidRDefault="005F66DA" w:rsidP="005F66DA">
            <w:pPr>
              <w:jc w:val="center"/>
              <w:rPr>
                <w:color w:val="000000"/>
                <w:sz w:val="20"/>
                <w:lang w:eastAsia="lt-LT"/>
              </w:rPr>
            </w:pPr>
            <w:r w:rsidRPr="005F66DA">
              <w:rPr>
                <w:color w:val="000000"/>
                <w:sz w:val="20"/>
                <w:lang w:eastAsia="lt-LT"/>
              </w:rPr>
              <w:t>0,0081</w:t>
            </w:r>
          </w:p>
        </w:tc>
      </w:tr>
      <w:tr w:rsidR="005F66DA" w:rsidRPr="005F66DA" w14:paraId="67BE62CB"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093155C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4B39DA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9B44059"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3157C0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A434538"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01C37626" w14:textId="77777777" w:rsidR="005F66DA" w:rsidRPr="005F66DA" w:rsidRDefault="005F66DA" w:rsidP="005F66DA">
            <w:pPr>
              <w:jc w:val="center"/>
              <w:rPr>
                <w:color w:val="000000"/>
                <w:sz w:val="20"/>
                <w:lang w:eastAsia="lt-LT"/>
              </w:rPr>
            </w:pPr>
            <w:r w:rsidRPr="005F66DA">
              <w:rPr>
                <w:color w:val="000000"/>
                <w:sz w:val="20"/>
                <w:lang w:eastAsia="lt-LT"/>
              </w:rPr>
              <w:t>301</w:t>
            </w:r>
          </w:p>
        </w:tc>
        <w:tc>
          <w:tcPr>
            <w:tcW w:w="1660" w:type="dxa"/>
            <w:tcBorders>
              <w:top w:val="nil"/>
              <w:left w:val="nil"/>
              <w:bottom w:val="single" w:sz="4" w:space="0" w:color="auto"/>
              <w:right w:val="single" w:sz="4" w:space="0" w:color="auto"/>
            </w:tcBorders>
            <w:shd w:val="clear" w:color="auto" w:fill="auto"/>
            <w:vAlign w:val="center"/>
            <w:hideMark/>
          </w:tcPr>
          <w:p w14:paraId="42984C92" w14:textId="77777777" w:rsidR="005F66DA" w:rsidRPr="005F66DA" w:rsidRDefault="005F66DA" w:rsidP="005F66DA">
            <w:pPr>
              <w:jc w:val="center"/>
              <w:rPr>
                <w:color w:val="000000"/>
                <w:sz w:val="20"/>
                <w:lang w:eastAsia="lt-LT"/>
              </w:rPr>
            </w:pPr>
            <w:r w:rsidRPr="005F66DA">
              <w:rPr>
                <w:color w:val="000000"/>
                <w:sz w:val="20"/>
                <w:lang w:eastAsia="lt-LT"/>
              </w:rPr>
              <w:t>0,0247</w:t>
            </w:r>
          </w:p>
        </w:tc>
      </w:tr>
      <w:tr w:rsidR="005F66DA" w:rsidRPr="005F66DA" w14:paraId="1D36559D"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0DE0E9DB"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8781D73" w14:textId="77777777" w:rsidR="005F66DA" w:rsidRPr="005F66DA" w:rsidRDefault="005F66DA" w:rsidP="005F66DA">
            <w:pPr>
              <w:jc w:val="center"/>
              <w:rPr>
                <w:color w:val="000000"/>
                <w:sz w:val="20"/>
                <w:lang w:eastAsia="lt-LT"/>
              </w:rPr>
            </w:pPr>
            <w:r w:rsidRPr="005F66DA">
              <w:rPr>
                <w:color w:val="000000"/>
                <w:sz w:val="20"/>
                <w:lang w:eastAsia="lt-LT"/>
              </w:rPr>
              <w:t>233</w:t>
            </w:r>
          </w:p>
        </w:tc>
        <w:tc>
          <w:tcPr>
            <w:tcW w:w="3160" w:type="dxa"/>
            <w:tcBorders>
              <w:top w:val="nil"/>
              <w:left w:val="nil"/>
              <w:bottom w:val="single" w:sz="4" w:space="0" w:color="auto"/>
              <w:right w:val="single" w:sz="4" w:space="0" w:color="auto"/>
            </w:tcBorders>
            <w:shd w:val="clear" w:color="auto" w:fill="auto"/>
            <w:vAlign w:val="center"/>
            <w:hideMark/>
          </w:tcPr>
          <w:p w14:paraId="030E82A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5EB7B54F"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48B373B7"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76B000F" w14:textId="77777777" w:rsidR="005F66DA" w:rsidRPr="005F66DA" w:rsidRDefault="005F66DA" w:rsidP="005F66DA">
            <w:pPr>
              <w:jc w:val="center"/>
              <w:rPr>
                <w:color w:val="000000"/>
                <w:sz w:val="20"/>
                <w:lang w:eastAsia="lt-LT"/>
              </w:rPr>
            </w:pPr>
            <w:r w:rsidRPr="005F66DA">
              <w:rPr>
                <w:color w:val="000000"/>
                <w:sz w:val="20"/>
                <w:lang w:eastAsia="lt-LT"/>
              </w:rPr>
              <w:t>223</w:t>
            </w:r>
          </w:p>
        </w:tc>
        <w:tc>
          <w:tcPr>
            <w:tcW w:w="1660" w:type="dxa"/>
            <w:tcBorders>
              <w:top w:val="nil"/>
              <w:left w:val="nil"/>
              <w:bottom w:val="single" w:sz="4" w:space="0" w:color="auto"/>
              <w:right w:val="single" w:sz="4" w:space="0" w:color="auto"/>
            </w:tcBorders>
            <w:shd w:val="clear" w:color="auto" w:fill="auto"/>
            <w:vAlign w:val="center"/>
            <w:hideMark/>
          </w:tcPr>
          <w:p w14:paraId="4EEE0B5A" w14:textId="77777777" w:rsidR="005F66DA" w:rsidRPr="005F66DA" w:rsidRDefault="005F66DA" w:rsidP="005F66DA">
            <w:pPr>
              <w:jc w:val="center"/>
              <w:rPr>
                <w:color w:val="000000"/>
                <w:sz w:val="20"/>
                <w:lang w:eastAsia="lt-LT"/>
              </w:rPr>
            </w:pPr>
            <w:r w:rsidRPr="005F66DA">
              <w:rPr>
                <w:color w:val="000000"/>
                <w:sz w:val="20"/>
                <w:lang w:eastAsia="lt-LT"/>
              </w:rPr>
              <w:t>0,0081</w:t>
            </w:r>
          </w:p>
        </w:tc>
      </w:tr>
      <w:tr w:rsidR="005F66DA" w:rsidRPr="005F66DA" w14:paraId="11600D63"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487F1A5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F21445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A473F7A"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A5B19EB"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03FE03BF"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2E272C7" w14:textId="77777777" w:rsidR="005F66DA" w:rsidRPr="005F66DA" w:rsidRDefault="005F66DA" w:rsidP="005F66DA">
            <w:pPr>
              <w:jc w:val="center"/>
              <w:rPr>
                <w:color w:val="000000"/>
                <w:sz w:val="20"/>
                <w:lang w:eastAsia="lt-LT"/>
              </w:rPr>
            </w:pPr>
            <w:r w:rsidRPr="005F66DA">
              <w:rPr>
                <w:color w:val="000000"/>
                <w:sz w:val="20"/>
                <w:lang w:eastAsia="lt-LT"/>
              </w:rPr>
              <w:t>301</w:t>
            </w:r>
          </w:p>
        </w:tc>
        <w:tc>
          <w:tcPr>
            <w:tcW w:w="1660" w:type="dxa"/>
            <w:tcBorders>
              <w:top w:val="nil"/>
              <w:left w:val="nil"/>
              <w:bottom w:val="single" w:sz="4" w:space="0" w:color="auto"/>
              <w:right w:val="single" w:sz="4" w:space="0" w:color="auto"/>
            </w:tcBorders>
            <w:shd w:val="clear" w:color="auto" w:fill="auto"/>
            <w:vAlign w:val="center"/>
            <w:hideMark/>
          </w:tcPr>
          <w:p w14:paraId="045A2592" w14:textId="77777777" w:rsidR="005F66DA" w:rsidRPr="005F66DA" w:rsidRDefault="005F66DA" w:rsidP="005F66DA">
            <w:pPr>
              <w:jc w:val="center"/>
              <w:rPr>
                <w:color w:val="000000"/>
                <w:sz w:val="20"/>
                <w:lang w:eastAsia="lt-LT"/>
              </w:rPr>
            </w:pPr>
            <w:r w:rsidRPr="005F66DA">
              <w:rPr>
                <w:color w:val="000000"/>
                <w:sz w:val="20"/>
                <w:lang w:eastAsia="lt-LT"/>
              </w:rPr>
              <w:t>0,0247</w:t>
            </w:r>
          </w:p>
        </w:tc>
      </w:tr>
      <w:tr w:rsidR="005F66DA" w:rsidRPr="005F66DA" w14:paraId="335D270D"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2CEE3D0C"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AA8C409" w14:textId="77777777" w:rsidR="005F66DA" w:rsidRPr="005F66DA" w:rsidRDefault="005F66DA" w:rsidP="005F66DA">
            <w:pPr>
              <w:jc w:val="center"/>
              <w:rPr>
                <w:color w:val="000000"/>
                <w:sz w:val="20"/>
                <w:lang w:eastAsia="lt-LT"/>
              </w:rPr>
            </w:pPr>
            <w:r w:rsidRPr="005F66DA">
              <w:rPr>
                <w:color w:val="000000"/>
                <w:sz w:val="20"/>
                <w:lang w:eastAsia="lt-LT"/>
              </w:rPr>
              <w:t>234</w:t>
            </w:r>
          </w:p>
        </w:tc>
        <w:tc>
          <w:tcPr>
            <w:tcW w:w="3160" w:type="dxa"/>
            <w:tcBorders>
              <w:top w:val="nil"/>
              <w:left w:val="nil"/>
              <w:bottom w:val="single" w:sz="4" w:space="0" w:color="auto"/>
              <w:right w:val="single" w:sz="4" w:space="0" w:color="auto"/>
            </w:tcBorders>
            <w:shd w:val="clear" w:color="auto" w:fill="auto"/>
            <w:vAlign w:val="center"/>
            <w:hideMark/>
          </w:tcPr>
          <w:p w14:paraId="47755C78"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C694134"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CF7716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BC5A26D" w14:textId="77777777" w:rsidR="005F66DA" w:rsidRPr="005F66DA" w:rsidRDefault="005F66DA" w:rsidP="005F66DA">
            <w:pPr>
              <w:jc w:val="center"/>
              <w:rPr>
                <w:color w:val="000000"/>
                <w:sz w:val="20"/>
                <w:lang w:eastAsia="lt-LT"/>
              </w:rPr>
            </w:pPr>
            <w:r w:rsidRPr="005F66DA">
              <w:rPr>
                <w:color w:val="000000"/>
                <w:sz w:val="20"/>
                <w:lang w:eastAsia="lt-LT"/>
              </w:rPr>
              <w:t>114</w:t>
            </w:r>
          </w:p>
        </w:tc>
        <w:tc>
          <w:tcPr>
            <w:tcW w:w="1660" w:type="dxa"/>
            <w:tcBorders>
              <w:top w:val="nil"/>
              <w:left w:val="nil"/>
              <w:bottom w:val="single" w:sz="4" w:space="0" w:color="auto"/>
              <w:right w:val="single" w:sz="4" w:space="0" w:color="auto"/>
            </w:tcBorders>
            <w:shd w:val="clear" w:color="auto" w:fill="auto"/>
            <w:vAlign w:val="center"/>
            <w:hideMark/>
          </w:tcPr>
          <w:p w14:paraId="17F52A1C" w14:textId="77777777" w:rsidR="005F66DA" w:rsidRPr="005F66DA" w:rsidRDefault="005F66DA" w:rsidP="005F66DA">
            <w:pPr>
              <w:jc w:val="center"/>
              <w:rPr>
                <w:color w:val="000000"/>
                <w:sz w:val="20"/>
                <w:lang w:eastAsia="lt-LT"/>
              </w:rPr>
            </w:pPr>
            <w:r w:rsidRPr="005F66DA">
              <w:rPr>
                <w:color w:val="000000"/>
                <w:sz w:val="20"/>
                <w:lang w:eastAsia="lt-LT"/>
              </w:rPr>
              <w:t>0,0024</w:t>
            </w:r>
          </w:p>
        </w:tc>
      </w:tr>
      <w:tr w:rsidR="005F66DA" w:rsidRPr="005F66DA" w14:paraId="782FE5A4"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17AFDE0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0E4ED1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9683038"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2D0EBC45"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9597A82"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8BDA617" w14:textId="77777777" w:rsidR="005F66DA" w:rsidRPr="005F66DA" w:rsidRDefault="005F66DA" w:rsidP="005F66DA">
            <w:pPr>
              <w:jc w:val="center"/>
              <w:rPr>
                <w:color w:val="000000"/>
                <w:sz w:val="20"/>
                <w:lang w:eastAsia="lt-LT"/>
              </w:rPr>
            </w:pPr>
            <w:r w:rsidRPr="005F66DA">
              <w:rPr>
                <w:color w:val="000000"/>
                <w:sz w:val="20"/>
                <w:lang w:eastAsia="lt-LT"/>
              </w:rPr>
              <w:t>211</w:t>
            </w:r>
          </w:p>
        </w:tc>
        <w:tc>
          <w:tcPr>
            <w:tcW w:w="1660" w:type="dxa"/>
            <w:tcBorders>
              <w:top w:val="nil"/>
              <w:left w:val="nil"/>
              <w:bottom w:val="single" w:sz="4" w:space="0" w:color="auto"/>
              <w:right w:val="single" w:sz="4" w:space="0" w:color="auto"/>
            </w:tcBorders>
            <w:shd w:val="clear" w:color="auto" w:fill="auto"/>
            <w:vAlign w:val="center"/>
            <w:hideMark/>
          </w:tcPr>
          <w:p w14:paraId="4E99AA87" w14:textId="77777777" w:rsidR="005F66DA" w:rsidRPr="005F66DA" w:rsidRDefault="005F66DA" w:rsidP="005F66DA">
            <w:pPr>
              <w:jc w:val="center"/>
              <w:rPr>
                <w:color w:val="000000"/>
                <w:sz w:val="20"/>
                <w:lang w:eastAsia="lt-LT"/>
              </w:rPr>
            </w:pPr>
            <w:r w:rsidRPr="005F66DA">
              <w:rPr>
                <w:color w:val="000000"/>
                <w:sz w:val="20"/>
                <w:lang w:eastAsia="lt-LT"/>
              </w:rPr>
              <w:t>0,0048</w:t>
            </w:r>
          </w:p>
        </w:tc>
      </w:tr>
      <w:tr w:rsidR="005F66DA" w:rsidRPr="005F66DA" w14:paraId="2E960EC2" w14:textId="77777777" w:rsidTr="00426506">
        <w:trPr>
          <w:trHeight w:val="384"/>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6089B44B" w14:textId="77777777" w:rsidR="005F66DA" w:rsidRPr="005F66DA" w:rsidRDefault="005F66DA" w:rsidP="005F66DA">
            <w:pPr>
              <w:jc w:val="center"/>
              <w:rPr>
                <w:color w:val="000000"/>
                <w:sz w:val="20"/>
                <w:lang w:eastAsia="lt-LT"/>
              </w:rPr>
            </w:pPr>
            <w:r w:rsidRPr="005F66DA">
              <w:rPr>
                <w:color w:val="000000"/>
                <w:sz w:val="20"/>
                <w:lang w:eastAsia="lt-LT"/>
              </w:rPr>
              <w:t>Šilumos gamyba Plokščių presas Skardos pašildymo krosnis FP-17 priestatas (Pramonės g. 7)</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1DD69ADB" w14:textId="77777777" w:rsidR="005F66DA" w:rsidRPr="005F66DA" w:rsidRDefault="005F66DA" w:rsidP="005F66DA">
            <w:pPr>
              <w:jc w:val="center"/>
              <w:rPr>
                <w:color w:val="000000"/>
                <w:sz w:val="20"/>
                <w:lang w:eastAsia="lt-LT"/>
              </w:rPr>
            </w:pPr>
            <w:r w:rsidRPr="005F66DA">
              <w:rPr>
                <w:color w:val="000000"/>
                <w:sz w:val="20"/>
                <w:lang w:eastAsia="lt-LT"/>
              </w:rPr>
              <w:t>231</w:t>
            </w:r>
          </w:p>
        </w:tc>
        <w:tc>
          <w:tcPr>
            <w:tcW w:w="3160" w:type="dxa"/>
            <w:tcBorders>
              <w:top w:val="nil"/>
              <w:left w:val="nil"/>
              <w:bottom w:val="single" w:sz="4" w:space="0" w:color="auto"/>
              <w:right w:val="single" w:sz="4" w:space="0" w:color="auto"/>
            </w:tcBorders>
            <w:shd w:val="clear" w:color="auto" w:fill="auto"/>
            <w:vAlign w:val="center"/>
            <w:hideMark/>
          </w:tcPr>
          <w:p w14:paraId="4CFF95D4"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0423D0CB"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6D0DA900"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0195A1D" w14:textId="77777777" w:rsidR="005F66DA" w:rsidRPr="005F66DA" w:rsidRDefault="005F66DA" w:rsidP="005F66DA">
            <w:pPr>
              <w:jc w:val="center"/>
              <w:rPr>
                <w:color w:val="000000"/>
                <w:sz w:val="20"/>
                <w:lang w:eastAsia="lt-LT"/>
              </w:rPr>
            </w:pPr>
            <w:r w:rsidRPr="005F66DA">
              <w:rPr>
                <w:color w:val="000000"/>
                <w:sz w:val="20"/>
                <w:lang w:eastAsia="lt-LT"/>
              </w:rPr>
              <w:t>339</w:t>
            </w:r>
          </w:p>
        </w:tc>
        <w:tc>
          <w:tcPr>
            <w:tcW w:w="1660" w:type="dxa"/>
            <w:tcBorders>
              <w:top w:val="nil"/>
              <w:left w:val="nil"/>
              <w:bottom w:val="single" w:sz="4" w:space="0" w:color="auto"/>
              <w:right w:val="single" w:sz="4" w:space="0" w:color="auto"/>
            </w:tcBorders>
            <w:shd w:val="clear" w:color="auto" w:fill="auto"/>
            <w:vAlign w:val="center"/>
            <w:hideMark/>
          </w:tcPr>
          <w:p w14:paraId="27A2E0C8" w14:textId="77777777" w:rsidR="005F66DA" w:rsidRPr="005F66DA" w:rsidRDefault="005F66DA" w:rsidP="005F66DA">
            <w:pPr>
              <w:jc w:val="center"/>
              <w:rPr>
                <w:color w:val="000000"/>
                <w:sz w:val="20"/>
                <w:lang w:eastAsia="lt-LT"/>
              </w:rPr>
            </w:pPr>
            <w:r w:rsidRPr="005F66DA">
              <w:rPr>
                <w:color w:val="000000"/>
                <w:sz w:val="20"/>
                <w:lang w:eastAsia="lt-LT"/>
              </w:rPr>
              <w:t>0,0042</w:t>
            </w:r>
          </w:p>
        </w:tc>
      </w:tr>
      <w:tr w:rsidR="005F66DA" w:rsidRPr="005F66DA" w14:paraId="05CE37FA" w14:textId="77777777" w:rsidTr="00426506">
        <w:trPr>
          <w:trHeight w:val="276"/>
        </w:trPr>
        <w:tc>
          <w:tcPr>
            <w:tcW w:w="3400" w:type="dxa"/>
            <w:vMerge/>
            <w:tcBorders>
              <w:top w:val="nil"/>
              <w:left w:val="single" w:sz="4" w:space="0" w:color="auto"/>
              <w:bottom w:val="single" w:sz="4" w:space="0" w:color="auto"/>
              <w:right w:val="single" w:sz="4" w:space="0" w:color="auto"/>
            </w:tcBorders>
            <w:vAlign w:val="center"/>
            <w:hideMark/>
          </w:tcPr>
          <w:p w14:paraId="4DC0E17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B97A7B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40AFF5D"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4F35672"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76482E13"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A1C86DD" w14:textId="77777777" w:rsidR="005F66DA" w:rsidRPr="005F66DA" w:rsidRDefault="005F66DA" w:rsidP="005F66DA">
            <w:pPr>
              <w:jc w:val="center"/>
              <w:rPr>
                <w:color w:val="000000"/>
                <w:sz w:val="20"/>
                <w:lang w:eastAsia="lt-LT"/>
              </w:rPr>
            </w:pPr>
            <w:r w:rsidRPr="005F66DA">
              <w:rPr>
                <w:color w:val="000000"/>
                <w:sz w:val="20"/>
                <w:lang w:eastAsia="lt-LT"/>
              </w:rPr>
              <w:t>37</w:t>
            </w:r>
          </w:p>
        </w:tc>
        <w:tc>
          <w:tcPr>
            <w:tcW w:w="1660" w:type="dxa"/>
            <w:tcBorders>
              <w:top w:val="nil"/>
              <w:left w:val="nil"/>
              <w:bottom w:val="single" w:sz="4" w:space="0" w:color="auto"/>
              <w:right w:val="single" w:sz="4" w:space="0" w:color="auto"/>
            </w:tcBorders>
            <w:shd w:val="clear" w:color="auto" w:fill="auto"/>
            <w:vAlign w:val="center"/>
            <w:hideMark/>
          </w:tcPr>
          <w:p w14:paraId="436E9EC8" w14:textId="77777777" w:rsidR="005F66DA" w:rsidRPr="005F66DA" w:rsidRDefault="005F66DA" w:rsidP="005F66DA">
            <w:pPr>
              <w:jc w:val="center"/>
              <w:rPr>
                <w:color w:val="000000"/>
                <w:sz w:val="20"/>
                <w:lang w:eastAsia="lt-LT"/>
              </w:rPr>
            </w:pPr>
            <w:r w:rsidRPr="005F66DA">
              <w:rPr>
                <w:color w:val="000000"/>
                <w:sz w:val="20"/>
                <w:lang w:eastAsia="lt-LT"/>
              </w:rPr>
              <w:t>0,0129</w:t>
            </w:r>
          </w:p>
        </w:tc>
      </w:tr>
      <w:tr w:rsidR="005F66DA" w:rsidRPr="005F66DA" w14:paraId="4248C65B" w14:textId="77777777" w:rsidTr="005F66DA">
        <w:trPr>
          <w:trHeight w:val="300"/>
        </w:trPr>
        <w:tc>
          <w:tcPr>
            <w:tcW w:w="1510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534612B7"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16A</w:t>
            </w:r>
          </w:p>
        </w:tc>
      </w:tr>
      <w:tr w:rsidR="005F66DA" w:rsidRPr="005F66DA" w14:paraId="2E200D29" w14:textId="77777777" w:rsidTr="00426506">
        <w:trPr>
          <w:trHeight w:val="273"/>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23934A5E" w14:textId="77777777" w:rsidR="005A540B" w:rsidRDefault="005F66DA" w:rsidP="005F66DA">
            <w:pPr>
              <w:jc w:val="center"/>
              <w:rPr>
                <w:color w:val="000000"/>
                <w:sz w:val="20"/>
                <w:lang w:eastAsia="lt-LT"/>
              </w:rPr>
            </w:pPr>
            <w:r w:rsidRPr="005F66DA">
              <w:rPr>
                <w:color w:val="000000"/>
                <w:sz w:val="20"/>
                <w:lang w:eastAsia="lt-LT"/>
              </w:rPr>
              <w:t xml:space="preserve">Šilumos gamyba Katilinė Administracinės patalpos </w:t>
            </w:r>
          </w:p>
          <w:p w14:paraId="7CEE5CA8" w14:textId="63A3F24C" w:rsidR="005F66DA" w:rsidRPr="005F66DA" w:rsidRDefault="005F66DA" w:rsidP="005F66DA">
            <w:pPr>
              <w:jc w:val="center"/>
              <w:rPr>
                <w:color w:val="000000"/>
                <w:sz w:val="20"/>
                <w:lang w:eastAsia="lt-LT"/>
              </w:rPr>
            </w:pPr>
            <w:r w:rsidRPr="005F66DA">
              <w:rPr>
                <w:color w:val="000000"/>
                <w:sz w:val="20"/>
                <w:lang w:eastAsia="lt-LT"/>
              </w:rPr>
              <w:t>(Pramonės g. 16A)</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5F65A3CC" w14:textId="77777777" w:rsidR="005F66DA" w:rsidRPr="005F66DA" w:rsidRDefault="005F66DA" w:rsidP="005F66DA">
            <w:pPr>
              <w:jc w:val="center"/>
              <w:rPr>
                <w:color w:val="000000"/>
                <w:sz w:val="20"/>
                <w:lang w:eastAsia="lt-LT"/>
              </w:rPr>
            </w:pPr>
            <w:r w:rsidRPr="005F66DA">
              <w:rPr>
                <w:color w:val="000000"/>
                <w:sz w:val="20"/>
                <w:lang w:eastAsia="lt-LT"/>
              </w:rPr>
              <w:t>124</w:t>
            </w:r>
          </w:p>
        </w:tc>
        <w:tc>
          <w:tcPr>
            <w:tcW w:w="3160" w:type="dxa"/>
            <w:tcBorders>
              <w:top w:val="nil"/>
              <w:left w:val="nil"/>
              <w:bottom w:val="single" w:sz="4" w:space="0" w:color="auto"/>
              <w:right w:val="single" w:sz="4" w:space="0" w:color="auto"/>
            </w:tcBorders>
            <w:shd w:val="clear" w:color="auto" w:fill="auto"/>
            <w:vAlign w:val="center"/>
            <w:hideMark/>
          </w:tcPr>
          <w:p w14:paraId="5949B23C"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7B477B90"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005C465E"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F042BC8" w14:textId="77777777" w:rsidR="005F66DA" w:rsidRPr="005F66DA" w:rsidRDefault="005F66DA" w:rsidP="005F66DA">
            <w:pPr>
              <w:jc w:val="center"/>
              <w:rPr>
                <w:color w:val="000000"/>
                <w:sz w:val="20"/>
                <w:lang w:eastAsia="lt-LT"/>
              </w:rPr>
            </w:pPr>
            <w:r w:rsidRPr="005F66DA">
              <w:rPr>
                <w:color w:val="000000"/>
                <w:sz w:val="20"/>
                <w:lang w:eastAsia="lt-LT"/>
              </w:rPr>
              <w:t>14</w:t>
            </w:r>
          </w:p>
        </w:tc>
        <w:tc>
          <w:tcPr>
            <w:tcW w:w="1660" w:type="dxa"/>
            <w:tcBorders>
              <w:top w:val="nil"/>
              <w:left w:val="nil"/>
              <w:bottom w:val="single" w:sz="4" w:space="0" w:color="auto"/>
              <w:right w:val="single" w:sz="4" w:space="0" w:color="auto"/>
            </w:tcBorders>
            <w:shd w:val="clear" w:color="auto" w:fill="auto"/>
            <w:vAlign w:val="center"/>
            <w:hideMark/>
          </w:tcPr>
          <w:p w14:paraId="0E109B3C" w14:textId="77777777" w:rsidR="005F66DA" w:rsidRPr="005F66DA" w:rsidRDefault="005F66DA" w:rsidP="005F66DA">
            <w:pPr>
              <w:jc w:val="center"/>
              <w:rPr>
                <w:color w:val="000000"/>
                <w:sz w:val="20"/>
                <w:lang w:eastAsia="lt-LT"/>
              </w:rPr>
            </w:pPr>
            <w:r w:rsidRPr="005F66DA">
              <w:rPr>
                <w:color w:val="000000"/>
                <w:sz w:val="20"/>
                <w:lang w:eastAsia="lt-LT"/>
              </w:rPr>
              <w:t>0,0169</w:t>
            </w:r>
          </w:p>
        </w:tc>
      </w:tr>
      <w:tr w:rsidR="005F66DA" w:rsidRPr="005F66DA" w14:paraId="6472B5E0" w14:textId="77777777" w:rsidTr="00426506">
        <w:trPr>
          <w:trHeight w:val="136"/>
        </w:trPr>
        <w:tc>
          <w:tcPr>
            <w:tcW w:w="3400" w:type="dxa"/>
            <w:vMerge/>
            <w:tcBorders>
              <w:top w:val="nil"/>
              <w:left w:val="single" w:sz="4" w:space="0" w:color="auto"/>
              <w:bottom w:val="single" w:sz="4" w:space="0" w:color="auto"/>
              <w:right w:val="single" w:sz="4" w:space="0" w:color="auto"/>
            </w:tcBorders>
            <w:vAlign w:val="center"/>
            <w:hideMark/>
          </w:tcPr>
          <w:p w14:paraId="1EA5B8D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6B1970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5FBCFD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58616550"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2B7891CB"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4B7DE985" w14:textId="77777777" w:rsidR="005F66DA" w:rsidRPr="005F66DA" w:rsidRDefault="005F66DA" w:rsidP="005F66DA">
            <w:pPr>
              <w:jc w:val="center"/>
              <w:rPr>
                <w:color w:val="000000"/>
                <w:sz w:val="20"/>
                <w:lang w:eastAsia="lt-LT"/>
              </w:rPr>
            </w:pPr>
            <w:r w:rsidRPr="005F66DA">
              <w:rPr>
                <w:color w:val="000000"/>
                <w:sz w:val="20"/>
                <w:lang w:eastAsia="lt-LT"/>
              </w:rPr>
              <w:t>263</w:t>
            </w:r>
          </w:p>
        </w:tc>
        <w:tc>
          <w:tcPr>
            <w:tcW w:w="1660" w:type="dxa"/>
            <w:tcBorders>
              <w:top w:val="nil"/>
              <w:left w:val="nil"/>
              <w:bottom w:val="single" w:sz="4" w:space="0" w:color="auto"/>
              <w:right w:val="single" w:sz="4" w:space="0" w:color="auto"/>
            </w:tcBorders>
            <w:shd w:val="clear" w:color="auto" w:fill="auto"/>
            <w:vAlign w:val="center"/>
            <w:hideMark/>
          </w:tcPr>
          <w:p w14:paraId="387465D0" w14:textId="77777777" w:rsidR="005F66DA" w:rsidRPr="005F66DA" w:rsidRDefault="005F66DA" w:rsidP="005F66DA">
            <w:pPr>
              <w:jc w:val="center"/>
              <w:rPr>
                <w:color w:val="000000"/>
                <w:sz w:val="20"/>
                <w:lang w:eastAsia="lt-LT"/>
              </w:rPr>
            </w:pPr>
            <w:r w:rsidRPr="005F66DA">
              <w:rPr>
                <w:color w:val="000000"/>
                <w:sz w:val="20"/>
                <w:lang w:eastAsia="lt-LT"/>
              </w:rPr>
              <w:t>0,0513</w:t>
            </w:r>
          </w:p>
        </w:tc>
      </w:tr>
      <w:tr w:rsidR="005F66DA" w:rsidRPr="005F66DA" w14:paraId="7A7BE982" w14:textId="77777777" w:rsidTr="007D71F9">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FB83FFF"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16</w:t>
            </w:r>
          </w:p>
        </w:tc>
      </w:tr>
      <w:tr w:rsidR="005F66DA" w:rsidRPr="005F66DA" w14:paraId="120F741B" w14:textId="77777777" w:rsidTr="00426506">
        <w:trPr>
          <w:trHeight w:val="347"/>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7EBA1230" w14:textId="77777777" w:rsidR="005F66DA" w:rsidRPr="005F66DA" w:rsidRDefault="005F66DA" w:rsidP="005F66DA">
            <w:pPr>
              <w:jc w:val="center"/>
              <w:rPr>
                <w:color w:val="000000"/>
                <w:sz w:val="20"/>
                <w:lang w:eastAsia="lt-LT"/>
              </w:rPr>
            </w:pPr>
            <w:r w:rsidRPr="005F66DA">
              <w:rPr>
                <w:color w:val="000000"/>
                <w:sz w:val="20"/>
                <w:lang w:eastAsia="lt-LT"/>
              </w:rPr>
              <w:t>Šilumos gamyba Katilinė Sandėlis (Pramonės g. 16)</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4358C648" w14:textId="77777777" w:rsidR="005F66DA" w:rsidRPr="005F66DA" w:rsidRDefault="005F66DA" w:rsidP="005F66DA">
            <w:pPr>
              <w:jc w:val="center"/>
              <w:rPr>
                <w:color w:val="000000"/>
                <w:sz w:val="20"/>
                <w:lang w:eastAsia="lt-LT"/>
              </w:rPr>
            </w:pPr>
            <w:r w:rsidRPr="005F66DA">
              <w:rPr>
                <w:color w:val="000000"/>
                <w:sz w:val="20"/>
                <w:lang w:eastAsia="lt-LT"/>
              </w:rPr>
              <w:t>127</w:t>
            </w:r>
          </w:p>
        </w:tc>
        <w:tc>
          <w:tcPr>
            <w:tcW w:w="3160" w:type="dxa"/>
            <w:tcBorders>
              <w:top w:val="nil"/>
              <w:left w:val="nil"/>
              <w:bottom w:val="single" w:sz="4" w:space="0" w:color="auto"/>
              <w:right w:val="single" w:sz="4" w:space="0" w:color="auto"/>
            </w:tcBorders>
            <w:shd w:val="clear" w:color="auto" w:fill="auto"/>
            <w:vAlign w:val="center"/>
            <w:hideMark/>
          </w:tcPr>
          <w:p w14:paraId="3FBB81F6" w14:textId="77777777" w:rsidR="005F66DA" w:rsidRPr="005F66DA" w:rsidRDefault="005F66DA" w:rsidP="005F66DA">
            <w:pPr>
              <w:jc w:val="center"/>
              <w:rPr>
                <w:color w:val="000000"/>
                <w:sz w:val="20"/>
                <w:lang w:eastAsia="lt-LT"/>
              </w:rPr>
            </w:pPr>
            <w:r w:rsidRPr="005F66DA">
              <w:rPr>
                <w:color w:val="000000"/>
                <w:sz w:val="20"/>
                <w:lang w:eastAsia="lt-LT"/>
              </w:rPr>
              <w:t>Anglies monoksidas (A)</w:t>
            </w:r>
          </w:p>
        </w:tc>
        <w:tc>
          <w:tcPr>
            <w:tcW w:w="1920" w:type="dxa"/>
            <w:tcBorders>
              <w:top w:val="nil"/>
              <w:left w:val="nil"/>
              <w:bottom w:val="single" w:sz="4" w:space="0" w:color="auto"/>
              <w:right w:val="single" w:sz="4" w:space="0" w:color="auto"/>
            </w:tcBorders>
            <w:shd w:val="clear" w:color="auto" w:fill="auto"/>
            <w:vAlign w:val="center"/>
            <w:hideMark/>
          </w:tcPr>
          <w:p w14:paraId="177590FD" w14:textId="77777777" w:rsidR="005F66DA" w:rsidRPr="005F66DA" w:rsidRDefault="005F66DA" w:rsidP="005F66DA">
            <w:pPr>
              <w:jc w:val="center"/>
              <w:rPr>
                <w:color w:val="000000"/>
                <w:sz w:val="20"/>
                <w:lang w:eastAsia="lt-LT"/>
              </w:rPr>
            </w:pPr>
            <w:r w:rsidRPr="005F66DA">
              <w:rPr>
                <w:color w:val="000000"/>
                <w:sz w:val="20"/>
                <w:lang w:eastAsia="lt-LT"/>
              </w:rPr>
              <w:t>177</w:t>
            </w:r>
          </w:p>
        </w:tc>
        <w:tc>
          <w:tcPr>
            <w:tcW w:w="1660" w:type="dxa"/>
            <w:tcBorders>
              <w:top w:val="nil"/>
              <w:left w:val="nil"/>
              <w:bottom w:val="single" w:sz="4" w:space="0" w:color="auto"/>
              <w:right w:val="single" w:sz="4" w:space="0" w:color="auto"/>
            </w:tcBorders>
            <w:shd w:val="clear" w:color="auto" w:fill="auto"/>
            <w:vAlign w:val="center"/>
            <w:hideMark/>
          </w:tcPr>
          <w:p w14:paraId="1447EC7D"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26484231" w14:textId="77777777" w:rsidR="005F66DA" w:rsidRPr="005F66DA" w:rsidRDefault="005F66DA" w:rsidP="005F66DA">
            <w:pPr>
              <w:jc w:val="center"/>
              <w:rPr>
                <w:color w:val="000000"/>
                <w:sz w:val="20"/>
                <w:lang w:eastAsia="lt-LT"/>
              </w:rPr>
            </w:pPr>
            <w:r w:rsidRPr="005F66DA">
              <w:rPr>
                <w:color w:val="000000"/>
                <w:sz w:val="20"/>
                <w:lang w:eastAsia="lt-LT"/>
              </w:rPr>
              <w:t>2</w:t>
            </w:r>
          </w:p>
        </w:tc>
        <w:tc>
          <w:tcPr>
            <w:tcW w:w="1660" w:type="dxa"/>
            <w:tcBorders>
              <w:top w:val="nil"/>
              <w:left w:val="nil"/>
              <w:bottom w:val="single" w:sz="4" w:space="0" w:color="auto"/>
              <w:right w:val="single" w:sz="4" w:space="0" w:color="auto"/>
            </w:tcBorders>
            <w:shd w:val="clear" w:color="auto" w:fill="auto"/>
            <w:vAlign w:val="center"/>
            <w:hideMark/>
          </w:tcPr>
          <w:p w14:paraId="3D200FEB" w14:textId="77777777" w:rsidR="005F66DA" w:rsidRPr="005F66DA" w:rsidRDefault="005F66DA" w:rsidP="005F66DA">
            <w:pPr>
              <w:jc w:val="center"/>
              <w:rPr>
                <w:color w:val="000000"/>
                <w:sz w:val="20"/>
                <w:lang w:eastAsia="lt-LT"/>
              </w:rPr>
            </w:pPr>
            <w:r w:rsidRPr="005F66DA">
              <w:rPr>
                <w:color w:val="000000"/>
                <w:sz w:val="20"/>
                <w:lang w:eastAsia="lt-LT"/>
              </w:rPr>
              <w:t>0,0033</w:t>
            </w:r>
          </w:p>
        </w:tc>
      </w:tr>
      <w:tr w:rsidR="005F66DA" w:rsidRPr="005F66DA" w14:paraId="7CE801BD" w14:textId="77777777" w:rsidTr="00426506">
        <w:trPr>
          <w:trHeight w:val="315"/>
        </w:trPr>
        <w:tc>
          <w:tcPr>
            <w:tcW w:w="3400" w:type="dxa"/>
            <w:vMerge/>
            <w:tcBorders>
              <w:top w:val="nil"/>
              <w:left w:val="single" w:sz="4" w:space="0" w:color="auto"/>
              <w:bottom w:val="single" w:sz="4" w:space="0" w:color="auto"/>
              <w:right w:val="single" w:sz="4" w:space="0" w:color="auto"/>
            </w:tcBorders>
            <w:vAlign w:val="center"/>
            <w:hideMark/>
          </w:tcPr>
          <w:p w14:paraId="75E5D91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DC64AC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B2FA537" w14:textId="77777777" w:rsidR="005F66DA" w:rsidRPr="005F66DA" w:rsidRDefault="005F66DA" w:rsidP="005F66DA">
            <w:pPr>
              <w:jc w:val="center"/>
              <w:rPr>
                <w:color w:val="000000"/>
                <w:sz w:val="20"/>
                <w:lang w:eastAsia="lt-LT"/>
              </w:rPr>
            </w:pPr>
            <w:r w:rsidRPr="005F66DA">
              <w:rPr>
                <w:color w:val="000000"/>
                <w:sz w:val="20"/>
                <w:lang w:eastAsia="lt-LT"/>
              </w:rPr>
              <w:t>Azoto oksidai (A)</w:t>
            </w:r>
          </w:p>
        </w:tc>
        <w:tc>
          <w:tcPr>
            <w:tcW w:w="1920" w:type="dxa"/>
            <w:tcBorders>
              <w:top w:val="nil"/>
              <w:left w:val="nil"/>
              <w:bottom w:val="single" w:sz="4" w:space="0" w:color="auto"/>
              <w:right w:val="single" w:sz="4" w:space="0" w:color="auto"/>
            </w:tcBorders>
            <w:shd w:val="clear" w:color="auto" w:fill="auto"/>
            <w:vAlign w:val="center"/>
            <w:hideMark/>
          </w:tcPr>
          <w:p w14:paraId="3DE1D831" w14:textId="77777777" w:rsidR="005F66DA" w:rsidRPr="005F66DA" w:rsidRDefault="005F66DA" w:rsidP="005F66DA">
            <w:pPr>
              <w:jc w:val="center"/>
              <w:rPr>
                <w:color w:val="000000"/>
                <w:sz w:val="20"/>
                <w:lang w:eastAsia="lt-LT"/>
              </w:rPr>
            </w:pPr>
            <w:r w:rsidRPr="005F66DA">
              <w:rPr>
                <w:color w:val="000000"/>
                <w:sz w:val="20"/>
                <w:lang w:eastAsia="lt-LT"/>
              </w:rPr>
              <w:t>250</w:t>
            </w:r>
          </w:p>
        </w:tc>
        <w:tc>
          <w:tcPr>
            <w:tcW w:w="1660" w:type="dxa"/>
            <w:tcBorders>
              <w:top w:val="nil"/>
              <w:left w:val="nil"/>
              <w:bottom w:val="single" w:sz="4" w:space="0" w:color="auto"/>
              <w:right w:val="single" w:sz="4" w:space="0" w:color="auto"/>
            </w:tcBorders>
            <w:shd w:val="clear" w:color="auto" w:fill="auto"/>
            <w:vAlign w:val="center"/>
            <w:hideMark/>
          </w:tcPr>
          <w:p w14:paraId="1C2FA5E5" w14:textId="77777777" w:rsidR="005F66DA" w:rsidRPr="005F66DA" w:rsidRDefault="005F66DA" w:rsidP="005F66DA">
            <w:pPr>
              <w:jc w:val="center"/>
              <w:rPr>
                <w:color w:val="000000"/>
                <w:sz w:val="20"/>
                <w:lang w:eastAsia="lt-LT"/>
              </w:rPr>
            </w:pPr>
            <w:r w:rsidRPr="005F66DA">
              <w:rPr>
                <w:color w:val="000000"/>
                <w:sz w:val="20"/>
                <w:lang w:eastAsia="lt-LT"/>
              </w:rPr>
              <w:t>mg/Nm</w:t>
            </w:r>
            <w:r w:rsidRPr="005F66DA">
              <w:rPr>
                <w:color w:val="000000"/>
                <w:sz w:val="20"/>
                <w:vertAlign w:val="superscript"/>
                <w:lang w:eastAsia="lt-LT"/>
              </w:rPr>
              <w:t>3</w:t>
            </w:r>
          </w:p>
        </w:tc>
        <w:tc>
          <w:tcPr>
            <w:tcW w:w="1740" w:type="dxa"/>
            <w:tcBorders>
              <w:top w:val="nil"/>
              <w:left w:val="nil"/>
              <w:bottom w:val="single" w:sz="4" w:space="0" w:color="auto"/>
              <w:right w:val="single" w:sz="4" w:space="0" w:color="auto"/>
            </w:tcBorders>
            <w:shd w:val="clear" w:color="auto" w:fill="auto"/>
            <w:vAlign w:val="center"/>
            <w:hideMark/>
          </w:tcPr>
          <w:p w14:paraId="6AFC10B7" w14:textId="77777777" w:rsidR="005F66DA" w:rsidRPr="005F66DA" w:rsidRDefault="005F66DA" w:rsidP="005F66DA">
            <w:pPr>
              <w:jc w:val="center"/>
              <w:rPr>
                <w:color w:val="000000"/>
                <w:sz w:val="20"/>
                <w:lang w:eastAsia="lt-LT"/>
              </w:rPr>
            </w:pPr>
            <w:r w:rsidRPr="005F66DA">
              <w:rPr>
                <w:color w:val="000000"/>
                <w:sz w:val="20"/>
                <w:lang w:eastAsia="lt-LT"/>
              </w:rPr>
              <w:t>219</w:t>
            </w:r>
          </w:p>
        </w:tc>
        <w:tc>
          <w:tcPr>
            <w:tcW w:w="1660" w:type="dxa"/>
            <w:tcBorders>
              <w:top w:val="nil"/>
              <w:left w:val="nil"/>
              <w:bottom w:val="single" w:sz="4" w:space="0" w:color="auto"/>
              <w:right w:val="single" w:sz="4" w:space="0" w:color="auto"/>
            </w:tcBorders>
            <w:shd w:val="clear" w:color="auto" w:fill="auto"/>
            <w:vAlign w:val="center"/>
            <w:hideMark/>
          </w:tcPr>
          <w:p w14:paraId="631A241B" w14:textId="77777777" w:rsidR="005F66DA" w:rsidRPr="005F66DA" w:rsidRDefault="005F66DA" w:rsidP="005F66DA">
            <w:pPr>
              <w:jc w:val="center"/>
              <w:rPr>
                <w:color w:val="000000"/>
                <w:sz w:val="20"/>
                <w:lang w:eastAsia="lt-LT"/>
              </w:rPr>
            </w:pPr>
            <w:r w:rsidRPr="005F66DA">
              <w:rPr>
                <w:color w:val="000000"/>
                <w:sz w:val="20"/>
                <w:lang w:eastAsia="lt-LT"/>
              </w:rPr>
              <w:t>0,01</w:t>
            </w:r>
          </w:p>
        </w:tc>
      </w:tr>
      <w:tr w:rsidR="005F66DA" w:rsidRPr="005F66DA" w14:paraId="51E418D2" w14:textId="77777777" w:rsidTr="007D71F9">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04B4007"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5F66DA" w:rsidRPr="005F66DA" w14:paraId="6B4D35A7" w14:textId="77777777" w:rsidTr="003B2572">
        <w:trPr>
          <w:trHeight w:val="212"/>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369906AF" w14:textId="77777777" w:rsidR="005F66DA" w:rsidRPr="005F66DA" w:rsidRDefault="005F66DA" w:rsidP="005F66DA">
            <w:pPr>
              <w:jc w:val="center"/>
              <w:rPr>
                <w:color w:val="000000"/>
                <w:sz w:val="20"/>
                <w:lang w:eastAsia="lt-LT"/>
              </w:rPr>
            </w:pPr>
            <w:r w:rsidRPr="005F66DA">
              <w:rPr>
                <w:color w:val="000000"/>
                <w:sz w:val="20"/>
                <w:lang w:eastAsia="lt-LT"/>
              </w:rPr>
              <w:t>Gesinimo stotis (Pramonės g. 7)</w:t>
            </w:r>
          </w:p>
        </w:tc>
        <w:tc>
          <w:tcPr>
            <w:tcW w:w="1560" w:type="dxa"/>
            <w:vMerge w:val="restart"/>
            <w:tcBorders>
              <w:top w:val="nil"/>
              <w:left w:val="nil"/>
              <w:bottom w:val="single" w:sz="4" w:space="0" w:color="auto"/>
              <w:right w:val="single" w:sz="4" w:space="0" w:color="auto"/>
            </w:tcBorders>
            <w:shd w:val="clear" w:color="auto" w:fill="24B202"/>
            <w:vAlign w:val="center"/>
            <w:hideMark/>
          </w:tcPr>
          <w:p w14:paraId="27A22B9C" w14:textId="406A5B69" w:rsidR="005F66DA" w:rsidRPr="003B2572" w:rsidRDefault="005F66DA" w:rsidP="005F66DA">
            <w:pPr>
              <w:jc w:val="center"/>
              <w:rPr>
                <w:color w:val="000000"/>
                <w:sz w:val="20"/>
                <w:lang w:eastAsia="lt-LT"/>
              </w:rPr>
            </w:pPr>
            <w:bookmarkStart w:id="12" w:name="_Hlk39553654"/>
            <w:r w:rsidRPr="003B2572">
              <w:rPr>
                <w:color w:val="000000"/>
                <w:sz w:val="20"/>
                <w:lang w:eastAsia="lt-LT"/>
              </w:rPr>
              <w:t>035</w:t>
            </w:r>
            <w:r w:rsidR="007D0329">
              <w:rPr>
                <w:color w:val="000000"/>
                <w:sz w:val="20"/>
                <w:lang w:eastAsia="lt-LT"/>
              </w:rPr>
              <w:t xml:space="preserve"> </w:t>
            </w:r>
            <w:r w:rsidR="007D0329" w:rsidRPr="007D0329">
              <w:rPr>
                <w:b/>
                <w:bCs/>
                <w:color w:val="000000"/>
                <w:szCs w:val="24"/>
                <w:vertAlign w:val="superscript"/>
                <w:lang w:eastAsia="lt-LT"/>
              </w:rPr>
              <w:t>2</w:t>
            </w:r>
            <w:bookmarkEnd w:id="12"/>
          </w:p>
        </w:tc>
        <w:tc>
          <w:tcPr>
            <w:tcW w:w="3160" w:type="dxa"/>
            <w:tcBorders>
              <w:top w:val="nil"/>
              <w:left w:val="nil"/>
              <w:bottom w:val="single" w:sz="4" w:space="0" w:color="auto"/>
              <w:right w:val="single" w:sz="4" w:space="0" w:color="auto"/>
            </w:tcBorders>
            <w:shd w:val="clear" w:color="auto" w:fill="auto"/>
            <w:vAlign w:val="center"/>
            <w:hideMark/>
          </w:tcPr>
          <w:p w14:paraId="136FD6D1" w14:textId="77777777" w:rsidR="005F66DA" w:rsidRPr="005F66DA" w:rsidRDefault="005F66DA" w:rsidP="005F66DA">
            <w:pPr>
              <w:jc w:val="center"/>
              <w:rPr>
                <w:color w:val="000000"/>
                <w:sz w:val="20"/>
                <w:lang w:eastAsia="lt-LT"/>
              </w:rPr>
            </w:pPr>
            <w:r w:rsidRPr="005F66DA">
              <w:rPr>
                <w:color w:val="000000"/>
                <w:sz w:val="20"/>
                <w:lang w:eastAsia="lt-LT"/>
              </w:rPr>
              <w:t>Anglies monoksidas (B)</w:t>
            </w:r>
          </w:p>
        </w:tc>
        <w:tc>
          <w:tcPr>
            <w:tcW w:w="1920" w:type="dxa"/>
            <w:tcBorders>
              <w:top w:val="nil"/>
              <w:left w:val="nil"/>
              <w:bottom w:val="single" w:sz="4" w:space="0" w:color="auto"/>
              <w:right w:val="single" w:sz="4" w:space="0" w:color="auto"/>
            </w:tcBorders>
            <w:shd w:val="clear" w:color="auto" w:fill="auto"/>
            <w:vAlign w:val="center"/>
            <w:hideMark/>
          </w:tcPr>
          <w:p w14:paraId="4490CCEB" w14:textId="77777777" w:rsidR="005F66DA" w:rsidRPr="005F66DA" w:rsidRDefault="005F66DA" w:rsidP="005F66DA">
            <w:pPr>
              <w:jc w:val="center"/>
              <w:rPr>
                <w:color w:val="000000"/>
                <w:sz w:val="20"/>
                <w:lang w:eastAsia="lt-LT"/>
              </w:rPr>
            </w:pPr>
            <w:r w:rsidRPr="005F66DA">
              <w:rPr>
                <w:color w:val="000000"/>
                <w:sz w:val="20"/>
                <w:lang w:eastAsia="lt-LT"/>
              </w:rPr>
              <w:t>5917</w:t>
            </w:r>
          </w:p>
        </w:tc>
        <w:tc>
          <w:tcPr>
            <w:tcW w:w="1660" w:type="dxa"/>
            <w:tcBorders>
              <w:top w:val="nil"/>
              <w:left w:val="nil"/>
              <w:bottom w:val="single" w:sz="4" w:space="0" w:color="auto"/>
              <w:right w:val="single" w:sz="4" w:space="0" w:color="auto"/>
            </w:tcBorders>
            <w:shd w:val="clear" w:color="auto" w:fill="auto"/>
            <w:vAlign w:val="center"/>
            <w:hideMark/>
          </w:tcPr>
          <w:p w14:paraId="021227A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D888BDD" w14:textId="77777777" w:rsidR="005F66DA" w:rsidRPr="005F66DA" w:rsidRDefault="005F66DA" w:rsidP="005F66DA">
            <w:pPr>
              <w:jc w:val="center"/>
              <w:rPr>
                <w:color w:val="000000"/>
                <w:sz w:val="20"/>
                <w:lang w:eastAsia="lt-LT"/>
              </w:rPr>
            </w:pPr>
            <w:r w:rsidRPr="005F66DA">
              <w:rPr>
                <w:color w:val="000000"/>
                <w:sz w:val="20"/>
                <w:lang w:eastAsia="lt-LT"/>
              </w:rPr>
              <w:t>0,35292</w:t>
            </w:r>
          </w:p>
        </w:tc>
        <w:tc>
          <w:tcPr>
            <w:tcW w:w="1660" w:type="dxa"/>
            <w:tcBorders>
              <w:top w:val="nil"/>
              <w:left w:val="nil"/>
              <w:bottom w:val="single" w:sz="4" w:space="0" w:color="auto"/>
              <w:right w:val="single" w:sz="4" w:space="0" w:color="auto"/>
            </w:tcBorders>
            <w:shd w:val="clear" w:color="auto" w:fill="auto"/>
            <w:vAlign w:val="center"/>
            <w:hideMark/>
          </w:tcPr>
          <w:p w14:paraId="4A6A4E5D"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558A909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C1028C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2F91D5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9E7F558" w14:textId="77777777" w:rsidR="005F66DA" w:rsidRPr="005F66DA" w:rsidRDefault="005F66DA" w:rsidP="00CC015D">
            <w:pPr>
              <w:jc w:val="center"/>
              <w:rPr>
                <w:color w:val="000000"/>
                <w:sz w:val="20"/>
                <w:lang w:eastAsia="lt-LT"/>
              </w:rPr>
            </w:pPr>
            <w:r w:rsidRPr="005F66DA">
              <w:rPr>
                <w:color w:val="000000"/>
                <w:sz w:val="20"/>
                <w:lang w:eastAsia="lt-LT"/>
              </w:rPr>
              <w:t>Azoto oksidai (B)</w:t>
            </w:r>
          </w:p>
        </w:tc>
        <w:tc>
          <w:tcPr>
            <w:tcW w:w="1920" w:type="dxa"/>
            <w:tcBorders>
              <w:top w:val="nil"/>
              <w:left w:val="nil"/>
              <w:bottom w:val="single" w:sz="4" w:space="0" w:color="auto"/>
              <w:right w:val="single" w:sz="4" w:space="0" w:color="auto"/>
            </w:tcBorders>
            <w:shd w:val="clear" w:color="auto" w:fill="auto"/>
            <w:vAlign w:val="center"/>
            <w:hideMark/>
          </w:tcPr>
          <w:p w14:paraId="22BBD6CF" w14:textId="77777777" w:rsidR="005F66DA" w:rsidRPr="005F66DA" w:rsidRDefault="005F66DA" w:rsidP="005F66DA">
            <w:pPr>
              <w:jc w:val="center"/>
              <w:rPr>
                <w:color w:val="000000"/>
                <w:sz w:val="20"/>
                <w:lang w:eastAsia="lt-LT"/>
              </w:rPr>
            </w:pPr>
            <w:r w:rsidRPr="005F66DA">
              <w:rPr>
                <w:color w:val="000000"/>
                <w:sz w:val="20"/>
                <w:lang w:eastAsia="lt-LT"/>
              </w:rPr>
              <w:t>5872</w:t>
            </w:r>
          </w:p>
        </w:tc>
        <w:tc>
          <w:tcPr>
            <w:tcW w:w="1660" w:type="dxa"/>
            <w:tcBorders>
              <w:top w:val="nil"/>
              <w:left w:val="nil"/>
              <w:bottom w:val="single" w:sz="4" w:space="0" w:color="auto"/>
              <w:right w:val="single" w:sz="4" w:space="0" w:color="auto"/>
            </w:tcBorders>
            <w:shd w:val="clear" w:color="auto" w:fill="auto"/>
            <w:vAlign w:val="center"/>
            <w:hideMark/>
          </w:tcPr>
          <w:p w14:paraId="1B2C92A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801CC49" w14:textId="77777777" w:rsidR="005F66DA" w:rsidRPr="005F66DA" w:rsidRDefault="005F66DA" w:rsidP="005F66DA">
            <w:pPr>
              <w:jc w:val="center"/>
              <w:rPr>
                <w:color w:val="000000"/>
                <w:sz w:val="20"/>
                <w:lang w:eastAsia="lt-LT"/>
              </w:rPr>
            </w:pPr>
            <w:r w:rsidRPr="005F66DA">
              <w:rPr>
                <w:color w:val="000000"/>
                <w:sz w:val="20"/>
                <w:lang w:eastAsia="lt-LT"/>
              </w:rPr>
              <w:t>0,04812</w:t>
            </w:r>
          </w:p>
        </w:tc>
        <w:tc>
          <w:tcPr>
            <w:tcW w:w="1660" w:type="dxa"/>
            <w:tcBorders>
              <w:top w:val="nil"/>
              <w:left w:val="nil"/>
              <w:bottom w:val="single" w:sz="4" w:space="0" w:color="auto"/>
              <w:right w:val="single" w:sz="4" w:space="0" w:color="auto"/>
            </w:tcBorders>
            <w:shd w:val="clear" w:color="auto" w:fill="auto"/>
            <w:vAlign w:val="center"/>
            <w:hideMark/>
          </w:tcPr>
          <w:p w14:paraId="1806BCED" w14:textId="77777777" w:rsidR="005F66DA" w:rsidRPr="005F66DA" w:rsidRDefault="005F66DA" w:rsidP="005F66DA">
            <w:pPr>
              <w:jc w:val="center"/>
              <w:rPr>
                <w:color w:val="000000"/>
                <w:sz w:val="20"/>
                <w:lang w:eastAsia="lt-LT"/>
              </w:rPr>
            </w:pPr>
            <w:r w:rsidRPr="005F66DA">
              <w:rPr>
                <w:color w:val="000000"/>
                <w:sz w:val="20"/>
                <w:lang w:eastAsia="lt-LT"/>
              </w:rPr>
              <w:t>0,0029</w:t>
            </w:r>
          </w:p>
        </w:tc>
      </w:tr>
      <w:tr w:rsidR="005F66DA" w:rsidRPr="005F66DA" w14:paraId="336ABCB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FDA999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0425B4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CB428C1" w14:textId="77777777" w:rsidR="005F66DA" w:rsidRPr="005F66DA" w:rsidRDefault="005F66DA" w:rsidP="005F66DA">
            <w:pPr>
              <w:jc w:val="center"/>
              <w:rPr>
                <w:color w:val="000000"/>
                <w:sz w:val="20"/>
                <w:lang w:eastAsia="lt-LT"/>
              </w:rPr>
            </w:pPr>
            <w:r w:rsidRPr="005F66DA">
              <w:rPr>
                <w:color w:val="000000"/>
                <w:sz w:val="20"/>
                <w:lang w:eastAsia="lt-LT"/>
              </w:rPr>
              <w:t>Sieros dioksidas (B)</w:t>
            </w:r>
          </w:p>
        </w:tc>
        <w:tc>
          <w:tcPr>
            <w:tcW w:w="1920" w:type="dxa"/>
            <w:tcBorders>
              <w:top w:val="nil"/>
              <w:left w:val="nil"/>
              <w:bottom w:val="single" w:sz="4" w:space="0" w:color="auto"/>
              <w:right w:val="single" w:sz="4" w:space="0" w:color="auto"/>
            </w:tcBorders>
            <w:shd w:val="clear" w:color="auto" w:fill="auto"/>
            <w:vAlign w:val="center"/>
            <w:hideMark/>
          </w:tcPr>
          <w:p w14:paraId="368C40EA" w14:textId="77777777" w:rsidR="005F66DA" w:rsidRPr="005F66DA" w:rsidRDefault="005F66DA" w:rsidP="005F66DA">
            <w:pPr>
              <w:jc w:val="center"/>
              <w:rPr>
                <w:color w:val="000000"/>
                <w:sz w:val="20"/>
                <w:lang w:eastAsia="lt-LT"/>
              </w:rPr>
            </w:pPr>
            <w:r w:rsidRPr="005F66DA">
              <w:rPr>
                <w:color w:val="000000"/>
                <w:sz w:val="20"/>
                <w:lang w:eastAsia="lt-LT"/>
              </w:rPr>
              <w:t>5897</w:t>
            </w:r>
          </w:p>
        </w:tc>
        <w:tc>
          <w:tcPr>
            <w:tcW w:w="1660" w:type="dxa"/>
            <w:tcBorders>
              <w:top w:val="nil"/>
              <w:left w:val="nil"/>
              <w:bottom w:val="single" w:sz="4" w:space="0" w:color="auto"/>
              <w:right w:val="single" w:sz="4" w:space="0" w:color="auto"/>
            </w:tcBorders>
            <w:shd w:val="clear" w:color="auto" w:fill="auto"/>
            <w:vAlign w:val="center"/>
            <w:hideMark/>
          </w:tcPr>
          <w:p w14:paraId="3DA331D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8BAEC7A" w14:textId="77777777" w:rsidR="005F66DA" w:rsidRPr="005F66DA" w:rsidRDefault="005F66DA" w:rsidP="005F66DA">
            <w:pPr>
              <w:jc w:val="center"/>
              <w:rPr>
                <w:color w:val="000000"/>
                <w:sz w:val="20"/>
                <w:lang w:eastAsia="lt-LT"/>
              </w:rPr>
            </w:pPr>
            <w:r w:rsidRPr="005F66DA">
              <w:rPr>
                <w:color w:val="000000"/>
                <w:sz w:val="20"/>
                <w:lang w:eastAsia="lt-LT"/>
              </w:rPr>
              <w:t>0,00252</w:t>
            </w:r>
          </w:p>
        </w:tc>
        <w:tc>
          <w:tcPr>
            <w:tcW w:w="1660" w:type="dxa"/>
            <w:tcBorders>
              <w:top w:val="nil"/>
              <w:left w:val="nil"/>
              <w:bottom w:val="single" w:sz="4" w:space="0" w:color="auto"/>
              <w:right w:val="single" w:sz="4" w:space="0" w:color="auto"/>
            </w:tcBorders>
            <w:shd w:val="clear" w:color="auto" w:fill="auto"/>
            <w:vAlign w:val="center"/>
            <w:hideMark/>
          </w:tcPr>
          <w:p w14:paraId="760EDE15"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1A000725" w14:textId="77777777" w:rsidTr="003B2572">
        <w:trPr>
          <w:trHeight w:val="209"/>
        </w:trPr>
        <w:tc>
          <w:tcPr>
            <w:tcW w:w="3400" w:type="dxa"/>
            <w:vMerge/>
            <w:tcBorders>
              <w:top w:val="nil"/>
              <w:left w:val="single" w:sz="4" w:space="0" w:color="auto"/>
              <w:bottom w:val="single" w:sz="4" w:space="0" w:color="auto"/>
              <w:right w:val="single" w:sz="4" w:space="0" w:color="auto"/>
            </w:tcBorders>
            <w:vAlign w:val="center"/>
            <w:hideMark/>
          </w:tcPr>
          <w:p w14:paraId="20D5D64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6892A1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71FBFB2" w14:textId="77777777" w:rsidR="005F66DA" w:rsidRPr="005F66DA" w:rsidRDefault="005F66DA" w:rsidP="005F66DA">
            <w:pPr>
              <w:jc w:val="center"/>
              <w:rPr>
                <w:color w:val="000000"/>
                <w:sz w:val="20"/>
                <w:lang w:eastAsia="lt-LT"/>
              </w:rPr>
            </w:pPr>
            <w:r w:rsidRPr="005F66DA">
              <w:rPr>
                <w:color w:val="000000"/>
                <w:sz w:val="20"/>
                <w:lang w:eastAsia="lt-LT"/>
              </w:rPr>
              <w:t>Kietosios dalelės (B)</w:t>
            </w:r>
          </w:p>
        </w:tc>
        <w:tc>
          <w:tcPr>
            <w:tcW w:w="1920" w:type="dxa"/>
            <w:tcBorders>
              <w:top w:val="nil"/>
              <w:left w:val="nil"/>
              <w:bottom w:val="single" w:sz="4" w:space="0" w:color="auto"/>
              <w:right w:val="single" w:sz="4" w:space="0" w:color="auto"/>
            </w:tcBorders>
            <w:shd w:val="clear" w:color="auto" w:fill="auto"/>
            <w:vAlign w:val="center"/>
            <w:hideMark/>
          </w:tcPr>
          <w:p w14:paraId="3809CA42" w14:textId="77777777" w:rsidR="005F66DA" w:rsidRPr="005F66DA" w:rsidRDefault="005F66DA" w:rsidP="005F66DA">
            <w:pPr>
              <w:jc w:val="center"/>
              <w:rPr>
                <w:color w:val="000000"/>
                <w:sz w:val="20"/>
                <w:lang w:eastAsia="lt-LT"/>
              </w:rPr>
            </w:pPr>
            <w:r w:rsidRPr="005F66DA">
              <w:rPr>
                <w:color w:val="000000"/>
                <w:sz w:val="20"/>
                <w:lang w:eastAsia="lt-LT"/>
              </w:rPr>
              <w:t>6486</w:t>
            </w:r>
          </w:p>
        </w:tc>
        <w:tc>
          <w:tcPr>
            <w:tcW w:w="1660" w:type="dxa"/>
            <w:tcBorders>
              <w:top w:val="nil"/>
              <w:left w:val="nil"/>
              <w:bottom w:val="single" w:sz="4" w:space="0" w:color="auto"/>
              <w:right w:val="single" w:sz="4" w:space="0" w:color="auto"/>
            </w:tcBorders>
            <w:shd w:val="clear" w:color="auto" w:fill="auto"/>
            <w:vAlign w:val="center"/>
            <w:hideMark/>
          </w:tcPr>
          <w:p w14:paraId="6AA1217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28DA3C1" w14:textId="77777777" w:rsidR="005F66DA" w:rsidRPr="005F66DA" w:rsidRDefault="005F66DA" w:rsidP="005F66DA">
            <w:pPr>
              <w:jc w:val="center"/>
              <w:rPr>
                <w:color w:val="000000"/>
                <w:sz w:val="20"/>
                <w:lang w:eastAsia="lt-LT"/>
              </w:rPr>
            </w:pPr>
            <w:r w:rsidRPr="005F66DA">
              <w:rPr>
                <w:color w:val="000000"/>
                <w:sz w:val="20"/>
                <w:lang w:eastAsia="lt-LT"/>
              </w:rPr>
              <w:t>0,00674</w:t>
            </w:r>
          </w:p>
        </w:tc>
        <w:tc>
          <w:tcPr>
            <w:tcW w:w="1660" w:type="dxa"/>
            <w:tcBorders>
              <w:top w:val="nil"/>
              <w:left w:val="nil"/>
              <w:bottom w:val="single" w:sz="4" w:space="0" w:color="auto"/>
              <w:right w:val="single" w:sz="4" w:space="0" w:color="auto"/>
            </w:tcBorders>
            <w:shd w:val="clear" w:color="auto" w:fill="auto"/>
            <w:vAlign w:val="center"/>
            <w:hideMark/>
          </w:tcPr>
          <w:p w14:paraId="4ECFEE91"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2C805C8A" w14:textId="77777777" w:rsidTr="003B2572">
        <w:trPr>
          <w:trHeight w:val="256"/>
        </w:trPr>
        <w:tc>
          <w:tcPr>
            <w:tcW w:w="3400" w:type="dxa"/>
            <w:vMerge/>
            <w:tcBorders>
              <w:top w:val="nil"/>
              <w:left w:val="single" w:sz="4" w:space="0" w:color="auto"/>
              <w:bottom w:val="single" w:sz="4" w:space="0" w:color="auto"/>
              <w:right w:val="single" w:sz="4" w:space="0" w:color="auto"/>
            </w:tcBorders>
            <w:vAlign w:val="center"/>
            <w:hideMark/>
          </w:tcPr>
          <w:p w14:paraId="0E1EE17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1BBA56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6C6770E" w14:textId="388B3089" w:rsidR="005F66DA" w:rsidRPr="005F66DA" w:rsidRDefault="005F66DA" w:rsidP="005F66DA">
            <w:pPr>
              <w:jc w:val="center"/>
              <w:rPr>
                <w:color w:val="000000"/>
                <w:sz w:val="20"/>
                <w:lang w:eastAsia="lt-LT"/>
              </w:rPr>
            </w:pPr>
            <w:r w:rsidRPr="005F66DA">
              <w:rPr>
                <w:color w:val="000000"/>
                <w:sz w:val="20"/>
                <w:lang w:eastAsia="lt-LT"/>
              </w:rPr>
              <w:t>Lakieji organiniai j</w:t>
            </w:r>
            <w:r w:rsidR="00CC015D">
              <w:rPr>
                <w:color w:val="000000"/>
                <w:sz w:val="20"/>
                <w:lang w:eastAsia="lt-LT"/>
              </w:rPr>
              <w:t>u</w:t>
            </w:r>
            <w:r w:rsidRPr="005F66DA">
              <w:rPr>
                <w:color w:val="000000"/>
                <w:sz w:val="20"/>
                <w:lang w:eastAsia="lt-LT"/>
              </w:rPr>
              <w:t>nginiai</w:t>
            </w:r>
          </w:p>
        </w:tc>
        <w:tc>
          <w:tcPr>
            <w:tcW w:w="1920" w:type="dxa"/>
            <w:tcBorders>
              <w:top w:val="nil"/>
              <w:left w:val="nil"/>
              <w:bottom w:val="single" w:sz="4" w:space="0" w:color="auto"/>
              <w:right w:val="single" w:sz="4" w:space="0" w:color="auto"/>
            </w:tcBorders>
            <w:shd w:val="clear" w:color="auto" w:fill="auto"/>
            <w:vAlign w:val="center"/>
            <w:hideMark/>
          </w:tcPr>
          <w:p w14:paraId="26D224DC"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66DCDE6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24D8830" w14:textId="77777777" w:rsidR="005F66DA" w:rsidRPr="005F66DA" w:rsidRDefault="005F66DA" w:rsidP="005F66DA">
            <w:pPr>
              <w:jc w:val="center"/>
              <w:rPr>
                <w:color w:val="000000"/>
                <w:sz w:val="20"/>
                <w:lang w:eastAsia="lt-LT"/>
              </w:rPr>
            </w:pPr>
            <w:r w:rsidRPr="005F66DA">
              <w:rPr>
                <w:color w:val="000000"/>
                <w:sz w:val="20"/>
                <w:lang w:eastAsia="lt-LT"/>
              </w:rPr>
              <w:t>0,07293</w:t>
            </w:r>
          </w:p>
        </w:tc>
        <w:tc>
          <w:tcPr>
            <w:tcW w:w="1660" w:type="dxa"/>
            <w:tcBorders>
              <w:top w:val="nil"/>
              <w:left w:val="nil"/>
              <w:bottom w:val="single" w:sz="4" w:space="0" w:color="auto"/>
              <w:right w:val="single" w:sz="4" w:space="0" w:color="auto"/>
            </w:tcBorders>
            <w:shd w:val="clear" w:color="auto" w:fill="auto"/>
            <w:vAlign w:val="center"/>
            <w:hideMark/>
          </w:tcPr>
          <w:p w14:paraId="336E60B2"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5ADDB084" w14:textId="77777777" w:rsidTr="005F66DA">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A758E38"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5F66DA" w:rsidRPr="005F66DA" w14:paraId="67337616" w14:textId="77777777" w:rsidTr="003B2572">
        <w:trPr>
          <w:trHeight w:val="239"/>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05C99E4F" w14:textId="77777777" w:rsidR="005F66DA" w:rsidRPr="005F66DA" w:rsidRDefault="005F66DA" w:rsidP="005F66DA">
            <w:pPr>
              <w:jc w:val="center"/>
              <w:rPr>
                <w:color w:val="000000"/>
                <w:sz w:val="20"/>
                <w:lang w:eastAsia="lt-LT"/>
              </w:rPr>
            </w:pPr>
            <w:r w:rsidRPr="005F66DA">
              <w:rPr>
                <w:color w:val="000000"/>
                <w:sz w:val="20"/>
                <w:lang w:eastAsia="lt-LT"/>
              </w:rPr>
              <w:t>Gamybos cechas (Pramonės g. 7)</w:t>
            </w:r>
          </w:p>
        </w:tc>
        <w:tc>
          <w:tcPr>
            <w:tcW w:w="1560" w:type="dxa"/>
            <w:vMerge w:val="restart"/>
            <w:tcBorders>
              <w:top w:val="nil"/>
              <w:left w:val="nil"/>
              <w:bottom w:val="single" w:sz="4" w:space="0" w:color="auto"/>
              <w:right w:val="single" w:sz="4" w:space="0" w:color="auto"/>
            </w:tcBorders>
            <w:shd w:val="clear" w:color="auto" w:fill="FF0000"/>
            <w:vAlign w:val="center"/>
            <w:hideMark/>
          </w:tcPr>
          <w:p w14:paraId="22CAF4D3" w14:textId="0E2C1BA5" w:rsidR="005F66DA" w:rsidRPr="003B2572" w:rsidRDefault="005F66DA" w:rsidP="005F66DA">
            <w:pPr>
              <w:jc w:val="center"/>
              <w:rPr>
                <w:color w:val="000000"/>
                <w:sz w:val="20"/>
                <w:vertAlign w:val="superscript"/>
                <w:lang w:eastAsia="lt-LT"/>
              </w:rPr>
            </w:pPr>
            <w:r w:rsidRPr="003B2572">
              <w:rPr>
                <w:color w:val="000000"/>
                <w:sz w:val="20"/>
                <w:highlight w:val="red"/>
                <w:lang w:eastAsia="lt-LT"/>
              </w:rPr>
              <w:t>027</w:t>
            </w:r>
            <w:r w:rsidR="003B2572" w:rsidRPr="003B2572">
              <w:rPr>
                <w:sz w:val="20"/>
                <w:lang w:eastAsia="lt-LT"/>
              </w:rPr>
              <w:t xml:space="preserve"> </w:t>
            </w:r>
            <w:r w:rsidR="003B2572" w:rsidRPr="003B2572">
              <w:rPr>
                <w:b/>
                <w:bCs/>
                <w:szCs w:val="24"/>
                <w:vertAlign w:val="superscript"/>
                <w:lang w:eastAsia="lt-LT"/>
              </w:rPr>
              <w:t>1</w:t>
            </w:r>
          </w:p>
        </w:tc>
        <w:tc>
          <w:tcPr>
            <w:tcW w:w="3160" w:type="dxa"/>
            <w:tcBorders>
              <w:top w:val="nil"/>
              <w:left w:val="nil"/>
              <w:bottom w:val="single" w:sz="4" w:space="0" w:color="auto"/>
              <w:right w:val="single" w:sz="4" w:space="0" w:color="auto"/>
            </w:tcBorders>
            <w:shd w:val="clear" w:color="auto" w:fill="auto"/>
            <w:vAlign w:val="center"/>
            <w:hideMark/>
          </w:tcPr>
          <w:p w14:paraId="5F1EF80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Ciklopentanas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21CFE6D" w14:textId="77777777" w:rsidR="005F66DA" w:rsidRPr="005F66DA" w:rsidRDefault="005F66DA" w:rsidP="005F66DA">
            <w:pPr>
              <w:jc w:val="center"/>
              <w:rPr>
                <w:color w:val="000000"/>
                <w:sz w:val="20"/>
                <w:lang w:eastAsia="lt-LT"/>
              </w:rPr>
            </w:pPr>
            <w:r w:rsidRPr="005F66DA">
              <w:rPr>
                <w:color w:val="000000"/>
                <w:sz w:val="20"/>
                <w:lang w:eastAsia="lt-LT"/>
              </w:rPr>
              <w:t>7635</w:t>
            </w:r>
          </w:p>
        </w:tc>
        <w:tc>
          <w:tcPr>
            <w:tcW w:w="1660" w:type="dxa"/>
            <w:tcBorders>
              <w:top w:val="nil"/>
              <w:left w:val="nil"/>
              <w:bottom w:val="single" w:sz="4" w:space="0" w:color="auto"/>
              <w:right w:val="single" w:sz="4" w:space="0" w:color="auto"/>
            </w:tcBorders>
            <w:shd w:val="clear" w:color="auto" w:fill="auto"/>
            <w:vAlign w:val="center"/>
            <w:hideMark/>
          </w:tcPr>
          <w:p w14:paraId="6D59810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DB8A751" w14:textId="77777777" w:rsidR="005F66DA" w:rsidRPr="005F66DA" w:rsidRDefault="005F66DA" w:rsidP="005F66DA">
            <w:pPr>
              <w:jc w:val="center"/>
              <w:rPr>
                <w:color w:val="000000"/>
                <w:sz w:val="20"/>
                <w:lang w:eastAsia="lt-LT"/>
              </w:rPr>
            </w:pPr>
            <w:r w:rsidRPr="005F66DA">
              <w:rPr>
                <w:color w:val="000000"/>
                <w:sz w:val="20"/>
                <w:lang w:eastAsia="lt-LT"/>
              </w:rPr>
              <w:t>0,06552</w:t>
            </w:r>
          </w:p>
        </w:tc>
        <w:tc>
          <w:tcPr>
            <w:tcW w:w="1660" w:type="dxa"/>
            <w:tcBorders>
              <w:top w:val="nil"/>
              <w:left w:val="nil"/>
              <w:bottom w:val="single" w:sz="4" w:space="0" w:color="auto"/>
              <w:right w:val="single" w:sz="4" w:space="0" w:color="auto"/>
            </w:tcBorders>
            <w:shd w:val="clear" w:color="auto" w:fill="auto"/>
            <w:vAlign w:val="center"/>
            <w:hideMark/>
          </w:tcPr>
          <w:p w14:paraId="4FF78EF0" w14:textId="77777777" w:rsidR="005F66DA" w:rsidRPr="005F66DA" w:rsidRDefault="005F66DA" w:rsidP="005F66DA">
            <w:pPr>
              <w:jc w:val="center"/>
              <w:rPr>
                <w:color w:val="000000"/>
                <w:sz w:val="20"/>
                <w:lang w:eastAsia="lt-LT"/>
              </w:rPr>
            </w:pPr>
            <w:r w:rsidRPr="005F66DA">
              <w:rPr>
                <w:color w:val="000000"/>
                <w:sz w:val="20"/>
                <w:lang w:eastAsia="lt-LT"/>
              </w:rPr>
              <w:t>1,9641</w:t>
            </w:r>
          </w:p>
        </w:tc>
      </w:tr>
      <w:tr w:rsidR="005F66DA" w:rsidRPr="005F66DA" w14:paraId="7FABE530" w14:textId="77777777" w:rsidTr="003B2572">
        <w:trPr>
          <w:trHeight w:val="116"/>
        </w:trPr>
        <w:tc>
          <w:tcPr>
            <w:tcW w:w="3400" w:type="dxa"/>
            <w:vMerge/>
            <w:tcBorders>
              <w:top w:val="nil"/>
              <w:left w:val="single" w:sz="4" w:space="0" w:color="auto"/>
              <w:bottom w:val="single" w:sz="4" w:space="0" w:color="auto"/>
              <w:right w:val="single" w:sz="4" w:space="0" w:color="auto"/>
            </w:tcBorders>
            <w:vAlign w:val="center"/>
            <w:hideMark/>
          </w:tcPr>
          <w:p w14:paraId="3C460F3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FF0000"/>
            <w:vAlign w:val="center"/>
            <w:hideMark/>
          </w:tcPr>
          <w:p w14:paraId="66C2C06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85BAF7E"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50685595"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DA802A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17BA6FA" w14:textId="77777777" w:rsidR="005F66DA" w:rsidRPr="005F66DA" w:rsidRDefault="005F66DA" w:rsidP="005F66DA">
            <w:pPr>
              <w:jc w:val="center"/>
              <w:rPr>
                <w:color w:val="000000"/>
                <w:sz w:val="20"/>
                <w:lang w:eastAsia="lt-LT"/>
              </w:rPr>
            </w:pPr>
            <w:r w:rsidRPr="005F66DA">
              <w:rPr>
                <w:color w:val="000000"/>
                <w:sz w:val="20"/>
                <w:lang w:eastAsia="lt-LT"/>
              </w:rPr>
              <w:t>0,06262</w:t>
            </w:r>
          </w:p>
        </w:tc>
        <w:tc>
          <w:tcPr>
            <w:tcW w:w="1660" w:type="dxa"/>
            <w:tcBorders>
              <w:top w:val="nil"/>
              <w:left w:val="nil"/>
              <w:bottom w:val="single" w:sz="4" w:space="0" w:color="auto"/>
              <w:right w:val="single" w:sz="4" w:space="0" w:color="auto"/>
            </w:tcBorders>
            <w:shd w:val="clear" w:color="auto" w:fill="auto"/>
            <w:vAlign w:val="center"/>
            <w:hideMark/>
          </w:tcPr>
          <w:p w14:paraId="3FC18F86" w14:textId="77777777" w:rsidR="005F66DA" w:rsidRPr="005F66DA" w:rsidRDefault="005F66DA" w:rsidP="005F66DA">
            <w:pPr>
              <w:jc w:val="center"/>
              <w:rPr>
                <w:color w:val="000000"/>
                <w:sz w:val="20"/>
                <w:lang w:eastAsia="lt-LT"/>
              </w:rPr>
            </w:pPr>
            <w:r w:rsidRPr="005F66DA">
              <w:rPr>
                <w:color w:val="000000"/>
                <w:sz w:val="20"/>
                <w:lang w:eastAsia="lt-LT"/>
              </w:rPr>
              <w:t>1,2081</w:t>
            </w:r>
          </w:p>
        </w:tc>
      </w:tr>
      <w:tr w:rsidR="005F66DA" w:rsidRPr="005F66DA" w14:paraId="63471C2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08456A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FF0000"/>
            <w:vAlign w:val="center"/>
            <w:hideMark/>
          </w:tcPr>
          <w:p w14:paraId="6FFD140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AF5C501" w14:textId="77777777" w:rsidR="005F66DA" w:rsidRPr="005F66DA" w:rsidRDefault="005F66DA" w:rsidP="005F66DA">
            <w:pPr>
              <w:jc w:val="center"/>
              <w:rPr>
                <w:color w:val="000000"/>
                <w:sz w:val="20"/>
                <w:lang w:eastAsia="lt-LT"/>
              </w:rPr>
            </w:pPr>
            <w:r w:rsidRPr="005F66DA">
              <w:rPr>
                <w:color w:val="000000"/>
                <w:sz w:val="20"/>
                <w:lang w:eastAsia="lt-LT"/>
              </w:rPr>
              <w:t>Skruzdžių rūgštis</w:t>
            </w:r>
          </w:p>
        </w:tc>
        <w:tc>
          <w:tcPr>
            <w:tcW w:w="1920" w:type="dxa"/>
            <w:tcBorders>
              <w:top w:val="nil"/>
              <w:left w:val="nil"/>
              <w:bottom w:val="single" w:sz="4" w:space="0" w:color="auto"/>
              <w:right w:val="single" w:sz="4" w:space="0" w:color="auto"/>
            </w:tcBorders>
            <w:shd w:val="clear" w:color="auto" w:fill="auto"/>
            <w:vAlign w:val="center"/>
            <w:hideMark/>
          </w:tcPr>
          <w:p w14:paraId="21939DCB" w14:textId="77777777" w:rsidR="005F66DA" w:rsidRPr="005F66DA" w:rsidRDefault="005F66DA" w:rsidP="005F66DA">
            <w:pPr>
              <w:jc w:val="center"/>
              <w:rPr>
                <w:color w:val="000000"/>
                <w:sz w:val="20"/>
                <w:lang w:eastAsia="lt-LT"/>
              </w:rPr>
            </w:pPr>
            <w:r w:rsidRPr="005F66DA">
              <w:rPr>
                <w:color w:val="000000"/>
                <w:sz w:val="20"/>
                <w:lang w:eastAsia="lt-LT"/>
              </w:rPr>
              <w:t>1812</w:t>
            </w:r>
          </w:p>
        </w:tc>
        <w:tc>
          <w:tcPr>
            <w:tcW w:w="1660" w:type="dxa"/>
            <w:tcBorders>
              <w:top w:val="nil"/>
              <w:left w:val="nil"/>
              <w:bottom w:val="single" w:sz="4" w:space="0" w:color="auto"/>
              <w:right w:val="single" w:sz="4" w:space="0" w:color="auto"/>
            </w:tcBorders>
            <w:shd w:val="clear" w:color="auto" w:fill="auto"/>
            <w:vAlign w:val="center"/>
            <w:hideMark/>
          </w:tcPr>
          <w:p w14:paraId="371933D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CE67055" w14:textId="77777777" w:rsidR="005F66DA" w:rsidRPr="005F66DA" w:rsidRDefault="005F66DA" w:rsidP="005F66DA">
            <w:pPr>
              <w:jc w:val="center"/>
              <w:rPr>
                <w:color w:val="000000"/>
                <w:sz w:val="20"/>
                <w:lang w:eastAsia="lt-LT"/>
              </w:rPr>
            </w:pPr>
            <w:r w:rsidRPr="005F66DA">
              <w:rPr>
                <w:color w:val="000000"/>
                <w:sz w:val="20"/>
                <w:lang w:eastAsia="lt-LT"/>
              </w:rPr>
              <w:t>0,08505</w:t>
            </w:r>
          </w:p>
        </w:tc>
        <w:tc>
          <w:tcPr>
            <w:tcW w:w="1660" w:type="dxa"/>
            <w:tcBorders>
              <w:top w:val="nil"/>
              <w:left w:val="nil"/>
              <w:bottom w:val="single" w:sz="4" w:space="0" w:color="auto"/>
              <w:right w:val="single" w:sz="4" w:space="0" w:color="auto"/>
            </w:tcBorders>
            <w:shd w:val="clear" w:color="auto" w:fill="auto"/>
            <w:vAlign w:val="center"/>
            <w:hideMark/>
          </w:tcPr>
          <w:p w14:paraId="0F7053AF" w14:textId="77777777" w:rsidR="005F66DA" w:rsidRPr="005F66DA" w:rsidRDefault="005F66DA" w:rsidP="005F66DA">
            <w:pPr>
              <w:jc w:val="center"/>
              <w:rPr>
                <w:color w:val="000000"/>
                <w:sz w:val="20"/>
                <w:lang w:eastAsia="lt-LT"/>
              </w:rPr>
            </w:pPr>
            <w:r w:rsidRPr="005F66DA">
              <w:rPr>
                <w:color w:val="000000"/>
                <w:sz w:val="20"/>
                <w:lang w:eastAsia="lt-LT"/>
              </w:rPr>
              <w:t>0,2682</w:t>
            </w:r>
          </w:p>
        </w:tc>
      </w:tr>
      <w:tr w:rsidR="005F66DA" w:rsidRPr="005F66DA" w14:paraId="29622AA3"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A0F7A6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FF0000"/>
            <w:vAlign w:val="center"/>
            <w:hideMark/>
          </w:tcPr>
          <w:p w14:paraId="7ED8904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5239DC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267C429"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71DD4AE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1909E32" w14:textId="77777777" w:rsidR="005F66DA" w:rsidRPr="005F66DA" w:rsidRDefault="005F66DA" w:rsidP="005F66DA">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3411C93E" w14:textId="77777777" w:rsidR="005F66DA" w:rsidRPr="005F66DA" w:rsidRDefault="005F66DA" w:rsidP="005F66DA">
            <w:pPr>
              <w:jc w:val="center"/>
              <w:rPr>
                <w:color w:val="000000"/>
                <w:sz w:val="20"/>
                <w:lang w:eastAsia="lt-LT"/>
              </w:rPr>
            </w:pPr>
            <w:r w:rsidRPr="005F66DA">
              <w:rPr>
                <w:color w:val="000000"/>
                <w:sz w:val="20"/>
                <w:lang w:val="en-US" w:eastAsia="lt-LT"/>
              </w:rPr>
              <w:t>0,0044</w:t>
            </w:r>
          </w:p>
        </w:tc>
      </w:tr>
      <w:tr w:rsidR="005F66DA" w:rsidRPr="005F66DA" w14:paraId="4ECF9F87" w14:textId="77777777" w:rsidTr="00CC015D">
        <w:trPr>
          <w:trHeight w:val="204"/>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360A8442" w14:textId="77777777" w:rsidR="005F66DA" w:rsidRPr="005F66DA" w:rsidRDefault="005F66DA" w:rsidP="005F66DA">
            <w:pPr>
              <w:jc w:val="center"/>
              <w:rPr>
                <w:color w:val="000000"/>
                <w:sz w:val="20"/>
                <w:lang w:eastAsia="lt-LT"/>
              </w:rPr>
            </w:pPr>
            <w:r w:rsidRPr="005F66DA">
              <w:rPr>
                <w:color w:val="000000"/>
                <w:sz w:val="20"/>
                <w:lang w:eastAsia="lt-LT"/>
              </w:rPr>
              <w:t>Gamybos cechas FP-17 priestatas (Pramonės g. 7)</w:t>
            </w:r>
          </w:p>
        </w:tc>
        <w:tc>
          <w:tcPr>
            <w:tcW w:w="1560" w:type="dxa"/>
            <w:vMerge w:val="restart"/>
            <w:tcBorders>
              <w:top w:val="nil"/>
              <w:left w:val="nil"/>
              <w:bottom w:val="single" w:sz="4" w:space="0" w:color="auto"/>
              <w:right w:val="single" w:sz="4" w:space="0" w:color="auto"/>
            </w:tcBorders>
            <w:shd w:val="clear" w:color="auto" w:fill="auto"/>
            <w:vAlign w:val="center"/>
            <w:hideMark/>
          </w:tcPr>
          <w:p w14:paraId="4C80B809" w14:textId="77777777" w:rsidR="005F66DA" w:rsidRPr="003B2572" w:rsidRDefault="005F66DA" w:rsidP="005F66DA">
            <w:pPr>
              <w:jc w:val="center"/>
              <w:rPr>
                <w:b/>
                <w:bCs/>
                <w:color w:val="000000"/>
                <w:sz w:val="20"/>
                <w:lang w:eastAsia="lt-LT"/>
              </w:rPr>
            </w:pPr>
            <w:r w:rsidRPr="003B2572">
              <w:rPr>
                <w:b/>
                <w:bCs/>
                <w:color w:val="000000"/>
                <w:sz w:val="20"/>
                <w:lang w:eastAsia="lt-LT"/>
              </w:rPr>
              <w:t>230</w:t>
            </w:r>
          </w:p>
        </w:tc>
        <w:tc>
          <w:tcPr>
            <w:tcW w:w="3160" w:type="dxa"/>
            <w:tcBorders>
              <w:top w:val="nil"/>
              <w:left w:val="nil"/>
              <w:bottom w:val="single" w:sz="4" w:space="0" w:color="auto"/>
              <w:right w:val="single" w:sz="4" w:space="0" w:color="auto"/>
            </w:tcBorders>
            <w:shd w:val="clear" w:color="auto" w:fill="auto"/>
            <w:vAlign w:val="center"/>
            <w:hideMark/>
          </w:tcPr>
          <w:p w14:paraId="012105DE" w14:textId="77777777" w:rsidR="005F66DA" w:rsidRPr="005F66DA" w:rsidRDefault="005F66DA" w:rsidP="005F66DA">
            <w:pPr>
              <w:jc w:val="center"/>
              <w:rPr>
                <w:color w:val="000000"/>
                <w:sz w:val="20"/>
                <w:lang w:eastAsia="lt-LT"/>
              </w:rPr>
            </w:pPr>
            <w:proofErr w:type="spellStart"/>
            <w:r w:rsidRPr="005F66DA">
              <w:rPr>
                <w:color w:val="000000"/>
                <w:sz w:val="20"/>
                <w:lang w:eastAsia="lt-LT"/>
              </w:rPr>
              <w:t>Ciklopentanas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AEACBE5" w14:textId="77777777" w:rsidR="005F66DA" w:rsidRPr="005F66DA" w:rsidRDefault="005F66DA" w:rsidP="005F66DA">
            <w:pPr>
              <w:jc w:val="center"/>
              <w:rPr>
                <w:color w:val="000000"/>
                <w:sz w:val="20"/>
                <w:lang w:eastAsia="lt-LT"/>
              </w:rPr>
            </w:pPr>
            <w:r w:rsidRPr="005F66DA">
              <w:rPr>
                <w:color w:val="000000"/>
                <w:sz w:val="20"/>
                <w:lang w:eastAsia="lt-LT"/>
              </w:rPr>
              <w:t>7635</w:t>
            </w:r>
          </w:p>
        </w:tc>
        <w:tc>
          <w:tcPr>
            <w:tcW w:w="1660" w:type="dxa"/>
            <w:tcBorders>
              <w:top w:val="nil"/>
              <w:left w:val="nil"/>
              <w:bottom w:val="single" w:sz="4" w:space="0" w:color="auto"/>
              <w:right w:val="single" w:sz="4" w:space="0" w:color="auto"/>
            </w:tcBorders>
            <w:shd w:val="clear" w:color="auto" w:fill="auto"/>
            <w:vAlign w:val="center"/>
            <w:hideMark/>
          </w:tcPr>
          <w:p w14:paraId="4C9CFD8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DB67091" w14:textId="77777777" w:rsidR="005F66DA" w:rsidRPr="005F66DA" w:rsidRDefault="005F66DA" w:rsidP="005F66DA">
            <w:pPr>
              <w:jc w:val="center"/>
              <w:rPr>
                <w:color w:val="000000"/>
                <w:sz w:val="20"/>
                <w:lang w:eastAsia="lt-LT"/>
              </w:rPr>
            </w:pPr>
            <w:r w:rsidRPr="005F66DA">
              <w:rPr>
                <w:color w:val="000000"/>
                <w:sz w:val="20"/>
                <w:lang w:eastAsia="lt-LT"/>
              </w:rPr>
              <w:t>0,0819</w:t>
            </w:r>
          </w:p>
        </w:tc>
        <w:tc>
          <w:tcPr>
            <w:tcW w:w="1660" w:type="dxa"/>
            <w:tcBorders>
              <w:top w:val="nil"/>
              <w:left w:val="nil"/>
              <w:bottom w:val="single" w:sz="4" w:space="0" w:color="auto"/>
              <w:right w:val="single" w:sz="4" w:space="0" w:color="auto"/>
            </w:tcBorders>
            <w:shd w:val="clear" w:color="auto" w:fill="auto"/>
            <w:vAlign w:val="center"/>
            <w:hideMark/>
          </w:tcPr>
          <w:p w14:paraId="1B094CAF" w14:textId="77777777" w:rsidR="005F66DA" w:rsidRPr="005F66DA" w:rsidRDefault="005F66DA" w:rsidP="005F66DA">
            <w:pPr>
              <w:jc w:val="center"/>
              <w:rPr>
                <w:color w:val="000000"/>
                <w:sz w:val="20"/>
                <w:lang w:eastAsia="lt-LT"/>
              </w:rPr>
            </w:pPr>
            <w:r w:rsidRPr="005F66DA">
              <w:rPr>
                <w:color w:val="000000"/>
                <w:sz w:val="20"/>
                <w:lang w:eastAsia="lt-LT"/>
              </w:rPr>
              <w:t>2,4551</w:t>
            </w:r>
          </w:p>
        </w:tc>
      </w:tr>
      <w:tr w:rsidR="005F66DA" w:rsidRPr="005F66DA" w14:paraId="62E18926"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E27E29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2B2CD84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2720DAE"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1C83D003"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07CFCA0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98708B9" w14:textId="77777777" w:rsidR="005F66DA" w:rsidRPr="005F66DA" w:rsidRDefault="005F66DA" w:rsidP="005F66DA">
            <w:pPr>
              <w:jc w:val="center"/>
              <w:rPr>
                <w:color w:val="000000"/>
                <w:sz w:val="20"/>
                <w:lang w:eastAsia="lt-LT"/>
              </w:rPr>
            </w:pPr>
            <w:r w:rsidRPr="005F66DA">
              <w:rPr>
                <w:color w:val="000000"/>
                <w:sz w:val="20"/>
                <w:lang w:eastAsia="lt-LT"/>
              </w:rPr>
              <w:t>0,06262</w:t>
            </w:r>
          </w:p>
        </w:tc>
        <w:tc>
          <w:tcPr>
            <w:tcW w:w="1660" w:type="dxa"/>
            <w:tcBorders>
              <w:top w:val="nil"/>
              <w:left w:val="nil"/>
              <w:bottom w:val="single" w:sz="4" w:space="0" w:color="auto"/>
              <w:right w:val="single" w:sz="4" w:space="0" w:color="auto"/>
            </w:tcBorders>
            <w:shd w:val="clear" w:color="auto" w:fill="auto"/>
            <w:vAlign w:val="center"/>
            <w:hideMark/>
          </w:tcPr>
          <w:p w14:paraId="5C667D4B" w14:textId="77777777" w:rsidR="005F66DA" w:rsidRPr="005F66DA" w:rsidRDefault="005F66DA" w:rsidP="005F66DA">
            <w:pPr>
              <w:jc w:val="center"/>
              <w:rPr>
                <w:color w:val="000000"/>
                <w:sz w:val="20"/>
                <w:lang w:eastAsia="lt-LT"/>
              </w:rPr>
            </w:pPr>
            <w:r w:rsidRPr="005F66DA">
              <w:rPr>
                <w:color w:val="000000"/>
                <w:sz w:val="20"/>
                <w:lang w:eastAsia="lt-LT"/>
              </w:rPr>
              <w:t>1,2081</w:t>
            </w:r>
          </w:p>
        </w:tc>
      </w:tr>
      <w:tr w:rsidR="005F66DA" w:rsidRPr="005F66DA" w14:paraId="4811D7F5"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01576E0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122468E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9D9D492" w14:textId="77777777" w:rsidR="005F66DA" w:rsidRPr="005F66DA" w:rsidRDefault="005F66DA" w:rsidP="005F66DA">
            <w:pPr>
              <w:jc w:val="center"/>
              <w:rPr>
                <w:color w:val="000000"/>
                <w:sz w:val="20"/>
                <w:lang w:eastAsia="lt-LT"/>
              </w:rPr>
            </w:pPr>
            <w:r w:rsidRPr="005F66DA">
              <w:rPr>
                <w:color w:val="000000"/>
                <w:sz w:val="20"/>
                <w:lang w:eastAsia="lt-LT"/>
              </w:rPr>
              <w:t>Skruzdžių rūgštis</w:t>
            </w:r>
          </w:p>
        </w:tc>
        <w:tc>
          <w:tcPr>
            <w:tcW w:w="1920" w:type="dxa"/>
            <w:tcBorders>
              <w:top w:val="nil"/>
              <w:left w:val="nil"/>
              <w:bottom w:val="single" w:sz="4" w:space="0" w:color="auto"/>
              <w:right w:val="single" w:sz="4" w:space="0" w:color="auto"/>
            </w:tcBorders>
            <w:shd w:val="clear" w:color="auto" w:fill="auto"/>
            <w:vAlign w:val="center"/>
            <w:hideMark/>
          </w:tcPr>
          <w:p w14:paraId="54BC91CF" w14:textId="77777777" w:rsidR="005F66DA" w:rsidRPr="005F66DA" w:rsidRDefault="005F66DA" w:rsidP="005F66DA">
            <w:pPr>
              <w:jc w:val="center"/>
              <w:rPr>
                <w:color w:val="000000"/>
                <w:sz w:val="20"/>
                <w:lang w:eastAsia="lt-LT"/>
              </w:rPr>
            </w:pPr>
            <w:r w:rsidRPr="005F66DA">
              <w:rPr>
                <w:color w:val="000000"/>
                <w:sz w:val="20"/>
                <w:lang w:eastAsia="lt-LT"/>
              </w:rPr>
              <w:t>1812</w:t>
            </w:r>
          </w:p>
        </w:tc>
        <w:tc>
          <w:tcPr>
            <w:tcW w:w="1660" w:type="dxa"/>
            <w:tcBorders>
              <w:top w:val="nil"/>
              <w:left w:val="nil"/>
              <w:bottom w:val="single" w:sz="4" w:space="0" w:color="auto"/>
              <w:right w:val="single" w:sz="4" w:space="0" w:color="auto"/>
            </w:tcBorders>
            <w:shd w:val="clear" w:color="auto" w:fill="auto"/>
            <w:vAlign w:val="center"/>
            <w:hideMark/>
          </w:tcPr>
          <w:p w14:paraId="61328D3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B5FBB56" w14:textId="77777777" w:rsidR="005F66DA" w:rsidRPr="005F66DA" w:rsidRDefault="005F66DA" w:rsidP="005F66DA">
            <w:pPr>
              <w:jc w:val="center"/>
              <w:rPr>
                <w:color w:val="000000"/>
                <w:sz w:val="20"/>
                <w:lang w:eastAsia="lt-LT"/>
              </w:rPr>
            </w:pPr>
            <w:r w:rsidRPr="005F66DA">
              <w:rPr>
                <w:color w:val="000000"/>
                <w:sz w:val="20"/>
                <w:lang w:eastAsia="lt-LT"/>
              </w:rPr>
              <w:t>0,08505</w:t>
            </w:r>
          </w:p>
        </w:tc>
        <w:tc>
          <w:tcPr>
            <w:tcW w:w="1660" w:type="dxa"/>
            <w:tcBorders>
              <w:top w:val="nil"/>
              <w:left w:val="nil"/>
              <w:bottom w:val="single" w:sz="4" w:space="0" w:color="auto"/>
              <w:right w:val="single" w:sz="4" w:space="0" w:color="auto"/>
            </w:tcBorders>
            <w:shd w:val="clear" w:color="auto" w:fill="auto"/>
            <w:vAlign w:val="center"/>
            <w:hideMark/>
          </w:tcPr>
          <w:p w14:paraId="52A2BBF7" w14:textId="77777777" w:rsidR="005F66DA" w:rsidRPr="005F66DA" w:rsidRDefault="005F66DA" w:rsidP="005F66DA">
            <w:pPr>
              <w:jc w:val="center"/>
              <w:rPr>
                <w:color w:val="000000"/>
                <w:sz w:val="20"/>
                <w:lang w:eastAsia="lt-LT"/>
              </w:rPr>
            </w:pPr>
            <w:r w:rsidRPr="005F66DA">
              <w:rPr>
                <w:color w:val="000000"/>
                <w:sz w:val="20"/>
                <w:lang w:eastAsia="lt-LT"/>
              </w:rPr>
              <w:t>0,2682</w:t>
            </w:r>
          </w:p>
        </w:tc>
      </w:tr>
      <w:tr w:rsidR="005F66DA" w:rsidRPr="005F66DA" w14:paraId="5228506C" w14:textId="77777777" w:rsidTr="005F66DA">
        <w:trPr>
          <w:trHeight w:val="300"/>
        </w:trPr>
        <w:tc>
          <w:tcPr>
            <w:tcW w:w="3400" w:type="dxa"/>
            <w:vMerge/>
            <w:tcBorders>
              <w:top w:val="nil"/>
              <w:left w:val="single" w:sz="4" w:space="0" w:color="auto"/>
              <w:bottom w:val="single" w:sz="4" w:space="0" w:color="auto"/>
              <w:right w:val="single" w:sz="4" w:space="0" w:color="auto"/>
            </w:tcBorders>
            <w:vAlign w:val="center"/>
            <w:hideMark/>
          </w:tcPr>
          <w:p w14:paraId="6F96BB0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vAlign w:val="center"/>
            <w:hideMark/>
          </w:tcPr>
          <w:p w14:paraId="0492D4E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FFDE95A"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AEDCFDB"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304BB3D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33F0A2F" w14:textId="77777777" w:rsidR="005F66DA" w:rsidRPr="005F66DA" w:rsidRDefault="005F66DA" w:rsidP="005F66DA">
            <w:pPr>
              <w:jc w:val="center"/>
              <w:rPr>
                <w:color w:val="000000"/>
                <w:sz w:val="20"/>
                <w:lang w:eastAsia="lt-LT"/>
              </w:rPr>
            </w:pPr>
            <w:r w:rsidRPr="005F66DA">
              <w:rPr>
                <w:color w:val="000000"/>
                <w:sz w:val="20"/>
                <w:lang w:eastAsia="lt-LT"/>
              </w:rPr>
              <w:t>0,00017</w:t>
            </w:r>
          </w:p>
        </w:tc>
        <w:tc>
          <w:tcPr>
            <w:tcW w:w="1660" w:type="dxa"/>
            <w:tcBorders>
              <w:top w:val="nil"/>
              <w:left w:val="nil"/>
              <w:bottom w:val="single" w:sz="4" w:space="0" w:color="auto"/>
              <w:right w:val="single" w:sz="4" w:space="0" w:color="auto"/>
            </w:tcBorders>
            <w:shd w:val="clear" w:color="auto" w:fill="auto"/>
            <w:vAlign w:val="center"/>
            <w:hideMark/>
          </w:tcPr>
          <w:p w14:paraId="04768711" w14:textId="77777777" w:rsidR="005F66DA" w:rsidRPr="005F66DA" w:rsidRDefault="005F66DA" w:rsidP="005F66DA">
            <w:pPr>
              <w:jc w:val="center"/>
              <w:rPr>
                <w:color w:val="000000"/>
                <w:sz w:val="20"/>
                <w:lang w:eastAsia="lt-LT"/>
              </w:rPr>
            </w:pPr>
            <w:r w:rsidRPr="005F66DA">
              <w:rPr>
                <w:color w:val="000000"/>
                <w:sz w:val="20"/>
                <w:lang w:eastAsia="lt-LT"/>
              </w:rPr>
              <w:t>0,0054</w:t>
            </w:r>
          </w:p>
        </w:tc>
      </w:tr>
      <w:tr w:rsidR="005F66DA" w:rsidRPr="005F66DA" w14:paraId="2A2B43B3" w14:textId="77777777" w:rsidTr="003B2572">
        <w:trPr>
          <w:trHeight w:val="300"/>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6FA21061" w14:textId="77777777" w:rsidR="005F66DA" w:rsidRPr="005F66DA" w:rsidRDefault="005F66DA" w:rsidP="005F66DA">
            <w:pPr>
              <w:jc w:val="center"/>
              <w:rPr>
                <w:color w:val="000000"/>
                <w:sz w:val="20"/>
                <w:lang w:eastAsia="lt-LT"/>
              </w:rPr>
            </w:pPr>
            <w:r w:rsidRPr="005F66DA">
              <w:rPr>
                <w:color w:val="000000"/>
                <w:sz w:val="20"/>
                <w:lang w:eastAsia="lt-LT"/>
              </w:rPr>
              <w:t>Gamybos cechas (Pramonės g.7)</w:t>
            </w:r>
          </w:p>
        </w:tc>
        <w:tc>
          <w:tcPr>
            <w:tcW w:w="1560" w:type="dxa"/>
            <w:vMerge w:val="restart"/>
            <w:tcBorders>
              <w:top w:val="nil"/>
              <w:left w:val="nil"/>
              <w:bottom w:val="single" w:sz="4" w:space="0" w:color="auto"/>
              <w:right w:val="single" w:sz="4" w:space="0" w:color="auto"/>
            </w:tcBorders>
            <w:shd w:val="clear" w:color="auto" w:fill="24B202"/>
            <w:vAlign w:val="center"/>
            <w:hideMark/>
          </w:tcPr>
          <w:p w14:paraId="375B4E94" w14:textId="2565D5C7" w:rsidR="005F66DA" w:rsidRPr="003B2572" w:rsidRDefault="005F66DA" w:rsidP="005F66DA">
            <w:pPr>
              <w:jc w:val="center"/>
              <w:rPr>
                <w:color w:val="000000"/>
                <w:sz w:val="20"/>
                <w:lang w:eastAsia="lt-LT"/>
              </w:rPr>
            </w:pPr>
            <w:bookmarkStart w:id="13" w:name="_Hlk39553664"/>
            <w:r w:rsidRPr="003B2572">
              <w:rPr>
                <w:color w:val="000000"/>
                <w:sz w:val="20"/>
                <w:lang w:eastAsia="lt-LT"/>
              </w:rPr>
              <w:t>203</w:t>
            </w:r>
            <w:r w:rsidR="007D0329">
              <w:rPr>
                <w:color w:val="000000"/>
                <w:sz w:val="20"/>
                <w:lang w:eastAsia="lt-LT"/>
              </w:rPr>
              <w:t xml:space="preserve"> </w:t>
            </w:r>
            <w:r w:rsidR="007D0329" w:rsidRPr="007D0329">
              <w:rPr>
                <w:b/>
                <w:bCs/>
                <w:color w:val="000000"/>
                <w:szCs w:val="24"/>
                <w:vertAlign w:val="superscript"/>
                <w:lang w:eastAsia="lt-LT"/>
              </w:rPr>
              <w:t>2</w:t>
            </w:r>
            <w:bookmarkEnd w:id="13"/>
          </w:p>
        </w:tc>
        <w:tc>
          <w:tcPr>
            <w:tcW w:w="3160" w:type="dxa"/>
            <w:tcBorders>
              <w:top w:val="nil"/>
              <w:left w:val="nil"/>
              <w:bottom w:val="single" w:sz="4" w:space="0" w:color="auto"/>
              <w:right w:val="single" w:sz="4" w:space="0" w:color="auto"/>
            </w:tcBorders>
            <w:shd w:val="clear" w:color="auto" w:fill="auto"/>
            <w:vAlign w:val="center"/>
            <w:hideMark/>
          </w:tcPr>
          <w:p w14:paraId="44E248A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808F931"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4B4CA93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7036EDA"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39C087EC"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52F821D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8D0F12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2BF8DA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9AA1383"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CBB6C3F"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7D3476B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BA3AEB"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6373224F"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5DC30056"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437199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0DD593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6B4AF5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CB8131F"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7CC256A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6839FC2"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4294B3D0"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6E8EF3D3"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CF0D1E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DB1BC5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69380F8" w14:textId="77777777" w:rsidR="005F66DA" w:rsidRPr="005F66DA" w:rsidRDefault="005F66DA"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3C76D61"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74BC006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B69156F"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39683A3C"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31A213A8"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D2CD24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B8C962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B687F2E"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12E3BF9C"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63A8A7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EDF5D1C"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6A03DF80"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5752670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1D8EBE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9DF990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1FF32CE"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64CF3AE"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012D5B2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40F24F6"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1409CEE2"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2654671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F484B5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37F3ED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39AB013"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006186F2"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3882B4A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5A249F"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623BAC78"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0E768D0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F039BA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875FA6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115155F"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20E194F6"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091C64B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151243A"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40E78F70"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7F6640CA"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0CEC5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BD43C5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81BDB5A"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FBAEE4E"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1154DB5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F6E4FA5"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45F26700"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2B97FE8F"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0D084C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A81FE9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810A0D9"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10F7954D"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0527771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610E8E6"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61C3B231"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07C10321"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10D77F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CC0D5A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CD2A44C"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07F5B115"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7797325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E723666"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7E9DD353"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76E78C3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2A1B2B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05243B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EFC9B85"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4BE72790"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7DE5AEE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F72D955"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24088BCA"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385A1DD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BFBE16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903970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9C569C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578559B"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3478F26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EF72944"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0AF6C7C2"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74A1F60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4379C1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46B25A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90135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B41E53D"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3A0434B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E665AD8"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47B7E390"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297E82C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4679DB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61B54F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1978ADB" w14:textId="77777777" w:rsidR="005F66DA" w:rsidRPr="005F66DA" w:rsidRDefault="005F66DA"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DB6C874"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0834DC4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EF2D32C"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49C4135"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03C23E49"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6B846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8C420A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725F64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6668199"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0586A91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A10CCE4"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19106E5"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389F0CB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DDC27B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1EDB13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6B3605E"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A84DF80"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267EF3D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F5C42E2"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417ECD84"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4D5C744E"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8B747B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A47B1D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B7D7371"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6C2B20F"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3635B49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55E58E7"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4F857168"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5F66DA" w:rsidRPr="005F66DA" w14:paraId="33272EC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EE69FC9"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24B202"/>
            <w:vAlign w:val="center"/>
            <w:hideMark/>
          </w:tcPr>
          <w:p w14:paraId="208CDEDA" w14:textId="3E102266" w:rsidR="005F66DA" w:rsidRPr="003B2572" w:rsidRDefault="005F66DA" w:rsidP="005F66DA">
            <w:pPr>
              <w:jc w:val="center"/>
              <w:rPr>
                <w:color w:val="000000"/>
                <w:sz w:val="20"/>
                <w:lang w:eastAsia="lt-LT"/>
              </w:rPr>
            </w:pPr>
            <w:bookmarkStart w:id="14" w:name="_Hlk39553675"/>
            <w:r w:rsidRPr="003B2572">
              <w:rPr>
                <w:color w:val="000000"/>
                <w:sz w:val="20"/>
                <w:lang w:eastAsia="lt-LT"/>
              </w:rPr>
              <w:t>204</w:t>
            </w:r>
            <w:r w:rsidR="007D0329">
              <w:rPr>
                <w:color w:val="000000"/>
                <w:sz w:val="20"/>
                <w:lang w:eastAsia="lt-LT"/>
              </w:rPr>
              <w:t xml:space="preserve"> </w:t>
            </w:r>
            <w:r w:rsidR="007D0329" w:rsidRPr="007D0329">
              <w:rPr>
                <w:b/>
                <w:bCs/>
                <w:color w:val="000000"/>
                <w:szCs w:val="24"/>
                <w:vertAlign w:val="superscript"/>
                <w:lang w:eastAsia="lt-LT"/>
              </w:rPr>
              <w:t>2</w:t>
            </w:r>
            <w:bookmarkEnd w:id="14"/>
          </w:p>
        </w:tc>
        <w:tc>
          <w:tcPr>
            <w:tcW w:w="3160" w:type="dxa"/>
            <w:tcBorders>
              <w:top w:val="nil"/>
              <w:left w:val="nil"/>
              <w:bottom w:val="single" w:sz="4" w:space="0" w:color="auto"/>
              <w:right w:val="single" w:sz="4" w:space="0" w:color="auto"/>
            </w:tcBorders>
            <w:shd w:val="clear" w:color="auto" w:fill="auto"/>
            <w:vAlign w:val="center"/>
            <w:hideMark/>
          </w:tcPr>
          <w:p w14:paraId="574E1C59"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AA26349"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72C7E95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A50B308"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04F12BBA"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06B436F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1394DB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E67811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3D0CCEA"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C5205C2"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21B3D66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B3422E1"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6A2ACAD5"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1A5CDEE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AAD05D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AC68CE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E178A46" w14:textId="77777777" w:rsidR="005F66DA" w:rsidRPr="005F66DA" w:rsidRDefault="005F66DA"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820870E"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22EA05F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6F2D0EF"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2C462742"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5F124D7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7E0FCA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D4A0C6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CCAB4FD" w14:textId="77777777" w:rsidR="005F66DA" w:rsidRPr="005F66DA" w:rsidRDefault="005F66DA"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78E4B7E"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68F2E4B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93DD078"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63737311"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65F92279"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C326C2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56AF3A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312E47A"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46D3F1BD"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BEDBC3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A59B083"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5DD59670"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751C36C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1AC695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E52830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E797B8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5840DA8"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760CC15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2631D18"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0F601BEE"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5948B2D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66D53E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B39351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CB586B9"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7AFE2DDC"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04325C2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B059770"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408F6CAB"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7B9510A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500B57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73EA99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9FDD0E3"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79438108"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2DBA17A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72B26C8"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2D7BA5D1"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55B37F2E"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0ABB1D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5D1D47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DD12A95"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C5B5D16"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480EEF5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0015226"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4DB93859"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538D9E8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222EF0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139189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67231E7"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55F12FED"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20C87C1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64DC597"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30A20B05"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0048371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B066C9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081B44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AECE6C6"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7D5E0681"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1B2C752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3964CFB"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0813F26F"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1D9AEC7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D76FC2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8B4028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CD1598A"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0665104D"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6E2F158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F5A387C"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6335AF82"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1A970531"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B6F3E3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5B2B6C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41A87E5" w14:textId="77777777" w:rsidR="005F66DA" w:rsidRPr="005F66DA" w:rsidRDefault="005F66DA"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8DC3E59"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4450B43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71ECB04"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235F5044"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155EE97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EAEDD0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562202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0790E87"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F2F2303"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2E5F1F5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242A3CD"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2192BCBA"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2483F0DF"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2F2F0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E2D081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09C8306" w14:textId="77777777" w:rsidR="005F66DA" w:rsidRPr="005F66DA" w:rsidRDefault="005F66DA"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F5B2BC9"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47AB971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CD0E5E4"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51011B4"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064CD4A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4BC639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A467E9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D741B2F"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A43C54B"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4F4CBC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E39681A"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B5BA81A"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07822646"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C85B63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0AD6A9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7DF560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DF3702E"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6F236C4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CFEACC6"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113709DD"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123ED71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7030DB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B33025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EEDDF6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69F7E47"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5FBC552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71C1156"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6AD1EB5A"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5F66DA" w:rsidRPr="005F66DA" w14:paraId="71E959EF"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FCEE095"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24B202"/>
            <w:vAlign w:val="center"/>
            <w:hideMark/>
          </w:tcPr>
          <w:p w14:paraId="0E8A6955" w14:textId="4B550E86" w:rsidR="005F66DA" w:rsidRPr="003B2572" w:rsidRDefault="005F66DA" w:rsidP="005F66DA">
            <w:pPr>
              <w:jc w:val="center"/>
              <w:rPr>
                <w:color w:val="000000"/>
                <w:sz w:val="20"/>
                <w:lang w:eastAsia="lt-LT"/>
              </w:rPr>
            </w:pPr>
            <w:bookmarkStart w:id="15" w:name="_Hlk39553686"/>
            <w:r w:rsidRPr="003B2572">
              <w:rPr>
                <w:color w:val="000000"/>
                <w:sz w:val="20"/>
                <w:lang w:eastAsia="lt-LT"/>
              </w:rPr>
              <w:t>205</w:t>
            </w:r>
            <w:r w:rsidR="007D0329">
              <w:rPr>
                <w:color w:val="000000"/>
                <w:sz w:val="20"/>
                <w:lang w:eastAsia="lt-LT"/>
              </w:rPr>
              <w:t xml:space="preserve"> </w:t>
            </w:r>
            <w:r w:rsidR="007D0329" w:rsidRPr="007D0329">
              <w:rPr>
                <w:b/>
                <w:bCs/>
                <w:color w:val="000000"/>
                <w:szCs w:val="24"/>
                <w:vertAlign w:val="superscript"/>
                <w:lang w:eastAsia="lt-LT"/>
              </w:rPr>
              <w:t>2</w:t>
            </w:r>
            <w:bookmarkEnd w:id="15"/>
          </w:p>
        </w:tc>
        <w:tc>
          <w:tcPr>
            <w:tcW w:w="3160" w:type="dxa"/>
            <w:tcBorders>
              <w:top w:val="nil"/>
              <w:left w:val="nil"/>
              <w:bottom w:val="single" w:sz="4" w:space="0" w:color="auto"/>
              <w:right w:val="single" w:sz="4" w:space="0" w:color="auto"/>
            </w:tcBorders>
            <w:shd w:val="clear" w:color="auto" w:fill="auto"/>
            <w:vAlign w:val="center"/>
            <w:hideMark/>
          </w:tcPr>
          <w:p w14:paraId="6EF79401"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AF5D80F"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346E8E4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0559ABB"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3F1DB659"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5913BC8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02C0B5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4BC5A5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8E2322A"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8AB5371"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5FACFC4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A561A2A"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24367ADA"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599FD4A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533B3B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B829AA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C738F0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841AB6B"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3A5A1F7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E75A173"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71BF795D"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7FB85389"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3ADEBD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23DD43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9037A3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574F602"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030E9CF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2A99630"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1EF38815"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088250D3"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D699AA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75F5B2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039AB02"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1F624784"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185E59F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6AEF9E0"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31B504B5"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4B0955A8"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A63638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1EEFB3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827D1B4"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AA4E219"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0282AEA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A7300C7"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58F1B067"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5EA1AC4F"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027D9A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3D5004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D77A6BD"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6244746E"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77337CA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D41BA3C"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2D923FAD"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7BC6671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B5C321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AFA323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B660323"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6393194C"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1D3E72A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FC1DFD6"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4BB50D27"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325C423E"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56E842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BCF894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3D257D6"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7808E14"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39D746D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2C695EE"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677298C9"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19A32C19"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8661B9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03D4C3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AA2BEF0"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0083E3EB"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5ECB62F8"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BA0B191"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1EC8D514"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7345FAF3"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3DF67A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C98C18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B44E036"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3C5A49BD"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6ECBB47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7D84800"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5F4EF626"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0AEF36E6"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EB932B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1DC5D3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DF1F287"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45F23189"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7763355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4029CB5"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63428B84"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03E7259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619D74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864310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6B8E36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DF7EF5B"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5BA65E3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87903AE"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758ED751"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346C460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59A636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EE54EA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E0802E9"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4648A18"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5012B8A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943855C"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2E600353"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0FB4ECF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8C6F08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30551A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E1AC791" w14:textId="77777777" w:rsidR="005F66DA" w:rsidRPr="005F66DA" w:rsidRDefault="005F66DA"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466D33B"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17C231D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FFEA973"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37B757ED"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624633B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AF2F58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5C302C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54F77D8"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4B57F99"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31ECDA2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67A3EF8"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ACE9565"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1003098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A3A95E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494742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E39352A"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3B9783A"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2D463F8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B0024FC"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4F97DCEB"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0F679E0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F903D1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B84105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473BEE8"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76FBA4C"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144AE4A8"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832BC01"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6D6323F7"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5F66DA" w:rsidRPr="005F66DA" w14:paraId="21152BB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525A67E"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24B202"/>
            <w:vAlign w:val="center"/>
            <w:hideMark/>
          </w:tcPr>
          <w:p w14:paraId="6070FB99" w14:textId="3E8101F0" w:rsidR="005F66DA" w:rsidRPr="003B2572" w:rsidRDefault="005F66DA" w:rsidP="005F66DA">
            <w:pPr>
              <w:jc w:val="center"/>
              <w:rPr>
                <w:color w:val="000000"/>
                <w:sz w:val="20"/>
                <w:lang w:eastAsia="lt-LT"/>
              </w:rPr>
            </w:pPr>
            <w:bookmarkStart w:id="16" w:name="_Hlk39553697"/>
            <w:r w:rsidRPr="003B2572">
              <w:rPr>
                <w:color w:val="000000"/>
                <w:sz w:val="20"/>
                <w:lang w:eastAsia="lt-LT"/>
              </w:rPr>
              <w:t>206</w:t>
            </w:r>
            <w:r w:rsidR="007D0329">
              <w:rPr>
                <w:color w:val="000000"/>
                <w:sz w:val="20"/>
                <w:lang w:eastAsia="lt-LT"/>
              </w:rPr>
              <w:t xml:space="preserve"> </w:t>
            </w:r>
            <w:r w:rsidR="007D0329" w:rsidRPr="007D0329">
              <w:rPr>
                <w:b/>
                <w:bCs/>
                <w:color w:val="000000"/>
                <w:szCs w:val="24"/>
                <w:vertAlign w:val="superscript"/>
                <w:lang w:eastAsia="lt-LT"/>
              </w:rPr>
              <w:t>2</w:t>
            </w:r>
            <w:bookmarkEnd w:id="16"/>
          </w:p>
        </w:tc>
        <w:tc>
          <w:tcPr>
            <w:tcW w:w="3160" w:type="dxa"/>
            <w:tcBorders>
              <w:top w:val="nil"/>
              <w:left w:val="nil"/>
              <w:bottom w:val="single" w:sz="4" w:space="0" w:color="auto"/>
              <w:right w:val="single" w:sz="4" w:space="0" w:color="auto"/>
            </w:tcBorders>
            <w:shd w:val="clear" w:color="auto" w:fill="auto"/>
            <w:vAlign w:val="center"/>
            <w:hideMark/>
          </w:tcPr>
          <w:p w14:paraId="697115E4"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261A897"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678D7DB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A1E00DF"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2C1447D9"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7A1B562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43A19A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3F76BF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5F5E16F"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4D63F16"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2A3EE7B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A4C1E36"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652FE970"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7E5652E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5C45E8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96A099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40010A5" w14:textId="77777777" w:rsidR="005F66DA" w:rsidRPr="005F66DA" w:rsidRDefault="005F66DA"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18B7BC2"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7F1797F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72CE9EB"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2116AF78"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35063A9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0B8411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7A6C87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465F371" w14:textId="77777777" w:rsidR="005F66DA" w:rsidRPr="005F66DA" w:rsidRDefault="005F66DA"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639314F"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4B2575D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725D61F"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0194657E"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33981728"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B016B1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07679A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C26F768"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6DEE1989"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625684E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C3617CB"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323B9A38"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39F22C6A"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CBD37F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217ED4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AF740DE"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A8070B2"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0C7033A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77A8973"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42F7DD50"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1F24A50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A9EBCF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6C537F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701A4F9"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4522C9E9"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62A8C73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FF02F98"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3C5EE284"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72DA448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BDB53B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8281F8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64D40EE"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5CC08C41"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61D1706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AD1201E"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03C9E170"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2C72F95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A84BE4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184506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C0C87FC"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7C993DB"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7B3A131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DFA838F"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0E96060E"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6C057C38"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1D53A0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C20F9A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8179D2C"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5CF5585B"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4B4B7DD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A267DD7"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21B65C73"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5E17266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97B656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DED2FF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F5564D5"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5A09F40D"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4AE48B2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CBB8813"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01601520"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3FA9F73A"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928CC4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D30BD9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1E5495C"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543BEE44"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1A30881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2E2901C"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58BF5843"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536FA02F"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67E53B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75DB58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10991DA" w14:textId="77777777" w:rsidR="005F66DA" w:rsidRPr="005F66DA" w:rsidRDefault="005F66DA"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72D0634"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5553C09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1080E8"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592DF728"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0EA31AA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C60FF1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02620C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1C3E721"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386B45C"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31C1D8F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4ACF6EF"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2A8A170D"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7B3A948A"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243273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544C7B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AAF9E8A" w14:textId="77777777" w:rsidR="005F66DA" w:rsidRPr="005F66DA" w:rsidRDefault="005F66DA"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E61D7CA"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0AA0616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5C5CAE4"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50056D2F"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22027B89"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16164A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05E169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4951E69"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7BC522D"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EA94C6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FE422BE"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E15B660"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7AB011E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449F79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4ABED8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2C49BE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B9CCAED"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1921A4D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ABC9AAD"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7086B3E3"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68A1ACE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FAB063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F1A09E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4F9C26C"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CA48061"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1DDDC63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0A99BA"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11B85BAD"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5F66DA" w:rsidRPr="005F66DA" w14:paraId="16227D0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D73D8F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24B202"/>
            <w:vAlign w:val="center"/>
            <w:hideMark/>
          </w:tcPr>
          <w:p w14:paraId="00573F8B" w14:textId="3E710B79" w:rsidR="005F66DA" w:rsidRPr="003B2572" w:rsidRDefault="005F66DA" w:rsidP="005F66DA">
            <w:pPr>
              <w:jc w:val="center"/>
              <w:rPr>
                <w:color w:val="000000"/>
                <w:sz w:val="20"/>
                <w:lang w:eastAsia="lt-LT"/>
              </w:rPr>
            </w:pPr>
            <w:bookmarkStart w:id="17" w:name="_Hlk39553705"/>
            <w:r w:rsidRPr="003B2572">
              <w:rPr>
                <w:color w:val="000000"/>
                <w:sz w:val="20"/>
                <w:lang w:eastAsia="lt-LT"/>
              </w:rPr>
              <w:t>209</w:t>
            </w:r>
            <w:r w:rsidR="007D0329">
              <w:rPr>
                <w:color w:val="000000"/>
                <w:sz w:val="20"/>
                <w:lang w:eastAsia="lt-LT"/>
              </w:rPr>
              <w:t xml:space="preserve"> </w:t>
            </w:r>
            <w:r w:rsidR="007D0329" w:rsidRPr="007D0329">
              <w:rPr>
                <w:b/>
                <w:bCs/>
                <w:color w:val="000000"/>
                <w:szCs w:val="24"/>
                <w:vertAlign w:val="superscript"/>
                <w:lang w:eastAsia="lt-LT"/>
              </w:rPr>
              <w:t>2</w:t>
            </w:r>
            <w:bookmarkEnd w:id="17"/>
          </w:p>
        </w:tc>
        <w:tc>
          <w:tcPr>
            <w:tcW w:w="3160" w:type="dxa"/>
            <w:tcBorders>
              <w:top w:val="nil"/>
              <w:left w:val="nil"/>
              <w:bottom w:val="single" w:sz="4" w:space="0" w:color="auto"/>
              <w:right w:val="single" w:sz="4" w:space="0" w:color="auto"/>
            </w:tcBorders>
            <w:shd w:val="clear" w:color="auto" w:fill="auto"/>
            <w:vAlign w:val="center"/>
            <w:hideMark/>
          </w:tcPr>
          <w:p w14:paraId="2E2D79BC"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1A3EAA8"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286DEA3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BBF7995"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1BA7F9AF"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488D8DD1"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4232FD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4EF0AB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17B16DA"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A287326"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5CD65D5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6C8631F"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708F67C9"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645FB3B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986783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6BFE34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A7DEA7C" w14:textId="77777777" w:rsidR="005F66DA" w:rsidRPr="005F66DA" w:rsidRDefault="005F66DA"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B9987E3"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5BFEFE9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798247"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3087CA11"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20BB62F8"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67E162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E2573A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DD25CB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A3C390A"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73651CE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13D0AC"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583913D9"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37901A7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FD0969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02DF82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E96773E"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7D695565"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CFDF5A8"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5C61283"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5AC0F551"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24C844D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E5317C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4C2EB2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4C41F2C"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2EC92F4"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78CE8EC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748571D"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1D42BFE4"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2641D6F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20538E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D65D9F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7682BA8"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125F8BB9"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767FFAD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6C61020"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17655A31"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003D9AB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6E1121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380751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219DB89"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2507F63B"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3D7DF8A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4B8A929"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5B3E4DDA"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1EDD9AC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665DF6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D38931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E6EC5D3"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AA7F08B"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37C3C38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C304936"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1375878B"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70B4A5FE"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6871EA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8B0CC0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18F378D"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5E52F95B"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30350FC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EABC29F"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1E5652D6"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1F62797F"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D5101B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7BB16C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F64C514"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47E9575F"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5DC9BFC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FD06269"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185C1370"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1A5411BE"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FDBAD6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997AE4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B0557D8"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7707DDF2"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03DA7D0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FFA855F"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78DB90EF"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1C8F69E3"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63975A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564248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DAD943" w14:textId="77777777" w:rsidR="005F66DA" w:rsidRPr="005F66DA" w:rsidRDefault="005F66DA"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FCDC756"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146532F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601568"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4621DFB1"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47579826"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4DDE21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F38324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9EE7D8D"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D53724C"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1554B2FE"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D636488"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1914A055"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4849B0A1"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674B74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6A817F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9ABBA77" w14:textId="77777777" w:rsidR="005F66DA" w:rsidRPr="005F66DA" w:rsidRDefault="005F66DA"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C1D445F"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59D49B8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C5F2132"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88959DF"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20EFDD5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E09EAA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D7AE9AB"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F633464"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BDDB021"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2BAA69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D970A4A"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6727B44"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08337D3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D0BDD6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B3A719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C259E21"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A3028C2"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0498935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C59238E"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32B5EC35"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5FE07D3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A57067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79FBD2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628444F"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1D13495"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61DB269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F63A534"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1CC58087"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5F66DA" w:rsidRPr="005F66DA" w14:paraId="45CD6E71"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2301CA4"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24B202"/>
            <w:vAlign w:val="center"/>
            <w:hideMark/>
          </w:tcPr>
          <w:p w14:paraId="4AC796DF" w14:textId="50EF977D" w:rsidR="005F66DA" w:rsidRPr="003B2572" w:rsidRDefault="005F66DA" w:rsidP="005F66DA">
            <w:pPr>
              <w:jc w:val="center"/>
              <w:rPr>
                <w:color w:val="000000"/>
                <w:sz w:val="20"/>
                <w:lang w:eastAsia="lt-LT"/>
              </w:rPr>
            </w:pPr>
            <w:bookmarkStart w:id="18" w:name="_Hlk39553715"/>
            <w:r w:rsidRPr="003B2572">
              <w:rPr>
                <w:color w:val="000000"/>
                <w:sz w:val="20"/>
                <w:lang w:eastAsia="lt-LT"/>
              </w:rPr>
              <w:t>210</w:t>
            </w:r>
            <w:r w:rsidR="007D0329">
              <w:rPr>
                <w:color w:val="000000"/>
                <w:sz w:val="20"/>
                <w:lang w:eastAsia="lt-LT"/>
              </w:rPr>
              <w:t xml:space="preserve"> </w:t>
            </w:r>
            <w:r w:rsidR="007D0329" w:rsidRPr="007D0329">
              <w:rPr>
                <w:b/>
                <w:bCs/>
                <w:color w:val="000000"/>
                <w:szCs w:val="24"/>
                <w:vertAlign w:val="superscript"/>
                <w:lang w:eastAsia="lt-LT"/>
              </w:rPr>
              <w:t>2</w:t>
            </w:r>
            <w:bookmarkEnd w:id="18"/>
          </w:p>
        </w:tc>
        <w:tc>
          <w:tcPr>
            <w:tcW w:w="3160" w:type="dxa"/>
            <w:tcBorders>
              <w:top w:val="nil"/>
              <w:left w:val="nil"/>
              <w:bottom w:val="single" w:sz="4" w:space="0" w:color="auto"/>
              <w:right w:val="single" w:sz="4" w:space="0" w:color="auto"/>
            </w:tcBorders>
            <w:shd w:val="clear" w:color="auto" w:fill="auto"/>
            <w:vAlign w:val="center"/>
            <w:hideMark/>
          </w:tcPr>
          <w:p w14:paraId="65F3B3F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14AF09A" w14:textId="77777777" w:rsidR="005F66DA" w:rsidRPr="005F66DA" w:rsidRDefault="005F66DA"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42FD2BC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5860183" w14:textId="77777777" w:rsidR="005F66DA" w:rsidRPr="005F66DA" w:rsidRDefault="005F66DA"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00F4AE40" w14:textId="77777777" w:rsidR="005F66DA" w:rsidRPr="005F66DA" w:rsidRDefault="005F66DA" w:rsidP="005F66DA">
            <w:pPr>
              <w:jc w:val="center"/>
              <w:rPr>
                <w:color w:val="000000"/>
                <w:sz w:val="20"/>
                <w:lang w:eastAsia="lt-LT"/>
              </w:rPr>
            </w:pPr>
            <w:r w:rsidRPr="005F66DA">
              <w:rPr>
                <w:color w:val="000000"/>
                <w:sz w:val="20"/>
                <w:lang w:eastAsia="lt-LT"/>
              </w:rPr>
              <w:t>0,8738</w:t>
            </w:r>
          </w:p>
        </w:tc>
      </w:tr>
      <w:tr w:rsidR="005F66DA" w:rsidRPr="005F66DA" w14:paraId="712AE77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12D0CC"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DE10F0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E0B6A1E"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6F2FF9A"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734496C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9593659" w14:textId="77777777" w:rsidR="005F66DA" w:rsidRPr="005F66DA" w:rsidRDefault="005F66DA"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5E86B717" w14:textId="77777777" w:rsidR="005F66DA" w:rsidRPr="005F66DA" w:rsidRDefault="005F66DA" w:rsidP="005F66DA">
            <w:pPr>
              <w:jc w:val="center"/>
              <w:rPr>
                <w:color w:val="000000"/>
                <w:sz w:val="20"/>
                <w:lang w:eastAsia="lt-LT"/>
              </w:rPr>
            </w:pPr>
            <w:r w:rsidRPr="005F66DA">
              <w:rPr>
                <w:color w:val="000000"/>
                <w:sz w:val="20"/>
                <w:lang w:eastAsia="lt-LT"/>
              </w:rPr>
              <w:t>0,0467</w:t>
            </w:r>
          </w:p>
        </w:tc>
      </w:tr>
      <w:tr w:rsidR="005F66DA" w:rsidRPr="005F66DA" w14:paraId="019B1A0A"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5FF831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655241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B5616D8" w14:textId="77777777" w:rsidR="005F66DA" w:rsidRPr="005F66DA" w:rsidRDefault="005F66DA"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0B70E73" w14:textId="77777777" w:rsidR="005F66DA" w:rsidRPr="005F66DA" w:rsidRDefault="005F66DA"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09B20B2D"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E637613" w14:textId="77777777" w:rsidR="005F66DA" w:rsidRPr="005F66DA" w:rsidRDefault="005F66DA"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18B562C7"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5B7369E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642B42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8054AE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E17D670" w14:textId="77777777" w:rsidR="005F66DA" w:rsidRPr="005F66DA" w:rsidRDefault="005F66DA"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38A61F4" w14:textId="77777777" w:rsidR="005F66DA" w:rsidRPr="005F66DA" w:rsidRDefault="005F66DA"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5EDC8A4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DB0DDCB" w14:textId="77777777" w:rsidR="005F66DA" w:rsidRPr="005F66DA" w:rsidRDefault="005F66DA"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15398A18" w14:textId="77777777" w:rsidR="005F66DA" w:rsidRPr="005F66DA" w:rsidRDefault="005F66DA" w:rsidP="005F66DA">
            <w:pPr>
              <w:jc w:val="center"/>
              <w:rPr>
                <w:color w:val="000000"/>
                <w:sz w:val="20"/>
                <w:lang w:eastAsia="lt-LT"/>
              </w:rPr>
            </w:pPr>
            <w:r w:rsidRPr="005F66DA">
              <w:rPr>
                <w:color w:val="000000"/>
                <w:sz w:val="20"/>
                <w:lang w:eastAsia="lt-LT"/>
              </w:rPr>
              <w:t>0,0214</w:t>
            </w:r>
          </w:p>
        </w:tc>
      </w:tr>
      <w:tr w:rsidR="005F66DA" w:rsidRPr="005F66DA" w14:paraId="4DF0EEC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B36D34"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F71685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CBD9705"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50576F8F"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55FAB7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2430C38" w14:textId="77777777" w:rsidR="005F66DA" w:rsidRPr="005F66DA" w:rsidRDefault="005F66DA"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61387517" w14:textId="77777777" w:rsidR="005F66DA" w:rsidRPr="005F66DA" w:rsidRDefault="005F66DA" w:rsidP="005F66DA">
            <w:pPr>
              <w:jc w:val="center"/>
              <w:rPr>
                <w:color w:val="000000"/>
                <w:sz w:val="20"/>
                <w:lang w:eastAsia="lt-LT"/>
              </w:rPr>
            </w:pPr>
            <w:r w:rsidRPr="005F66DA">
              <w:rPr>
                <w:color w:val="000000"/>
                <w:sz w:val="20"/>
                <w:lang w:eastAsia="lt-LT"/>
              </w:rPr>
              <w:t>1,1523</w:t>
            </w:r>
          </w:p>
        </w:tc>
      </w:tr>
      <w:tr w:rsidR="005F66DA" w:rsidRPr="005F66DA" w14:paraId="30F72619"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F04A5E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05D5A72"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863A4D9"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1B80614" w14:textId="77777777" w:rsidR="005F66DA" w:rsidRPr="005F66DA" w:rsidRDefault="005F66DA"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2BCE00D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901F359" w14:textId="77777777" w:rsidR="005F66DA" w:rsidRPr="005F66DA" w:rsidRDefault="005F66DA"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7AE15141" w14:textId="77777777" w:rsidR="005F66DA" w:rsidRPr="005F66DA" w:rsidRDefault="005F66DA" w:rsidP="005F66DA">
            <w:pPr>
              <w:jc w:val="center"/>
              <w:rPr>
                <w:color w:val="000000"/>
                <w:sz w:val="20"/>
                <w:lang w:eastAsia="lt-LT"/>
              </w:rPr>
            </w:pPr>
            <w:r w:rsidRPr="005F66DA">
              <w:rPr>
                <w:color w:val="000000"/>
                <w:sz w:val="20"/>
                <w:lang w:eastAsia="lt-LT"/>
              </w:rPr>
              <w:t>0,0002</w:t>
            </w:r>
          </w:p>
        </w:tc>
      </w:tr>
      <w:tr w:rsidR="005F66DA" w:rsidRPr="005F66DA" w14:paraId="78697C99"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47D4DC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61C68D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AEF9CE9" w14:textId="77777777" w:rsidR="005F66DA" w:rsidRPr="005F66DA" w:rsidRDefault="005F66DA"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45635A14" w14:textId="77777777" w:rsidR="005F66DA" w:rsidRPr="005F66DA" w:rsidRDefault="005F66DA"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0F839D6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739BCED" w14:textId="77777777" w:rsidR="005F66DA" w:rsidRPr="005F66DA" w:rsidRDefault="005F66DA"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0D11A166" w14:textId="77777777" w:rsidR="005F66DA" w:rsidRPr="005F66DA" w:rsidRDefault="005F66DA" w:rsidP="005F66DA">
            <w:pPr>
              <w:jc w:val="center"/>
              <w:rPr>
                <w:color w:val="000000"/>
                <w:sz w:val="20"/>
                <w:lang w:eastAsia="lt-LT"/>
              </w:rPr>
            </w:pPr>
            <w:r w:rsidRPr="005F66DA">
              <w:rPr>
                <w:color w:val="000000"/>
                <w:sz w:val="20"/>
                <w:lang w:eastAsia="lt-LT"/>
              </w:rPr>
              <w:t>0,0001</w:t>
            </w:r>
          </w:p>
        </w:tc>
      </w:tr>
      <w:tr w:rsidR="005F66DA" w:rsidRPr="005F66DA" w14:paraId="340AC71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1DE02C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D1D563F"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9829372"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115F3DC1"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0DD0D79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FEB00AA" w14:textId="77777777" w:rsidR="005F66DA" w:rsidRPr="005F66DA" w:rsidRDefault="005F66DA"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15854091"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21191DA1"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C8514C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87AD21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ADA6DE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8B6536B" w14:textId="77777777" w:rsidR="005F66DA" w:rsidRPr="005F66DA" w:rsidRDefault="005F66DA"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55AADAF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69EAD7E" w14:textId="77777777" w:rsidR="005F66DA" w:rsidRPr="005F66DA" w:rsidRDefault="005F66DA"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60726EFF" w14:textId="77777777" w:rsidR="005F66DA" w:rsidRPr="005F66DA" w:rsidRDefault="005F66DA" w:rsidP="005F66DA">
            <w:pPr>
              <w:jc w:val="center"/>
              <w:rPr>
                <w:color w:val="000000"/>
                <w:sz w:val="20"/>
                <w:lang w:eastAsia="lt-LT"/>
              </w:rPr>
            </w:pPr>
            <w:r w:rsidRPr="005F66DA">
              <w:rPr>
                <w:color w:val="000000"/>
                <w:sz w:val="20"/>
                <w:lang w:eastAsia="lt-LT"/>
              </w:rPr>
              <w:t>0,0083</w:t>
            </w:r>
          </w:p>
        </w:tc>
      </w:tr>
      <w:tr w:rsidR="005F66DA" w:rsidRPr="005F66DA" w14:paraId="4ACA26AE"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B92800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E4684E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2647AA4" w14:textId="77777777" w:rsidR="005F66DA" w:rsidRPr="005F66DA" w:rsidRDefault="005F66DA"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33C1A352" w14:textId="77777777" w:rsidR="005F66DA" w:rsidRPr="005F66DA" w:rsidRDefault="005F66DA"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26A34E0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1F5B9E3" w14:textId="77777777" w:rsidR="005F66DA" w:rsidRPr="005F66DA" w:rsidRDefault="005F66DA"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2AE914A7" w14:textId="77777777" w:rsidR="005F66DA" w:rsidRPr="005F66DA" w:rsidRDefault="005F66DA" w:rsidP="005F66DA">
            <w:pPr>
              <w:jc w:val="center"/>
              <w:rPr>
                <w:color w:val="000000"/>
                <w:sz w:val="20"/>
                <w:lang w:eastAsia="lt-LT"/>
              </w:rPr>
            </w:pPr>
            <w:r w:rsidRPr="005F66DA">
              <w:rPr>
                <w:color w:val="000000"/>
                <w:sz w:val="20"/>
                <w:lang w:eastAsia="lt-LT"/>
              </w:rPr>
              <w:t>0,0058</w:t>
            </w:r>
          </w:p>
        </w:tc>
      </w:tr>
      <w:tr w:rsidR="005F66DA" w:rsidRPr="005F66DA" w14:paraId="37B1725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83ABD2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0772FC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7709805"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4584D088" w14:textId="77777777" w:rsidR="005F66DA" w:rsidRPr="005F66DA" w:rsidRDefault="005F66DA"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1340CDA5"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81DFD6C" w14:textId="77777777" w:rsidR="005F66DA" w:rsidRPr="005F66DA" w:rsidRDefault="005F66DA"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718FE0D6" w14:textId="77777777" w:rsidR="005F66DA" w:rsidRPr="005F66DA" w:rsidRDefault="005F66DA" w:rsidP="005F66DA">
            <w:pPr>
              <w:jc w:val="center"/>
              <w:rPr>
                <w:color w:val="000000"/>
                <w:sz w:val="20"/>
                <w:lang w:eastAsia="lt-LT"/>
              </w:rPr>
            </w:pPr>
            <w:r w:rsidRPr="005F66DA">
              <w:rPr>
                <w:color w:val="000000"/>
                <w:sz w:val="20"/>
                <w:lang w:eastAsia="lt-LT"/>
              </w:rPr>
              <w:t>0,1928</w:t>
            </w:r>
          </w:p>
        </w:tc>
      </w:tr>
      <w:tr w:rsidR="005F66DA" w:rsidRPr="005F66DA" w14:paraId="185AF1F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D7B81F1"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634BF55"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09D1657" w14:textId="77777777" w:rsidR="005F66DA" w:rsidRPr="005F66DA" w:rsidRDefault="005F66DA"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056EE831" w14:textId="77777777" w:rsidR="005F66DA" w:rsidRPr="005F66DA" w:rsidRDefault="005F66DA"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0ACE587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923F38B"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6342E513" w14:textId="77777777" w:rsidR="005F66DA" w:rsidRPr="005F66DA" w:rsidRDefault="005F66DA" w:rsidP="005F66DA">
            <w:pPr>
              <w:jc w:val="center"/>
              <w:rPr>
                <w:color w:val="000000"/>
                <w:sz w:val="20"/>
                <w:lang w:eastAsia="lt-LT"/>
              </w:rPr>
            </w:pPr>
            <w:r w:rsidRPr="005F66DA">
              <w:rPr>
                <w:color w:val="000000"/>
                <w:sz w:val="20"/>
                <w:lang w:eastAsia="lt-LT"/>
              </w:rPr>
              <w:t>0,0036</w:t>
            </w:r>
          </w:p>
        </w:tc>
      </w:tr>
      <w:tr w:rsidR="005F66DA" w:rsidRPr="005F66DA" w14:paraId="7BC31F7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401E91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8593A4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21DA4E9" w14:textId="77777777" w:rsidR="005F66DA" w:rsidRPr="005F66DA" w:rsidRDefault="005F66DA"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64C66CC" w14:textId="77777777" w:rsidR="005F66DA" w:rsidRPr="005F66DA" w:rsidRDefault="005F66DA"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5C106604"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C269359" w14:textId="77777777" w:rsidR="005F66DA" w:rsidRPr="005F66DA" w:rsidRDefault="005F66DA"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6EEFACBF" w14:textId="77777777" w:rsidR="005F66DA" w:rsidRPr="005F66DA" w:rsidRDefault="005F66DA" w:rsidP="005F66DA">
            <w:pPr>
              <w:jc w:val="center"/>
              <w:rPr>
                <w:color w:val="000000"/>
                <w:sz w:val="20"/>
                <w:lang w:eastAsia="lt-LT"/>
              </w:rPr>
            </w:pPr>
            <w:r w:rsidRPr="005F66DA">
              <w:rPr>
                <w:color w:val="000000"/>
                <w:sz w:val="20"/>
                <w:lang w:eastAsia="lt-LT"/>
              </w:rPr>
              <w:t>0,00009</w:t>
            </w:r>
          </w:p>
        </w:tc>
      </w:tr>
      <w:tr w:rsidR="005F66DA" w:rsidRPr="005F66DA" w14:paraId="09CA4FB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79BBAE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C5D13B0"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9C951D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B560F68" w14:textId="77777777" w:rsidR="005F66DA" w:rsidRPr="005F66DA" w:rsidRDefault="005F66DA"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0F99E24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D896015" w14:textId="77777777" w:rsidR="005F66DA" w:rsidRPr="005F66DA" w:rsidRDefault="005F66DA"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3A37CD43" w14:textId="77777777" w:rsidR="005F66DA" w:rsidRPr="005F66DA" w:rsidRDefault="005F66DA" w:rsidP="005F66DA">
            <w:pPr>
              <w:jc w:val="center"/>
              <w:rPr>
                <w:color w:val="000000"/>
                <w:sz w:val="20"/>
                <w:lang w:eastAsia="lt-LT"/>
              </w:rPr>
            </w:pPr>
            <w:r w:rsidRPr="005F66DA">
              <w:rPr>
                <w:color w:val="000000"/>
                <w:sz w:val="20"/>
                <w:lang w:eastAsia="lt-LT"/>
              </w:rPr>
              <w:t>0,0069</w:t>
            </w:r>
          </w:p>
        </w:tc>
      </w:tr>
      <w:tr w:rsidR="005F66DA" w:rsidRPr="005F66DA" w14:paraId="07276E88"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16016AA"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E5237AC"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32E9900" w14:textId="77777777" w:rsidR="005F66DA" w:rsidRPr="005F66DA" w:rsidRDefault="005F66DA"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DB074D5" w14:textId="77777777" w:rsidR="005F66DA" w:rsidRPr="005F66DA" w:rsidRDefault="005F66DA"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257EF56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29A6617"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484B2DC3" w14:textId="77777777" w:rsidR="005F66DA" w:rsidRPr="005F66DA" w:rsidRDefault="005F66DA" w:rsidP="005F66DA">
            <w:pPr>
              <w:jc w:val="center"/>
              <w:rPr>
                <w:color w:val="000000"/>
                <w:sz w:val="20"/>
                <w:lang w:eastAsia="lt-LT"/>
              </w:rPr>
            </w:pPr>
            <w:r w:rsidRPr="005F66DA">
              <w:rPr>
                <w:color w:val="000000"/>
                <w:sz w:val="20"/>
                <w:lang w:eastAsia="lt-LT"/>
              </w:rPr>
              <w:t>0,0004</w:t>
            </w:r>
          </w:p>
        </w:tc>
      </w:tr>
      <w:tr w:rsidR="005F66DA" w:rsidRPr="005F66DA" w14:paraId="4FF8692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EC7FEF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98D465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BD02DB5"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C7631C6"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0D605B8A"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4A4721B"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73BA5FC1"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44F299C2"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7E792C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9F6B54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8966972" w14:textId="77777777" w:rsidR="005F66DA" w:rsidRPr="005F66DA" w:rsidRDefault="005F66DA"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D581AC5" w14:textId="77777777" w:rsidR="005F66DA" w:rsidRPr="005F66DA" w:rsidRDefault="005F66DA"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6807E808"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25D6D7A" w14:textId="77777777" w:rsidR="005F66DA" w:rsidRPr="005F66DA" w:rsidRDefault="005F66DA"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253D8A62" w14:textId="77777777" w:rsidR="005F66DA" w:rsidRPr="005F66DA" w:rsidRDefault="005F66DA" w:rsidP="005F66DA">
            <w:pPr>
              <w:jc w:val="center"/>
              <w:rPr>
                <w:color w:val="000000"/>
                <w:sz w:val="20"/>
                <w:lang w:eastAsia="lt-LT"/>
              </w:rPr>
            </w:pPr>
            <w:r w:rsidRPr="005F66DA">
              <w:rPr>
                <w:color w:val="000000"/>
                <w:sz w:val="20"/>
                <w:lang w:eastAsia="lt-LT"/>
              </w:rPr>
              <w:t>0,1912</w:t>
            </w:r>
          </w:p>
        </w:tc>
      </w:tr>
      <w:tr w:rsidR="005F66DA" w:rsidRPr="005F66DA" w14:paraId="5EF5163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A017E3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654F76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4A3ECF4" w14:textId="77777777" w:rsidR="005F66DA" w:rsidRPr="005F66DA" w:rsidRDefault="005F66DA"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FC631DF" w14:textId="77777777" w:rsidR="005F66DA" w:rsidRPr="005F66DA" w:rsidRDefault="005F66DA"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6173FAB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96571D4" w14:textId="77777777" w:rsidR="005F66DA" w:rsidRPr="005F66DA" w:rsidRDefault="005F66DA"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03CCB2D4" w14:textId="77777777" w:rsidR="005F66DA" w:rsidRPr="005F66DA" w:rsidRDefault="005F66DA" w:rsidP="005F66DA">
            <w:pPr>
              <w:jc w:val="center"/>
              <w:rPr>
                <w:color w:val="000000"/>
                <w:sz w:val="20"/>
                <w:lang w:eastAsia="lt-LT"/>
              </w:rPr>
            </w:pPr>
            <w:r w:rsidRPr="005F66DA">
              <w:rPr>
                <w:color w:val="000000"/>
                <w:sz w:val="20"/>
                <w:lang w:eastAsia="lt-LT"/>
              </w:rPr>
              <w:t>0,0088</w:t>
            </w:r>
          </w:p>
        </w:tc>
      </w:tr>
      <w:tr w:rsidR="00CC015D" w:rsidRPr="005F66DA" w14:paraId="71EDF94C" w14:textId="77777777" w:rsidTr="00426506">
        <w:trPr>
          <w:trHeight w:val="300"/>
        </w:trPr>
        <w:tc>
          <w:tcPr>
            <w:tcW w:w="3400" w:type="dxa"/>
            <w:vMerge w:val="restart"/>
            <w:tcBorders>
              <w:top w:val="nil"/>
              <w:left w:val="single" w:sz="4" w:space="0" w:color="auto"/>
              <w:right w:val="single" w:sz="4" w:space="0" w:color="auto"/>
            </w:tcBorders>
            <w:shd w:val="clear" w:color="auto" w:fill="auto"/>
            <w:vAlign w:val="center"/>
            <w:hideMark/>
          </w:tcPr>
          <w:p w14:paraId="0A6767FA" w14:textId="19D57288" w:rsidR="00CC015D" w:rsidRPr="005F66DA" w:rsidRDefault="00B800A3" w:rsidP="005F66DA">
            <w:pPr>
              <w:jc w:val="center"/>
              <w:rPr>
                <w:color w:val="000000"/>
                <w:sz w:val="20"/>
                <w:lang w:eastAsia="lt-LT"/>
              </w:rPr>
            </w:pPr>
            <w:r>
              <w:rPr>
                <w:color w:val="000000"/>
                <w:sz w:val="20"/>
                <w:lang w:eastAsia="lt-LT"/>
              </w:rPr>
              <w:t>E</w:t>
            </w:r>
            <w:r w:rsidR="00CC015D" w:rsidRPr="005F66DA">
              <w:rPr>
                <w:color w:val="000000"/>
                <w:sz w:val="20"/>
                <w:lang w:eastAsia="lt-LT"/>
              </w:rPr>
              <w:t>FP-17 priestatas (Pramonės g.7)</w:t>
            </w:r>
          </w:p>
          <w:p w14:paraId="7B61A2A7" w14:textId="3C0CA854" w:rsidR="00CC015D" w:rsidRPr="005F66DA" w:rsidRDefault="00CC015D" w:rsidP="005F66DA">
            <w:pPr>
              <w:rPr>
                <w:color w:val="000000"/>
                <w:sz w:val="20"/>
                <w:lang w:eastAsia="lt-LT"/>
              </w:rPr>
            </w:pPr>
            <w:r w:rsidRPr="005F66DA">
              <w:rPr>
                <w:color w:val="000000"/>
                <w:sz w:val="20"/>
                <w:lang w:eastAsia="lt-LT"/>
              </w:rPr>
              <w:t> </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BA9D1BC" w14:textId="77777777" w:rsidR="00CC015D" w:rsidRPr="005F66DA" w:rsidRDefault="00CC015D" w:rsidP="005F66DA">
            <w:pPr>
              <w:jc w:val="center"/>
              <w:rPr>
                <w:color w:val="000000"/>
                <w:sz w:val="20"/>
                <w:lang w:eastAsia="lt-LT"/>
              </w:rPr>
            </w:pPr>
            <w:r w:rsidRPr="005F66DA">
              <w:rPr>
                <w:color w:val="000000"/>
                <w:sz w:val="20"/>
                <w:lang w:eastAsia="lt-LT"/>
              </w:rPr>
              <w:t>236</w:t>
            </w:r>
          </w:p>
        </w:tc>
        <w:tc>
          <w:tcPr>
            <w:tcW w:w="3160" w:type="dxa"/>
            <w:tcBorders>
              <w:top w:val="nil"/>
              <w:left w:val="nil"/>
              <w:bottom w:val="single" w:sz="4" w:space="0" w:color="auto"/>
              <w:right w:val="single" w:sz="4" w:space="0" w:color="auto"/>
            </w:tcBorders>
            <w:shd w:val="clear" w:color="auto" w:fill="auto"/>
            <w:vAlign w:val="center"/>
            <w:hideMark/>
          </w:tcPr>
          <w:p w14:paraId="6CDFF6E1"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70F10FE" w14:textId="77777777" w:rsidR="00CC015D" w:rsidRPr="005F66DA" w:rsidRDefault="00CC015D"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480BD8D5"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8A4730" w14:textId="77777777" w:rsidR="00CC015D" w:rsidRPr="005F66DA" w:rsidRDefault="00CC015D"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18D9ADD1" w14:textId="77777777" w:rsidR="00CC015D" w:rsidRPr="005F66DA" w:rsidRDefault="00CC015D" w:rsidP="005F66DA">
            <w:pPr>
              <w:jc w:val="center"/>
              <w:rPr>
                <w:color w:val="000000"/>
                <w:sz w:val="20"/>
                <w:lang w:eastAsia="lt-LT"/>
              </w:rPr>
            </w:pPr>
            <w:r w:rsidRPr="005F66DA">
              <w:rPr>
                <w:color w:val="000000"/>
                <w:sz w:val="20"/>
                <w:lang w:eastAsia="lt-LT"/>
              </w:rPr>
              <w:t>0,8738</w:t>
            </w:r>
          </w:p>
        </w:tc>
      </w:tr>
      <w:tr w:rsidR="00CC015D" w:rsidRPr="005F66DA" w14:paraId="38748CC7" w14:textId="77777777" w:rsidTr="00426506">
        <w:trPr>
          <w:trHeight w:val="300"/>
        </w:trPr>
        <w:tc>
          <w:tcPr>
            <w:tcW w:w="3400" w:type="dxa"/>
            <w:vMerge/>
            <w:tcBorders>
              <w:left w:val="single" w:sz="4" w:space="0" w:color="auto"/>
              <w:right w:val="single" w:sz="4" w:space="0" w:color="auto"/>
            </w:tcBorders>
            <w:vAlign w:val="center"/>
            <w:hideMark/>
          </w:tcPr>
          <w:p w14:paraId="5181D8A9" w14:textId="0CB80368"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D61B59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87F6447" w14:textId="77777777" w:rsidR="00CC015D" w:rsidRPr="005F66DA" w:rsidRDefault="00CC015D"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A36C126" w14:textId="77777777" w:rsidR="00CC015D" w:rsidRPr="005F66DA" w:rsidRDefault="00CC015D"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619CA1F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0FEBF1F" w14:textId="77777777" w:rsidR="00CC015D" w:rsidRPr="005F66DA" w:rsidRDefault="00CC015D"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57F6F728" w14:textId="77777777" w:rsidR="00CC015D" w:rsidRPr="005F66DA" w:rsidRDefault="00CC015D" w:rsidP="005F66DA">
            <w:pPr>
              <w:jc w:val="center"/>
              <w:rPr>
                <w:color w:val="000000"/>
                <w:sz w:val="20"/>
                <w:lang w:eastAsia="lt-LT"/>
              </w:rPr>
            </w:pPr>
            <w:r w:rsidRPr="005F66DA">
              <w:rPr>
                <w:color w:val="000000"/>
                <w:sz w:val="20"/>
                <w:lang w:eastAsia="lt-LT"/>
              </w:rPr>
              <w:t>0,0467</w:t>
            </w:r>
          </w:p>
        </w:tc>
      </w:tr>
      <w:tr w:rsidR="00CC015D" w:rsidRPr="005F66DA" w14:paraId="28CB9CF7" w14:textId="77777777" w:rsidTr="00426506">
        <w:trPr>
          <w:trHeight w:val="300"/>
        </w:trPr>
        <w:tc>
          <w:tcPr>
            <w:tcW w:w="3400" w:type="dxa"/>
            <w:vMerge/>
            <w:tcBorders>
              <w:left w:val="single" w:sz="4" w:space="0" w:color="auto"/>
              <w:right w:val="single" w:sz="4" w:space="0" w:color="auto"/>
            </w:tcBorders>
            <w:vAlign w:val="center"/>
            <w:hideMark/>
          </w:tcPr>
          <w:p w14:paraId="6A498090" w14:textId="3214265B"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0D5FF1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CA7C29D" w14:textId="77777777" w:rsidR="00CC015D" w:rsidRPr="005F66DA" w:rsidRDefault="00CC015D"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AE1CFC9" w14:textId="77777777" w:rsidR="00CC015D" w:rsidRPr="005F66DA" w:rsidRDefault="00CC015D"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23ED2830"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C2B8EEE" w14:textId="77777777" w:rsidR="00CC015D" w:rsidRPr="005F66DA" w:rsidRDefault="00CC015D"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0E1723F8" w14:textId="77777777" w:rsidR="00CC015D" w:rsidRPr="005F66DA" w:rsidRDefault="00CC015D" w:rsidP="005F66DA">
            <w:pPr>
              <w:jc w:val="center"/>
              <w:rPr>
                <w:color w:val="000000"/>
                <w:sz w:val="20"/>
                <w:lang w:eastAsia="lt-LT"/>
              </w:rPr>
            </w:pPr>
            <w:r w:rsidRPr="005F66DA">
              <w:rPr>
                <w:color w:val="000000"/>
                <w:sz w:val="20"/>
                <w:lang w:eastAsia="lt-LT"/>
              </w:rPr>
              <w:t>0,00003</w:t>
            </w:r>
          </w:p>
        </w:tc>
      </w:tr>
      <w:tr w:rsidR="00CC015D" w:rsidRPr="005F66DA" w14:paraId="5C213DE1" w14:textId="77777777" w:rsidTr="00426506">
        <w:trPr>
          <w:trHeight w:val="300"/>
        </w:trPr>
        <w:tc>
          <w:tcPr>
            <w:tcW w:w="3400" w:type="dxa"/>
            <w:vMerge/>
            <w:tcBorders>
              <w:left w:val="single" w:sz="4" w:space="0" w:color="auto"/>
              <w:right w:val="single" w:sz="4" w:space="0" w:color="auto"/>
            </w:tcBorders>
            <w:vAlign w:val="center"/>
            <w:hideMark/>
          </w:tcPr>
          <w:p w14:paraId="2651683A" w14:textId="48D522D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C18514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BF24929" w14:textId="77777777" w:rsidR="00CC015D" w:rsidRPr="005F66DA" w:rsidRDefault="00CC015D"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8ED9138" w14:textId="77777777" w:rsidR="00CC015D" w:rsidRPr="005F66DA" w:rsidRDefault="00CC015D"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5CE8FDC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15C1BAC" w14:textId="77777777" w:rsidR="00CC015D" w:rsidRPr="005F66DA" w:rsidRDefault="00CC015D"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759E7CA8" w14:textId="77777777" w:rsidR="00CC015D" w:rsidRPr="005F66DA" w:rsidRDefault="00CC015D" w:rsidP="005F66DA">
            <w:pPr>
              <w:jc w:val="center"/>
              <w:rPr>
                <w:color w:val="000000"/>
                <w:sz w:val="20"/>
                <w:lang w:eastAsia="lt-LT"/>
              </w:rPr>
            </w:pPr>
            <w:r w:rsidRPr="005F66DA">
              <w:rPr>
                <w:color w:val="000000"/>
                <w:sz w:val="20"/>
                <w:lang w:eastAsia="lt-LT"/>
              </w:rPr>
              <w:t>0,0214</w:t>
            </w:r>
          </w:p>
        </w:tc>
      </w:tr>
      <w:tr w:rsidR="00CC015D" w:rsidRPr="005F66DA" w14:paraId="3587FDD4" w14:textId="77777777" w:rsidTr="00426506">
        <w:trPr>
          <w:trHeight w:val="300"/>
        </w:trPr>
        <w:tc>
          <w:tcPr>
            <w:tcW w:w="3400" w:type="dxa"/>
            <w:vMerge/>
            <w:tcBorders>
              <w:left w:val="single" w:sz="4" w:space="0" w:color="auto"/>
              <w:right w:val="single" w:sz="4" w:space="0" w:color="auto"/>
            </w:tcBorders>
            <w:vAlign w:val="center"/>
            <w:hideMark/>
          </w:tcPr>
          <w:p w14:paraId="024FBC88" w14:textId="1317ED8B"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8004E1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EC0103C" w14:textId="77777777" w:rsidR="00CC015D" w:rsidRPr="005F66DA" w:rsidRDefault="00CC015D"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393BBCC4" w14:textId="77777777" w:rsidR="00CC015D" w:rsidRPr="005F66DA" w:rsidRDefault="00CC015D"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43C5856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B9C2806" w14:textId="77777777" w:rsidR="00CC015D" w:rsidRPr="005F66DA" w:rsidRDefault="00CC015D"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auto"/>
            <w:vAlign w:val="center"/>
            <w:hideMark/>
          </w:tcPr>
          <w:p w14:paraId="00B832F8" w14:textId="77777777" w:rsidR="00CC015D" w:rsidRPr="005F66DA" w:rsidRDefault="00CC015D" w:rsidP="005F66DA">
            <w:pPr>
              <w:jc w:val="center"/>
              <w:rPr>
                <w:color w:val="000000"/>
                <w:sz w:val="20"/>
                <w:lang w:eastAsia="lt-LT"/>
              </w:rPr>
            </w:pPr>
            <w:r w:rsidRPr="005F66DA">
              <w:rPr>
                <w:color w:val="000000"/>
                <w:sz w:val="20"/>
                <w:lang w:eastAsia="lt-LT"/>
              </w:rPr>
              <w:t>1,1523</w:t>
            </w:r>
          </w:p>
        </w:tc>
      </w:tr>
      <w:tr w:rsidR="00CC015D" w:rsidRPr="005F66DA" w14:paraId="5EF6DD28" w14:textId="77777777" w:rsidTr="00426506">
        <w:trPr>
          <w:trHeight w:val="300"/>
        </w:trPr>
        <w:tc>
          <w:tcPr>
            <w:tcW w:w="3400" w:type="dxa"/>
            <w:vMerge/>
            <w:tcBorders>
              <w:left w:val="single" w:sz="4" w:space="0" w:color="auto"/>
              <w:right w:val="single" w:sz="4" w:space="0" w:color="auto"/>
            </w:tcBorders>
            <w:vAlign w:val="center"/>
            <w:hideMark/>
          </w:tcPr>
          <w:p w14:paraId="3D218E86" w14:textId="1B07F28D"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B658E2F"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20C834F"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5162633" w14:textId="77777777" w:rsidR="00CC015D" w:rsidRPr="005F66DA" w:rsidRDefault="00CC015D"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auto"/>
            <w:vAlign w:val="center"/>
            <w:hideMark/>
          </w:tcPr>
          <w:p w14:paraId="3DC4245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8B388E2" w14:textId="77777777" w:rsidR="00CC015D" w:rsidRPr="005F66DA" w:rsidRDefault="00CC015D"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auto"/>
            <w:vAlign w:val="center"/>
            <w:hideMark/>
          </w:tcPr>
          <w:p w14:paraId="0A970711" w14:textId="77777777" w:rsidR="00CC015D" w:rsidRPr="005F66DA" w:rsidRDefault="00CC015D" w:rsidP="005F66DA">
            <w:pPr>
              <w:jc w:val="center"/>
              <w:rPr>
                <w:color w:val="000000"/>
                <w:sz w:val="20"/>
                <w:lang w:eastAsia="lt-LT"/>
              </w:rPr>
            </w:pPr>
            <w:r w:rsidRPr="005F66DA">
              <w:rPr>
                <w:color w:val="000000"/>
                <w:sz w:val="20"/>
                <w:lang w:eastAsia="lt-LT"/>
              </w:rPr>
              <w:t>0,0002</w:t>
            </w:r>
          </w:p>
        </w:tc>
      </w:tr>
      <w:tr w:rsidR="00CC015D" w:rsidRPr="005F66DA" w14:paraId="178EAEE4" w14:textId="77777777" w:rsidTr="00426506">
        <w:trPr>
          <w:trHeight w:val="300"/>
        </w:trPr>
        <w:tc>
          <w:tcPr>
            <w:tcW w:w="3400" w:type="dxa"/>
            <w:vMerge/>
            <w:tcBorders>
              <w:left w:val="single" w:sz="4" w:space="0" w:color="auto"/>
              <w:right w:val="single" w:sz="4" w:space="0" w:color="auto"/>
            </w:tcBorders>
            <w:vAlign w:val="center"/>
            <w:hideMark/>
          </w:tcPr>
          <w:p w14:paraId="3F8F3A66" w14:textId="50F3C1BE"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4C01FFC"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9980AF3" w14:textId="77777777" w:rsidR="00CC015D" w:rsidRPr="005F66DA" w:rsidRDefault="00CC015D"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28E8BE42" w14:textId="77777777" w:rsidR="00CC015D" w:rsidRPr="005F66DA" w:rsidRDefault="00CC015D"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auto"/>
            <w:vAlign w:val="center"/>
            <w:hideMark/>
          </w:tcPr>
          <w:p w14:paraId="03D7A360"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2A3529A" w14:textId="77777777" w:rsidR="00CC015D" w:rsidRPr="005F66DA" w:rsidRDefault="00CC015D"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4EA47E50" w14:textId="77777777" w:rsidR="00CC015D" w:rsidRPr="005F66DA" w:rsidRDefault="00CC015D" w:rsidP="005F66DA">
            <w:pPr>
              <w:jc w:val="center"/>
              <w:rPr>
                <w:color w:val="000000"/>
                <w:sz w:val="20"/>
                <w:lang w:eastAsia="lt-LT"/>
              </w:rPr>
            </w:pPr>
            <w:r w:rsidRPr="005F66DA">
              <w:rPr>
                <w:color w:val="000000"/>
                <w:sz w:val="20"/>
                <w:lang w:eastAsia="lt-LT"/>
              </w:rPr>
              <w:t>0,0001</w:t>
            </w:r>
          </w:p>
        </w:tc>
      </w:tr>
      <w:tr w:rsidR="00CC015D" w:rsidRPr="005F66DA" w14:paraId="73512892" w14:textId="77777777" w:rsidTr="00426506">
        <w:trPr>
          <w:trHeight w:val="300"/>
        </w:trPr>
        <w:tc>
          <w:tcPr>
            <w:tcW w:w="3400" w:type="dxa"/>
            <w:vMerge/>
            <w:tcBorders>
              <w:left w:val="single" w:sz="4" w:space="0" w:color="auto"/>
              <w:right w:val="single" w:sz="4" w:space="0" w:color="auto"/>
            </w:tcBorders>
            <w:vAlign w:val="center"/>
            <w:hideMark/>
          </w:tcPr>
          <w:p w14:paraId="57D8138E" w14:textId="2D3935AE"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773074E"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2EBF136" w14:textId="77777777" w:rsidR="00CC015D" w:rsidRPr="005F66DA" w:rsidRDefault="00CC015D"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20916F19" w14:textId="77777777" w:rsidR="00CC015D" w:rsidRPr="005F66DA" w:rsidRDefault="00CC015D"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065FDAB1"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6556C27" w14:textId="77777777" w:rsidR="00CC015D" w:rsidRPr="005F66DA" w:rsidRDefault="00CC015D"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auto"/>
            <w:vAlign w:val="center"/>
            <w:hideMark/>
          </w:tcPr>
          <w:p w14:paraId="3622E252" w14:textId="77777777" w:rsidR="00CC015D" w:rsidRPr="005F66DA" w:rsidRDefault="00CC015D" w:rsidP="005F66DA">
            <w:pPr>
              <w:jc w:val="center"/>
              <w:rPr>
                <w:color w:val="000000"/>
                <w:sz w:val="20"/>
                <w:lang w:eastAsia="lt-LT"/>
              </w:rPr>
            </w:pPr>
            <w:r w:rsidRPr="005F66DA">
              <w:rPr>
                <w:color w:val="000000"/>
                <w:sz w:val="20"/>
                <w:lang w:eastAsia="lt-LT"/>
              </w:rPr>
              <w:t>0,0036</w:t>
            </w:r>
          </w:p>
        </w:tc>
      </w:tr>
      <w:tr w:rsidR="00CC015D" w:rsidRPr="005F66DA" w14:paraId="2937E1A5" w14:textId="77777777" w:rsidTr="00426506">
        <w:trPr>
          <w:trHeight w:val="300"/>
        </w:trPr>
        <w:tc>
          <w:tcPr>
            <w:tcW w:w="3400" w:type="dxa"/>
            <w:vMerge/>
            <w:tcBorders>
              <w:left w:val="single" w:sz="4" w:space="0" w:color="auto"/>
              <w:right w:val="single" w:sz="4" w:space="0" w:color="auto"/>
            </w:tcBorders>
            <w:vAlign w:val="center"/>
            <w:hideMark/>
          </w:tcPr>
          <w:p w14:paraId="0B8E5F81" w14:textId="09A0118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FF29214"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7DB0EA3" w14:textId="77777777" w:rsidR="00CC015D" w:rsidRPr="005F66DA" w:rsidRDefault="00CC015D"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9CD6958" w14:textId="77777777" w:rsidR="00CC015D" w:rsidRPr="005F66DA" w:rsidRDefault="00CC015D"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184F1E8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E53C8F0" w14:textId="77777777" w:rsidR="00CC015D" w:rsidRPr="005F66DA" w:rsidRDefault="00CC015D"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auto"/>
            <w:vAlign w:val="center"/>
            <w:hideMark/>
          </w:tcPr>
          <w:p w14:paraId="5F505E20" w14:textId="77777777" w:rsidR="00CC015D" w:rsidRPr="005F66DA" w:rsidRDefault="00CC015D" w:rsidP="005F66DA">
            <w:pPr>
              <w:jc w:val="center"/>
              <w:rPr>
                <w:color w:val="000000"/>
                <w:sz w:val="20"/>
                <w:lang w:eastAsia="lt-LT"/>
              </w:rPr>
            </w:pPr>
            <w:r w:rsidRPr="005F66DA">
              <w:rPr>
                <w:color w:val="000000"/>
                <w:sz w:val="20"/>
                <w:lang w:eastAsia="lt-LT"/>
              </w:rPr>
              <w:t>0,0083</w:t>
            </w:r>
          </w:p>
        </w:tc>
      </w:tr>
      <w:tr w:rsidR="00CC015D" w:rsidRPr="005F66DA" w14:paraId="3E96D66C" w14:textId="77777777" w:rsidTr="00426506">
        <w:trPr>
          <w:trHeight w:val="300"/>
        </w:trPr>
        <w:tc>
          <w:tcPr>
            <w:tcW w:w="3400" w:type="dxa"/>
            <w:vMerge/>
            <w:tcBorders>
              <w:left w:val="single" w:sz="4" w:space="0" w:color="auto"/>
              <w:right w:val="single" w:sz="4" w:space="0" w:color="auto"/>
            </w:tcBorders>
            <w:vAlign w:val="center"/>
            <w:hideMark/>
          </w:tcPr>
          <w:p w14:paraId="5FD83F9F" w14:textId="41B03F1E"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60D97F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8AE8F1" w14:textId="77777777" w:rsidR="00CC015D" w:rsidRPr="005F66DA" w:rsidRDefault="00CC015D"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36175113" w14:textId="77777777" w:rsidR="00CC015D" w:rsidRPr="005F66DA" w:rsidRDefault="00CC015D"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auto"/>
            <w:vAlign w:val="center"/>
            <w:hideMark/>
          </w:tcPr>
          <w:p w14:paraId="378E127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67C496" w14:textId="77777777" w:rsidR="00CC015D" w:rsidRPr="005F66DA" w:rsidRDefault="00CC015D"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auto"/>
            <w:vAlign w:val="center"/>
            <w:hideMark/>
          </w:tcPr>
          <w:p w14:paraId="07ED8869" w14:textId="77777777" w:rsidR="00CC015D" w:rsidRPr="005F66DA" w:rsidRDefault="00CC015D" w:rsidP="005F66DA">
            <w:pPr>
              <w:jc w:val="center"/>
              <w:rPr>
                <w:color w:val="000000"/>
                <w:sz w:val="20"/>
                <w:lang w:eastAsia="lt-LT"/>
              </w:rPr>
            </w:pPr>
            <w:r w:rsidRPr="005F66DA">
              <w:rPr>
                <w:color w:val="000000"/>
                <w:sz w:val="20"/>
                <w:lang w:eastAsia="lt-LT"/>
              </w:rPr>
              <w:t>0,0058</w:t>
            </w:r>
          </w:p>
        </w:tc>
      </w:tr>
      <w:tr w:rsidR="00CC015D" w:rsidRPr="005F66DA" w14:paraId="42520A87" w14:textId="77777777" w:rsidTr="00426506">
        <w:trPr>
          <w:trHeight w:val="300"/>
        </w:trPr>
        <w:tc>
          <w:tcPr>
            <w:tcW w:w="3400" w:type="dxa"/>
            <w:vMerge/>
            <w:tcBorders>
              <w:left w:val="single" w:sz="4" w:space="0" w:color="auto"/>
              <w:right w:val="single" w:sz="4" w:space="0" w:color="auto"/>
            </w:tcBorders>
            <w:vAlign w:val="center"/>
            <w:hideMark/>
          </w:tcPr>
          <w:p w14:paraId="3BACC281" w14:textId="66D1ACD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DAE9D7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EDBA676" w14:textId="77777777" w:rsidR="00CC015D" w:rsidRPr="005F66DA" w:rsidRDefault="00CC015D"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2B8DDA9B" w14:textId="77777777" w:rsidR="00CC015D" w:rsidRPr="005F66DA" w:rsidRDefault="00CC015D"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7C0828B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0E444D" w14:textId="77777777" w:rsidR="00CC015D" w:rsidRPr="005F66DA" w:rsidRDefault="00CC015D"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auto"/>
            <w:vAlign w:val="center"/>
            <w:hideMark/>
          </w:tcPr>
          <w:p w14:paraId="1E5F1FC2" w14:textId="77777777" w:rsidR="00CC015D" w:rsidRPr="005F66DA" w:rsidRDefault="00CC015D" w:rsidP="005F66DA">
            <w:pPr>
              <w:jc w:val="center"/>
              <w:rPr>
                <w:color w:val="000000"/>
                <w:sz w:val="20"/>
                <w:lang w:eastAsia="lt-LT"/>
              </w:rPr>
            </w:pPr>
            <w:r w:rsidRPr="005F66DA">
              <w:rPr>
                <w:color w:val="000000"/>
                <w:sz w:val="20"/>
                <w:lang w:eastAsia="lt-LT"/>
              </w:rPr>
              <w:t>0,1928</w:t>
            </w:r>
          </w:p>
        </w:tc>
      </w:tr>
      <w:tr w:rsidR="00CC015D" w:rsidRPr="005F66DA" w14:paraId="0A46D6F3" w14:textId="77777777" w:rsidTr="00426506">
        <w:trPr>
          <w:trHeight w:val="300"/>
        </w:trPr>
        <w:tc>
          <w:tcPr>
            <w:tcW w:w="3400" w:type="dxa"/>
            <w:vMerge/>
            <w:tcBorders>
              <w:left w:val="single" w:sz="4" w:space="0" w:color="auto"/>
              <w:right w:val="single" w:sz="4" w:space="0" w:color="auto"/>
            </w:tcBorders>
            <w:vAlign w:val="center"/>
            <w:hideMark/>
          </w:tcPr>
          <w:p w14:paraId="606AA798" w14:textId="69A3CBC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6AC682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F249CA0" w14:textId="77777777" w:rsidR="00CC015D" w:rsidRPr="005F66DA" w:rsidRDefault="00CC015D"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4A9974B9" w14:textId="77777777" w:rsidR="00CC015D" w:rsidRPr="005F66DA" w:rsidRDefault="00CC015D"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auto"/>
            <w:vAlign w:val="center"/>
            <w:hideMark/>
          </w:tcPr>
          <w:p w14:paraId="7C1FCBCC"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ADA5535" w14:textId="77777777" w:rsidR="00CC015D" w:rsidRPr="005F66DA" w:rsidRDefault="00CC015D"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5503B515" w14:textId="77777777" w:rsidR="00CC015D" w:rsidRPr="005F66DA" w:rsidRDefault="00CC015D" w:rsidP="005F66DA">
            <w:pPr>
              <w:jc w:val="center"/>
              <w:rPr>
                <w:color w:val="000000"/>
                <w:sz w:val="20"/>
                <w:lang w:eastAsia="lt-LT"/>
              </w:rPr>
            </w:pPr>
            <w:r w:rsidRPr="005F66DA">
              <w:rPr>
                <w:color w:val="000000"/>
                <w:sz w:val="20"/>
                <w:lang w:eastAsia="lt-LT"/>
              </w:rPr>
              <w:t>0,0036</w:t>
            </w:r>
          </w:p>
        </w:tc>
      </w:tr>
      <w:tr w:rsidR="00CC015D" w:rsidRPr="005F66DA" w14:paraId="18D66B30" w14:textId="77777777" w:rsidTr="00426506">
        <w:trPr>
          <w:trHeight w:val="300"/>
        </w:trPr>
        <w:tc>
          <w:tcPr>
            <w:tcW w:w="3400" w:type="dxa"/>
            <w:vMerge/>
            <w:tcBorders>
              <w:left w:val="single" w:sz="4" w:space="0" w:color="auto"/>
              <w:right w:val="single" w:sz="4" w:space="0" w:color="auto"/>
            </w:tcBorders>
            <w:vAlign w:val="center"/>
            <w:hideMark/>
          </w:tcPr>
          <w:p w14:paraId="5AB0E677" w14:textId="2C9AADA3"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F865A4A"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042BAC5" w14:textId="77777777" w:rsidR="00CC015D" w:rsidRPr="005F66DA" w:rsidRDefault="00CC015D"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B041B5D" w14:textId="77777777" w:rsidR="00CC015D" w:rsidRPr="005F66DA" w:rsidRDefault="00CC015D"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auto"/>
            <w:vAlign w:val="center"/>
            <w:hideMark/>
          </w:tcPr>
          <w:p w14:paraId="779AAC1A"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3C9622D" w14:textId="77777777" w:rsidR="00CC015D" w:rsidRPr="005F66DA" w:rsidRDefault="00CC015D"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auto"/>
            <w:vAlign w:val="center"/>
            <w:hideMark/>
          </w:tcPr>
          <w:p w14:paraId="5FC80E38" w14:textId="77777777" w:rsidR="00CC015D" w:rsidRPr="005F66DA" w:rsidRDefault="00CC015D" w:rsidP="005F66DA">
            <w:pPr>
              <w:jc w:val="center"/>
              <w:rPr>
                <w:color w:val="000000"/>
                <w:sz w:val="20"/>
                <w:lang w:eastAsia="lt-LT"/>
              </w:rPr>
            </w:pPr>
            <w:r w:rsidRPr="005F66DA">
              <w:rPr>
                <w:color w:val="000000"/>
                <w:sz w:val="20"/>
                <w:lang w:eastAsia="lt-LT"/>
              </w:rPr>
              <w:t>0,00009</w:t>
            </w:r>
          </w:p>
        </w:tc>
      </w:tr>
      <w:tr w:rsidR="00CC015D" w:rsidRPr="005F66DA" w14:paraId="109BF1EB" w14:textId="77777777" w:rsidTr="00426506">
        <w:trPr>
          <w:trHeight w:val="300"/>
        </w:trPr>
        <w:tc>
          <w:tcPr>
            <w:tcW w:w="3400" w:type="dxa"/>
            <w:vMerge/>
            <w:tcBorders>
              <w:left w:val="single" w:sz="4" w:space="0" w:color="auto"/>
              <w:right w:val="single" w:sz="4" w:space="0" w:color="auto"/>
            </w:tcBorders>
            <w:vAlign w:val="center"/>
            <w:hideMark/>
          </w:tcPr>
          <w:p w14:paraId="74DAD90A" w14:textId="248FC2A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AC5553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F62C6C4" w14:textId="77777777" w:rsidR="00CC015D" w:rsidRPr="005F66DA" w:rsidRDefault="00CC015D"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B70385A" w14:textId="77777777" w:rsidR="00CC015D" w:rsidRPr="005F66DA" w:rsidRDefault="00CC015D"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auto"/>
            <w:vAlign w:val="center"/>
            <w:hideMark/>
          </w:tcPr>
          <w:p w14:paraId="3B2EA4C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774E042" w14:textId="77777777" w:rsidR="00CC015D" w:rsidRPr="005F66DA" w:rsidRDefault="00CC015D"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29CBF5A8" w14:textId="77777777" w:rsidR="00CC015D" w:rsidRPr="005F66DA" w:rsidRDefault="00CC015D" w:rsidP="005F66DA">
            <w:pPr>
              <w:jc w:val="center"/>
              <w:rPr>
                <w:color w:val="000000"/>
                <w:sz w:val="20"/>
                <w:lang w:eastAsia="lt-LT"/>
              </w:rPr>
            </w:pPr>
            <w:r w:rsidRPr="005F66DA">
              <w:rPr>
                <w:color w:val="000000"/>
                <w:sz w:val="20"/>
                <w:lang w:eastAsia="lt-LT"/>
              </w:rPr>
              <w:t>0,0069</w:t>
            </w:r>
          </w:p>
        </w:tc>
      </w:tr>
      <w:tr w:rsidR="00CC015D" w:rsidRPr="005F66DA" w14:paraId="6203DCFB" w14:textId="77777777" w:rsidTr="00426506">
        <w:trPr>
          <w:trHeight w:val="300"/>
        </w:trPr>
        <w:tc>
          <w:tcPr>
            <w:tcW w:w="3400" w:type="dxa"/>
            <w:vMerge/>
            <w:tcBorders>
              <w:left w:val="single" w:sz="4" w:space="0" w:color="auto"/>
              <w:right w:val="single" w:sz="4" w:space="0" w:color="auto"/>
            </w:tcBorders>
            <w:vAlign w:val="center"/>
            <w:hideMark/>
          </w:tcPr>
          <w:p w14:paraId="499C8D93" w14:textId="1A9437D1"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5F02C0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9D4CF8C" w14:textId="77777777" w:rsidR="00CC015D" w:rsidRPr="005F66DA" w:rsidRDefault="00CC015D"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42AF5A4" w14:textId="77777777" w:rsidR="00CC015D" w:rsidRPr="005F66DA" w:rsidRDefault="00CC015D"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auto"/>
            <w:vAlign w:val="center"/>
            <w:hideMark/>
          </w:tcPr>
          <w:p w14:paraId="6F1E6ED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D900FC3" w14:textId="77777777" w:rsidR="00CC015D" w:rsidRPr="005F66DA" w:rsidRDefault="00CC015D"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AB9B93B" w14:textId="77777777" w:rsidR="00CC015D" w:rsidRPr="005F66DA" w:rsidRDefault="00CC015D" w:rsidP="005F66DA">
            <w:pPr>
              <w:jc w:val="center"/>
              <w:rPr>
                <w:color w:val="000000"/>
                <w:sz w:val="20"/>
                <w:lang w:eastAsia="lt-LT"/>
              </w:rPr>
            </w:pPr>
            <w:r w:rsidRPr="005F66DA">
              <w:rPr>
                <w:color w:val="000000"/>
                <w:sz w:val="20"/>
                <w:lang w:eastAsia="lt-LT"/>
              </w:rPr>
              <w:t>0,0004</w:t>
            </w:r>
          </w:p>
        </w:tc>
      </w:tr>
      <w:tr w:rsidR="00CC015D" w:rsidRPr="005F66DA" w14:paraId="74AD2B4C" w14:textId="77777777" w:rsidTr="00426506">
        <w:trPr>
          <w:trHeight w:val="300"/>
        </w:trPr>
        <w:tc>
          <w:tcPr>
            <w:tcW w:w="3400" w:type="dxa"/>
            <w:vMerge/>
            <w:tcBorders>
              <w:left w:val="single" w:sz="4" w:space="0" w:color="auto"/>
              <w:right w:val="single" w:sz="4" w:space="0" w:color="auto"/>
            </w:tcBorders>
            <w:vAlign w:val="center"/>
            <w:hideMark/>
          </w:tcPr>
          <w:p w14:paraId="49416D23" w14:textId="72FB85F3"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E04BD64"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6E291D3" w14:textId="77777777" w:rsidR="00CC015D" w:rsidRPr="005F66DA" w:rsidRDefault="00CC015D"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D012616" w14:textId="77777777" w:rsidR="00CC015D" w:rsidRPr="005F66DA" w:rsidRDefault="00CC015D"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301F236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59E5214" w14:textId="77777777" w:rsidR="00CC015D" w:rsidRPr="005F66DA" w:rsidRDefault="00CC015D"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5BFA86D" w14:textId="77777777" w:rsidR="00CC015D" w:rsidRPr="005F66DA" w:rsidRDefault="00CC015D" w:rsidP="005F66DA">
            <w:pPr>
              <w:jc w:val="center"/>
              <w:rPr>
                <w:color w:val="000000"/>
                <w:sz w:val="20"/>
                <w:lang w:eastAsia="lt-LT"/>
              </w:rPr>
            </w:pPr>
            <w:r w:rsidRPr="005F66DA">
              <w:rPr>
                <w:color w:val="000000"/>
                <w:sz w:val="20"/>
                <w:lang w:eastAsia="lt-LT"/>
              </w:rPr>
              <w:t>0,0005</w:t>
            </w:r>
          </w:p>
        </w:tc>
      </w:tr>
      <w:tr w:rsidR="00CC015D" w:rsidRPr="005F66DA" w14:paraId="60E7B6C3" w14:textId="77777777" w:rsidTr="00426506">
        <w:trPr>
          <w:trHeight w:val="300"/>
        </w:trPr>
        <w:tc>
          <w:tcPr>
            <w:tcW w:w="3400" w:type="dxa"/>
            <w:vMerge/>
            <w:tcBorders>
              <w:left w:val="single" w:sz="4" w:space="0" w:color="auto"/>
              <w:right w:val="single" w:sz="4" w:space="0" w:color="auto"/>
            </w:tcBorders>
            <w:vAlign w:val="center"/>
            <w:hideMark/>
          </w:tcPr>
          <w:p w14:paraId="3262EA50" w14:textId="3E58506F"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7C3C18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E40FF0"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744575D" w14:textId="77777777" w:rsidR="00CC015D" w:rsidRPr="005F66DA" w:rsidRDefault="00CC015D"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63D830D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7D6D928" w14:textId="77777777" w:rsidR="00CC015D" w:rsidRPr="005F66DA" w:rsidRDefault="00CC015D"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auto"/>
            <w:vAlign w:val="center"/>
            <w:hideMark/>
          </w:tcPr>
          <w:p w14:paraId="0855DC0E" w14:textId="77777777" w:rsidR="00CC015D" w:rsidRPr="005F66DA" w:rsidRDefault="00CC015D" w:rsidP="005F66DA">
            <w:pPr>
              <w:jc w:val="center"/>
              <w:rPr>
                <w:color w:val="000000"/>
                <w:sz w:val="20"/>
                <w:lang w:eastAsia="lt-LT"/>
              </w:rPr>
            </w:pPr>
            <w:r w:rsidRPr="005F66DA">
              <w:rPr>
                <w:color w:val="000000"/>
                <w:sz w:val="20"/>
                <w:lang w:eastAsia="lt-LT"/>
              </w:rPr>
              <w:t>0,1912</w:t>
            </w:r>
          </w:p>
        </w:tc>
      </w:tr>
      <w:tr w:rsidR="00CC015D" w:rsidRPr="005F66DA" w14:paraId="34DCABB6" w14:textId="77777777" w:rsidTr="00426506">
        <w:trPr>
          <w:trHeight w:val="300"/>
        </w:trPr>
        <w:tc>
          <w:tcPr>
            <w:tcW w:w="3400" w:type="dxa"/>
            <w:vMerge/>
            <w:tcBorders>
              <w:left w:val="single" w:sz="4" w:space="0" w:color="auto"/>
              <w:right w:val="single" w:sz="4" w:space="0" w:color="auto"/>
            </w:tcBorders>
            <w:vAlign w:val="center"/>
            <w:hideMark/>
          </w:tcPr>
          <w:p w14:paraId="345B4117" w14:textId="6D380656"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BDCD890"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6CD18C" w14:textId="77777777" w:rsidR="00CC015D" w:rsidRPr="005F66DA" w:rsidRDefault="00CC015D"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3AFBB68" w14:textId="77777777" w:rsidR="00CC015D" w:rsidRPr="005F66DA" w:rsidRDefault="00CC015D"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auto"/>
            <w:vAlign w:val="center"/>
            <w:hideMark/>
          </w:tcPr>
          <w:p w14:paraId="77B54C8F"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1470A9B" w14:textId="77777777" w:rsidR="00CC015D" w:rsidRPr="005F66DA" w:rsidRDefault="00CC015D"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auto"/>
            <w:vAlign w:val="center"/>
            <w:hideMark/>
          </w:tcPr>
          <w:p w14:paraId="1D6E8B24" w14:textId="77777777" w:rsidR="00CC015D" w:rsidRPr="005F66DA" w:rsidRDefault="00CC015D" w:rsidP="005F66DA">
            <w:pPr>
              <w:jc w:val="center"/>
              <w:rPr>
                <w:color w:val="000000"/>
                <w:sz w:val="20"/>
                <w:lang w:eastAsia="lt-LT"/>
              </w:rPr>
            </w:pPr>
            <w:r w:rsidRPr="005F66DA">
              <w:rPr>
                <w:color w:val="000000"/>
                <w:sz w:val="20"/>
                <w:lang w:eastAsia="lt-LT"/>
              </w:rPr>
              <w:t>0,0088</w:t>
            </w:r>
          </w:p>
        </w:tc>
      </w:tr>
      <w:tr w:rsidR="00CC015D" w:rsidRPr="005F66DA" w14:paraId="1478CF19" w14:textId="77777777" w:rsidTr="00426506">
        <w:trPr>
          <w:trHeight w:val="300"/>
        </w:trPr>
        <w:tc>
          <w:tcPr>
            <w:tcW w:w="3400" w:type="dxa"/>
            <w:vMerge/>
            <w:tcBorders>
              <w:left w:val="single" w:sz="4" w:space="0" w:color="auto"/>
              <w:right w:val="single" w:sz="4" w:space="0" w:color="auto"/>
            </w:tcBorders>
            <w:vAlign w:val="center"/>
            <w:hideMark/>
          </w:tcPr>
          <w:p w14:paraId="10B43CF9" w14:textId="57237C55" w:rsidR="00CC015D" w:rsidRPr="005F66DA" w:rsidRDefault="00CC015D"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D93E21A" w14:textId="77777777" w:rsidR="00CC015D" w:rsidRPr="005F66DA" w:rsidRDefault="00CC015D" w:rsidP="005F66DA">
            <w:pPr>
              <w:jc w:val="center"/>
              <w:rPr>
                <w:color w:val="000000"/>
                <w:sz w:val="20"/>
                <w:lang w:eastAsia="lt-LT"/>
              </w:rPr>
            </w:pPr>
            <w:r w:rsidRPr="005F66DA">
              <w:rPr>
                <w:color w:val="000000"/>
                <w:sz w:val="20"/>
                <w:lang w:eastAsia="lt-LT"/>
              </w:rPr>
              <w:t>237</w:t>
            </w:r>
          </w:p>
        </w:tc>
        <w:tc>
          <w:tcPr>
            <w:tcW w:w="3160" w:type="dxa"/>
            <w:tcBorders>
              <w:top w:val="nil"/>
              <w:left w:val="nil"/>
              <w:bottom w:val="single" w:sz="4" w:space="0" w:color="auto"/>
              <w:right w:val="single" w:sz="4" w:space="0" w:color="auto"/>
            </w:tcBorders>
            <w:shd w:val="clear" w:color="auto" w:fill="auto"/>
            <w:vAlign w:val="center"/>
            <w:hideMark/>
          </w:tcPr>
          <w:p w14:paraId="5D55E622"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36A9120" w14:textId="77777777" w:rsidR="00CC015D" w:rsidRPr="005F66DA" w:rsidRDefault="00CC015D"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auto"/>
            <w:vAlign w:val="center"/>
            <w:hideMark/>
          </w:tcPr>
          <w:p w14:paraId="6A4E4C3E"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8CFDBA3" w14:textId="77777777" w:rsidR="00CC015D" w:rsidRPr="005F66DA" w:rsidRDefault="00CC015D" w:rsidP="005F66DA">
            <w:pPr>
              <w:jc w:val="center"/>
              <w:rPr>
                <w:color w:val="000000"/>
                <w:sz w:val="20"/>
                <w:lang w:eastAsia="lt-LT"/>
              </w:rPr>
            </w:pPr>
            <w:r w:rsidRPr="005F66DA">
              <w:rPr>
                <w:color w:val="000000"/>
                <w:sz w:val="20"/>
                <w:lang w:eastAsia="lt-LT"/>
              </w:rPr>
              <w:t>0,02774</w:t>
            </w:r>
          </w:p>
        </w:tc>
        <w:tc>
          <w:tcPr>
            <w:tcW w:w="1660" w:type="dxa"/>
            <w:tcBorders>
              <w:top w:val="nil"/>
              <w:left w:val="nil"/>
              <w:bottom w:val="single" w:sz="4" w:space="0" w:color="auto"/>
              <w:right w:val="single" w:sz="4" w:space="0" w:color="auto"/>
            </w:tcBorders>
            <w:shd w:val="clear" w:color="auto" w:fill="auto"/>
            <w:vAlign w:val="center"/>
            <w:hideMark/>
          </w:tcPr>
          <w:p w14:paraId="3929D262" w14:textId="77777777" w:rsidR="00CC015D" w:rsidRPr="005F66DA" w:rsidRDefault="00CC015D" w:rsidP="005F66DA">
            <w:pPr>
              <w:jc w:val="center"/>
              <w:rPr>
                <w:color w:val="000000"/>
                <w:sz w:val="20"/>
                <w:lang w:eastAsia="lt-LT"/>
              </w:rPr>
            </w:pPr>
            <w:r w:rsidRPr="005F66DA">
              <w:rPr>
                <w:color w:val="000000"/>
                <w:sz w:val="20"/>
                <w:lang w:eastAsia="lt-LT"/>
              </w:rPr>
              <w:t>0,8738</w:t>
            </w:r>
          </w:p>
        </w:tc>
      </w:tr>
      <w:tr w:rsidR="00CC015D" w:rsidRPr="005F66DA" w14:paraId="3BB0A945" w14:textId="77777777" w:rsidTr="00426506">
        <w:trPr>
          <w:trHeight w:val="300"/>
        </w:trPr>
        <w:tc>
          <w:tcPr>
            <w:tcW w:w="3400" w:type="dxa"/>
            <w:vMerge/>
            <w:tcBorders>
              <w:left w:val="single" w:sz="4" w:space="0" w:color="auto"/>
              <w:right w:val="single" w:sz="4" w:space="0" w:color="auto"/>
            </w:tcBorders>
            <w:vAlign w:val="center"/>
            <w:hideMark/>
          </w:tcPr>
          <w:p w14:paraId="79ADAF38" w14:textId="7AB0F75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727FFF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492791E" w14:textId="77777777" w:rsidR="00CC015D" w:rsidRPr="005F66DA" w:rsidRDefault="00CC015D"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23D796C" w14:textId="77777777" w:rsidR="00CC015D" w:rsidRPr="005F66DA" w:rsidRDefault="00CC015D"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7B67F215"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DBF0544" w14:textId="77777777" w:rsidR="00CC015D" w:rsidRPr="005F66DA" w:rsidRDefault="00CC015D" w:rsidP="005F66DA">
            <w:pPr>
              <w:jc w:val="center"/>
              <w:rPr>
                <w:color w:val="000000"/>
                <w:sz w:val="20"/>
                <w:lang w:eastAsia="lt-LT"/>
              </w:rPr>
            </w:pPr>
            <w:r w:rsidRPr="005F66DA">
              <w:rPr>
                <w:color w:val="000000"/>
                <w:sz w:val="20"/>
                <w:lang w:eastAsia="lt-LT"/>
              </w:rPr>
              <w:t>0,00361</w:t>
            </w:r>
          </w:p>
        </w:tc>
        <w:tc>
          <w:tcPr>
            <w:tcW w:w="1660" w:type="dxa"/>
            <w:tcBorders>
              <w:top w:val="nil"/>
              <w:left w:val="nil"/>
              <w:bottom w:val="single" w:sz="4" w:space="0" w:color="auto"/>
              <w:right w:val="single" w:sz="4" w:space="0" w:color="auto"/>
            </w:tcBorders>
            <w:shd w:val="clear" w:color="auto" w:fill="auto"/>
            <w:vAlign w:val="center"/>
            <w:hideMark/>
          </w:tcPr>
          <w:p w14:paraId="0439E271" w14:textId="77777777" w:rsidR="00CC015D" w:rsidRPr="005F66DA" w:rsidRDefault="00CC015D" w:rsidP="005F66DA">
            <w:pPr>
              <w:jc w:val="center"/>
              <w:rPr>
                <w:color w:val="000000"/>
                <w:sz w:val="20"/>
                <w:lang w:eastAsia="lt-LT"/>
              </w:rPr>
            </w:pPr>
            <w:r w:rsidRPr="005F66DA">
              <w:rPr>
                <w:color w:val="000000"/>
                <w:sz w:val="20"/>
                <w:lang w:eastAsia="lt-LT"/>
              </w:rPr>
              <w:t>0,0467</w:t>
            </w:r>
          </w:p>
        </w:tc>
      </w:tr>
      <w:tr w:rsidR="00CC015D" w:rsidRPr="005F66DA" w14:paraId="0C882BB2" w14:textId="77777777" w:rsidTr="00426506">
        <w:trPr>
          <w:trHeight w:val="300"/>
        </w:trPr>
        <w:tc>
          <w:tcPr>
            <w:tcW w:w="3400" w:type="dxa"/>
            <w:vMerge/>
            <w:tcBorders>
              <w:left w:val="single" w:sz="4" w:space="0" w:color="auto"/>
              <w:right w:val="single" w:sz="4" w:space="0" w:color="auto"/>
            </w:tcBorders>
            <w:vAlign w:val="center"/>
            <w:hideMark/>
          </w:tcPr>
          <w:p w14:paraId="035A99F5" w14:textId="07C7E32E"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5D0EFF8"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B92DE1F" w14:textId="77777777" w:rsidR="00CC015D" w:rsidRPr="005F66DA" w:rsidRDefault="00CC015D"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C605415" w14:textId="77777777" w:rsidR="00CC015D" w:rsidRPr="005F66DA" w:rsidRDefault="00CC015D"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auto"/>
            <w:vAlign w:val="center"/>
            <w:hideMark/>
          </w:tcPr>
          <w:p w14:paraId="2686772E"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F96F97A" w14:textId="77777777" w:rsidR="00CC015D" w:rsidRPr="005F66DA" w:rsidRDefault="00CC015D" w:rsidP="005F66DA">
            <w:pPr>
              <w:jc w:val="center"/>
              <w:rPr>
                <w:color w:val="000000"/>
                <w:sz w:val="20"/>
                <w:lang w:eastAsia="lt-LT"/>
              </w:rPr>
            </w:pPr>
            <w:r w:rsidRPr="005F66DA">
              <w:rPr>
                <w:color w:val="000000"/>
                <w:sz w:val="20"/>
                <w:lang w:eastAsia="lt-LT"/>
              </w:rPr>
              <w:t>0,000002</w:t>
            </w:r>
          </w:p>
        </w:tc>
        <w:tc>
          <w:tcPr>
            <w:tcW w:w="1660" w:type="dxa"/>
            <w:tcBorders>
              <w:top w:val="nil"/>
              <w:left w:val="nil"/>
              <w:bottom w:val="single" w:sz="4" w:space="0" w:color="auto"/>
              <w:right w:val="single" w:sz="4" w:space="0" w:color="auto"/>
            </w:tcBorders>
            <w:shd w:val="clear" w:color="auto" w:fill="auto"/>
            <w:vAlign w:val="center"/>
            <w:hideMark/>
          </w:tcPr>
          <w:p w14:paraId="2DED8806" w14:textId="77777777" w:rsidR="00CC015D" w:rsidRPr="005F66DA" w:rsidRDefault="00CC015D" w:rsidP="005F66DA">
            <w:pPr>
              <w:jc w:val="center"/>
              <w:rPr>
                <w:color w:val="000000"/>
                <w:sz w:val="20"/>
                <w:lang w:eastAsia="lt-LT"/>
              </w:rPr>
            </w:pPr>
            <w:r w:rsidRPr="005F66DA">
              <w:rPr>
                <w:color w:val="000000"/>
                <w:sz w:val="20"/>
                <w:lang w:eastAsia="lt-LT"/>
              </w:rPr>
              <w:t>0,00003</w:t>
            </w:r>
          </w:p>
        </w:tc>
      </w:tr>
      <w:tr w:rsidR="00CC015D" w:rsidRPr="005F66DA" w14:paraId="5FF523A9" w14:textId="77777777" w:rsidTr="00426506">
        <w:trPr>
          <w:trHeight w:val="300"/>
        </w:trPr>
        <w:tc>
          <w:tcPr>
            <w:tcW w:w="3400" w:type="dxa"/>
            <w:vMerge/>
            <w:tcBorders>
              <w:left w:val="single" w:sz="4" w:space="0" w:color="auto"/>
              <w:right w:val="single" w:sz="4" w:space="0" w:color="auto"/>
            </w:tcBorders>
            <w:vAlign w:val="center"/>
            <w:hideMark/>
          </w:tcPr>
          <w:p w14:paraId="5F00F326" w14:textId="173D3381"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27CEE7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DD445A2" w14:textId="77777777" w:rsidR="00CC015D" w:rsidRPr="005F66DA" w:rsidRDefault="00CC015D"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38036DC" w14:textId="77777777" w:rsidR="00CC015D" w:rsidRPr="005F66DA" w:rsidRDefault="00CC015D"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auto"/>
            <w:vAlign w:val="center"/>
            <w:hideMark/>
          </w:tcPr>
          <w:p w14:paraId="48C57C0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B34C84D" w14:textId="77777777" w:rsidR="00CC015D" w:rsidRPr="005F66DA" w:rsidRDefault="00CC015D" w:rsidP="005F66DA">
            <w:pPr>
              <w:jc w:val="center"/>
              <w:rPr>
                <w:color w:val="000000"/>
                <w:sz w:val="20"/>
                <w:lang w:eastAsia="lt-LT"/>
              </w:rPr>
            </w:pPr>
            <w:r w:rsidRPr="005F66DA">
              <w:rPr>
                <w:color w:val="000000"/>
                <w:sz w:val="20"/>
                <w:lang w:eastAsia="lt-LT"/>
              </w:rPr>
              <w:t>0,00113</w:t>
            </w:r>
          </w:p>
        </w:tc>
        <w:tc>
          <w:tcPr>
            <w:tcW w:w="1660" w:type="dxa"/>
            <w:tcBorders>
              <w:top w:val="nil"/>
              <w:left w:val="nil"/>
              <w:bottom w:val="single" w:sz="4" w:space="0" w:color="auto"/>
              <w:right w:val="single" w:sz="4" w:space="0" w:color="auto"/>
            </w:tcBorders>
            <w:shd w:val="clear" w:color="auto" w:fill="auto"/>
            <w:vAlign w:val="center"/>
            <w:hideMark/>
          </w:tcPr>
          <w:p w14:paraId="12F51A0D" w14:textId="77777777" w:rsidR="00CC015D" w:rsidRPr="005F66DA" w:rsidRDefault="00CC015D" w:rsidP="005F66DA">
            <w:pPr>
              <w:jc w:val="center"/>
              <w:rPr>
                <w:color w:val="000000"/>
                <w:sz w:val="20"/>
                <w:lang w:eastAsia="lt-LT"/>
              </w:rPr>
            </w:pPr>
            <w:r w:rsidRPr="005F66DA">
              <w:rPr>
                <w:color w:val="000000"/>
                <w:sz w:val="20"/>
                <w:lang w:eastAsia="lt-LT"/>
              </w:rPr>
              <w:t>0,0214</w:t>
            </w:r>
          </w:p>
        </w:tc>
      </w:tr>
      <w:tr w:rsidR="00CC015D" w:rsidRPr="005F66DA" w14:paraId="2820C59C" w14:textId="77777777" w:rsidTr="00D659C2">
        <w:trPr>
          <w:trHeight w:val="300"/>
        </w:trPr>
        <w:tc>
          <w:tcPr>
            <w:tcW w:w="3400" w:type="dxa"/>
            <w:vMerge/>
            <w:tcBorders>
              <w:left w:val="single" w:sz="4" w:space="0" w:color="auto"/>
              <w:right w:val="single" w:sz="4" w:space="0" w:color="auto"/>
            </w:tcBorders>
            <w:vAlign w:val="center"/>
            <w:hideMark/>
          </w:tcPr>
          <w:p w14:paraId="5A65FA69" w14:textId="3D94785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5447D3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F837B9E" w14:textId="77777777" w:rsidR="00CC015D" w:rsidRPr="005F66DA" w:rsidRDefault="00CC015D"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722A4CCA" w14:textId="77777777" w:rsidR="00CC015D" w:rsidRPr="005F66DA" w:rsidRDefault="00CC015D"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BD0CCE7"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7451ACEE" w14:textId="77777777" w:rsidR="00CC015D" w:rsidRPr="005F66DA" w:rsidRDefault="00CC015D" w:rsidP="005F66DA">
            <w:pPr>
              <w:jc w:val="center"/>
              <w:rPr>
                <w:color w:val="000000"/>
                <w:sz w:val="20"/>
                <w:lang w:eastAsia="lt-LT"/>
              </w:rPr>
            </w:pPr>
            <w:r w:rsidRPr="005F66DA">
              <w:rPr>
                <w:color w:val="000000"/>
                <w:sz w:val="20"/>
                <w:lang w:eastAsia="lt-LT"/>
              </w:rPr>
              <w:t>0,04927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C641FB1" w14:textId="77777777" w:rsidR="00CC015D" w:rsidRPr="005F66DA" w:rsidRDefault="00CC015D" w:rsidP="005F66DA">
            <w:pPr>
              <w:jc w:val="center"/>
              <w:rPr>
                <w:color w:val="000000"/>
                <w:sz w:val="20"/>
                <w:lang w:eastAsia="lt-LT"/>
              </w:rPr>
            </w:pPr>
            <w:r w:rsidRPr="005F66DA">
              <w:rPr>
                <w:color w:val="000000"/>
                <w:sz w:val="20"/>
                <w:lang w:eastAsia="lt-LT"/>
              </w:rPr>
              <w:t>1,1523</w:t>
            </w:r>
          </w:p>
        </w:tc>
      </w:tr>
      <w:tr w:rsidR="00CC015D" w:rsidRPr="005F66DA" w14:paraId="4E3C843E" w14:textId="77777777" w:rsidTr="00D659C2">
        <w:trPr>
          <w:trHeight w:val="300"/>
        </w:trPr>
        <w:tc>
          <w:tcPr>
            <w:tcW w:w="3400" w:type="dxa"/>
            <w:vMerge/>
            <w:tcBorders>
              <w:left w:val="single" w:sz="4" w:space="0" w:color="auto"/>
              <w:right w:val="single" w:sz="4" w:space="0" w:color="auto"/>
            </w:tcBorders>
            <w:vAlign w:val="center"/>
            <w:hideMark/>
          </w:tcPr>
          <w:p w14:paraId="0C49B257" w14:textId="46BAB266"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24B5DB8"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0571278"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76C4908" w14:textId="77777777" w:rsidR="00CC015D" w:rsidRPr="005F66DA" w:rsidRDefault="00CC015D"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03A94A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02663905" w14:textId="77777777" w:rsidR="00CC015D" w:rsidRPr="005F66DA" w:rsidRDefault="00CC015D" w:rsidP="005F66DA">
            <w:pPr>
              <w:jc w:val="center"/>
              <w:rPr>
                <w:color w:val="000000"/>
                <w:sz w:val="20"/>
                <w:lang w:eastAsia="lt-LT"/>
              </w:rPr>
            </w:pPr>
            <w:r w:rsidRPr="005F66DA">
              <w:rPr>
                <w:color w:val="000000"/>
                <w:sz w:val="20"/>
                <w:lang w:eastAsia="lt-LT"/>
              </w:rPr>
              <w:t>0,00001</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6A62094" w14:textId="77777777" w:rsidR="00CC015D" w:rsidRPr="005F66DA" w:rsidRDefault="00CC015D" w:rsidP="005F66DA">
            <w:pPr>
              <w:jc w:val="center"/>
              <w:rPr>
                <w:color w:val="000000"/>
                <w:sz w:val="20"/>
                <w:lang w:eastAsia="lt-LT"/>
              </w:rPr>
            </w:pPr>
            <w:r w:rsidRPr="005F66DA">
              <w:rPr>
                <w:color w:val="000000"/>
                <w:sz w:val="20"/>
                <w:lang w:eastAsia="lt-LT"/>
              </w:rPr>
              <w:t>0,0002</w:t>
            </w:r>
          </w:p>
        </w:tc>
      </w:tr>
      <w:tr w:rsidR="00CC015D" w:rsidRPr="005F66DA" w14:paraId="64E4EA01" w14:textId="77777777" w:rsidTr="00D659C2">
        <w:trPr>
          <w:trHeight w:val="300"/>
        </w:trPr>
        <w:tc>
          <w:tcPr>
            <w:tcW w:w="3400" w:type="dxa"/>
            <w:vMerge/>
            <w:tcBorders>
              <w:left w:val="single" w:sz="4" w:space="0" w:color="auto"/>
              <w:right w:val="single" w:sz="4" w:space="0" w:color="auto"/>
            </w:tcBorders>
            <w:vAlign w:val="center"/>
            <w:hideMark/>
          </w:tcPr>
          <w:p w14:paraId="02AA0B07" w14:textId="684E10F4"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075D07A"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CBB65B" w14:textId="77777777" w:rsidR="00CC015D" w:rsidRPr="005F66DA" w:rsidRDefault="00CC015D"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6C1FB053" w14:textId="77777777" w:rsidR="00CC015D" w:rsidRPr="005F66DA" w:rsidRDefault="00CC015D"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6BC563E"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52454630" w14:textId="77777777" w:rsidR="00CC015D" w:rsidRPr="005F66DA" w:rsidRDefault="00CC015D" w:rsidP="005F66DA">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46A28C15" w14:textId="77777777" w:rsidR="00CC015D" w:rsidRPr="005F66DA" w:rsidRDefault="00CC015D" w:rsidP="005F66DA">
            <w:pPr>
              <w:jc w:val="center"/>
              <w:rPr>
                <w:color w:val="000000"/>
                <w:sz w:val="20"/>
                <w:lang w:eastAsia="lt-LT"/>
              </w:rPr>
            </w:pPr>
            <w:r w:rsidRPr="005F66DA">
              <w:rPr>
                <w:color w:val="000000"/>
                <w:sz w:val="20"/>
                <w:lang w:eastAsia="lt-LT"/>
              </w:rPr>
              <w:t>0,0001</w:t>
            </w:r>
          </w:p>
        </w:tc>
      </w:tr>
      <w:tr w:rsidR="00CC015D" w:rsidRPr="005F66DA" w14:paraId="46442FAC" w14:textId="77777777" w:rsidTr="00D659C2">
        <w:trPr>
          <w:trHeight w:val="300"/>
        </w:trPr>
        <w:tc>
          <w:tcPr>
            <w:tcW w:w="3400" w:type="dxa"/>
            <w:vMerge/>
            <w:tcBorders>
              <w:left w:val="single" w:sz="4" w:space="0" w:color="auto"/>
              <w:right w:val="single" w:sz="4" w:space="0" w:color="auto"/>
            </w:tcBorders>
            <w:vAlign w:val="center"/>
            <w:hideMark/>
          </w:tcPr>
          <w:p w14:paraId="3CF2032D" w14:textId="61F6CE4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B70B4E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DD80C48" w14:textId="77777777" w:rsidR="00CC015D" w:rsidRPr="005F66DA" w:rsidRDefault="00CC015D"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045BF941" w14:textId="77777777" w:rsidR="00CC015D" w:rsidRPr="005F66DA" w:rsidRDefault="00CC015D"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775F6F2"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638F94ED" w14:textId="77777777" w:rsidR="00CC015D" w:rsidRPr="005F66DA" w:rsidRDefault="00CC015D" w:rsidP="005F66DA">
            <w:pPr>
              <w:jc w:val="center"/>
              <w:rPr>
                <w:color w:val="000000"/>
                <w:sz w:val="20"/>
                <w:lang w:eastAsia="lt-LT"/>
              </w:rPr>
            </w:pPr>
            <w:r w:rsidRPr="005F66DA">
              <w:rPr>
                <w:color w:val="000000"/>
                <w:sz w:val="20"/>
                <w:lang w:eastAsia="lt-LT"/>
              </w:rPr>
              <w:t>0,00029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6514156" w14:textId="77777777" w:rsidR="00CC015D" w:rsidRPr="005F66DA" w:rsidRDefault="00CC015D" w:rsidP="005F66DA">
            <w:pPr>
              <w:jc w:val="center"/>
              <w:rPr>
                <w:color w:val="000000"/>
                <w:sz w:val="20"/>
                <w:lang w:eastAsia="lt-LT"/>
              </w:rPr>
            </w:pPr>
            <w:r w:rsidRPr="005F66DA">
              <w:rPr>
                <w:color w:val="000000"/>
                <w:sz w:val="20"/>
                <w:lang w:eastAsia="lt-LT"/>
              </w:rPr>
              <w:t>0,0036</w:t>
            </w:r>
          </w:p>
        </w:tc>
      </w:tr>
      <w:tr w:rsidR="00CC015D" w:rsidRPr="005F66DA" w14:paraId="49F21236" w14:textId="77777777" w:rsidTr="00D659C2">
        <w:trPr>
          <w:trHeight w:val="300"/>
        </w:trPr>
        <w:tc>
          <w:tcPr>
            <w:tcW w:w="3400" w:type="dxa"/>
            <w:vMerge/>
            <w:tcBorders>
              <w:left w:val="single" w:sz="4" w:space="0" w:color="auto"/>
              <w:right w:val="single" w:sz="4" w:space="0" w:color="auto"/>
            </w:tcBorders>
            <w:vAlign w:val="center"/>
            <w:hideMark/>
          </w:tcPr>
          <w:p w14:paraId="40E5B280" w14:textId="6F6751F9"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6FDAA3F"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C79133F" w14:textId="77777777" w:rsidR="00CC015D" w:rsidRPr="005F66DA" w:rsidRDefault="00CC015D"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BE421FE" w14:textId="77777777" w:rsidR="00CC015D" w:rsidRPr="005F66DA" w:rsidRDefault="00CC015D"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9F8D967"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7AB90CDF" w14:textId="77777777" w:rsidR="00CC015D" w:rsidRPr="005F66DA" w:rsidRDefault="00CC015D" w:rsidP="005F66DA">
            <w:pPr>
              <w:jc w:val="center"/>
              <w:rPr>
                <w:color w:val="000000"/>
                <w:sz w:val="20"/>
                <w:lang w:eastAsia="lt-LT"/>
              </w:rPr>
            </w:pPr>
            <w:r w:rsidRPr="005F66DA">
              <w:rPr>
                <w:color w:val="000000"/>
                <w:sz w:val="20"/>
                <w:lang w:eastAsia="lt-LT"/>
              </w:rPr>
              <w:t>0,00049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82FB9A7" w14:textId="77777777" w:rsidR="00CC015D" w:rsidRPr="005F66DA" w:rsidRDefault="00CC015D" w:rsidP="005F66DA">
            <w:pPr>
              <w:jc w:val="center"/>
              <w:rPr>
                <w:color w:val="000000"/>
                <w:sz w:val="20"/>
                <w:lang w:eastAsia="lt-LT"/>
              </w:rPr>
            </w:pPr>
            <w:r w:rsidRPr="005F66DA">
              <w:rPr>
                <w:color w:val="000000"/>
                <w:sz w:val="20"/>
                <w:lang w:eastAsia="lt-LT"/>
              </w:rPr>
              <w:t>0,0083</w:t>
            </w:r>
          </w:p>
        </w:tc>
      </w:tr>
      <w:tr w:rsidR="00CC015D" w:rsidRPr="005F66DA" w14:paraId="39AA7C14" w14:textId="77777777" w:rsidTr="00D659C2">
        <w:trPr>
          <w:trHeight w:val="300"/>
        </w:trPr>
        <w:tc>
          <w:tcPr>
            <w:tcW w:w="3400" w:type="dxa"/>
            <w:vMerge/>
            <w:tcBorders>
              <w:left w:val="single" w:sz="4" w:space="0" w:color="auto"/>
              <w:right w:val="single" w:sz="4" w:space="0" w:color="auto"/>
            </w:tcBorders>
            <w:vAlign w:val="center"/>
            <w:hideMark/>
          </w:tcPr>
          <w:p w14:paraId="66B17396" w14:textId="38DF2526"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0AC36C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9BD6E38" w14:textId="77777777" w:rsidR="00CC015D" w:rsidRPr="005F66DA" w:rsidRDefault="00CC015D"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633A2798" w14:textId="77777777" w:rsidR="00CC015D" w:rsidRPr="005F66DA" w:rsidRDefault="00CC015D"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490DD67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32E9BB25" w14:textId="77777777" w:rsidR="00CC015D" w:rsidRPr="005F66DA" w:rsidRDefault="00CC015D" w:rsidP="005F66DA">
            <w:pPr>
              <w:jc w:val="center"/>
              <w:rPr>
                <w:color w:val="000000"/>
                <w:sz w:val="20"/>
                <w:lang w:eastAsia="lt-LT"/>
              </w:rPr>
            </w:pPr>
            <w:r w:rsidRPr="005F66DA">
              <w:rPr>
                <w:color w:val="000000"/>
                <w:sz w:val="20"/>
                <w:lang w:eastAsia="lt-LT"/>
              </w:rPr>
              <w:t>0,00039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4BBD5674" w14:textId="77777777" w:rsidR="00CC015D" w:rsidRPr="005F66DA" w:rsidRDefault="00CC015D" w:rsidP="005F66DA">
            <w:pPr>
              <w:jc w:val="center"/>
              <w:rPr>
                <w:color w:val="000000"/>
                <w:sz w:val="20"/>
                <w:lang w:eastAsia="lt-LT"/>
              </w:rPr>
            </w:pPr>
            <w:r w:rsidRPr="005F66DA">
              <w:rPr>
                <w:color w:val="000000"/>
                <w:sz w:val="20"/>
                <w:lang w:eastAsia="lt-LT"/>
              </w:rPr>
              <w:t>0,0058</w:t>
            </w:r>
          </w:p>
        </w:tc>
      </w:tr>
      <w:tr w:rsidR="00CC015D" w:rsidRPr="005F66DA" w14:paraId="00997120" w14:textId="77777777" w:rsidTr="00D659C2">
        <w:trPr>
          <w:trHeight w:val="300"/>
        </w:trPr>
        <w:tc>
          <w:tcPr>
            <w:tcW w:w="3400" w:type="dxa"/>
            <w:vMerge/>
            <w:tcBorders>
              <w:left w:val="single" w:sz="4" w:space="0" w:color="auto"/>
              <w:right w:val="single" w:sz="4" w:space="0" w:color="auto"/>
            </w:tcBorders>
            <w:vAlign w:val="center"/>
            <w:hideMark/>
          </w:tcPr>
          <w:p w14:paraId="5C66E03C" w14:textId="56521528"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1B536E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0077B2E" w14:textId="77777777" w:rsidR="00CC015D" w:rsidRPr="005F66DA" w:rsidRDefault="00CC015D"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4A0D6FF3" w14:textId="77777777" w:rsidR="00CC015D" w:rsidRPr="005F66DA" w:rsidRDefault="00CC015D"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008C87C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2A40E615" w14:textId="77777777" w:rsidR="00CC015D" w:rsidRPr="005F66DA" w:rsidRDefault="00CC015D" w:rsidP="005F66DA">
            <w:pPr>
              <w:jc w:val="center"/>
              <w:rPr>
                <w:color w:val="000000"/>
                <w:sz w:val="20"/>
                <w:lang w:eastAsia="lt-LT"/>
              </w:rPr>
            </w:pPr>
            <w:r w:rsidRPr="005F66DA">
              <w:rPr>
                <w:color w:val="000000"/>
                <w:sz w:val="20"/>
                <w:lang w:eastAsia="lt-LT"/>
              </w:rPr>
              <w:t>0,01522</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6C78DD9" w14:textId="77777777" w:rsidR="00CC015D" w:rsidRPr="005F66DA" w:rsidRDefault="00CC015D" w:rsidP="005F66DA">
            <w:pPr>
              <w:jc w:val="center"/>
              <w:rPr>
                <w:color w:val="000000"/>
                <w:sz w:val="20"/>
                <w:lang w:eastAsia="lt-LT"/>
              </w:rPr>
            </w:pPr>
            <w:r w:rsidRPr="005F66DA">
              <w:rPr>
                <w:color w:val="000000"/>
                <w:sz w:val="20"/>
                <w:lang w:eastAsia="lt-LT"/>
              </w:rPr>
              <w:t>0,1928</w:t>
            </w:r>
          </w:p>
        </w:tc>
      </w:tr>
      <w:tr w:rsidR="00CC015D" w:rsidRPr="005F66DA" w14:paraId="68058EC0" w14:textId="77777777" w:rsidTr="00D659C2">
        <w:trPr>
          <w:trHeight w:val="300"/>
        </w:trPr>
        <w:tc>
          <w:tcPr>
            <w:tcW w:w="3400" w:type="dxa"/>
            <w:vMerge/>
            <w:tcBorders>
              <w:left w:val="single" w:sz="4" w:space="0" w:color="auto"/>
              <w:right w:val="single" w:sz="4" w:space="0" w:color="auto"/>
            </w:tcBorders>
            <w:vAlign w:val="center"/>
            <w:hideMark/>
          </w:tcPr>
          <w:p w14:paraId="199585B2" w14:textId="481952E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836CE2E"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9906D24" w14:textId="77777777" w:rsidR="00CC015D" w:rsidRPr="005F66DA" w:rsidRDefault="00CC015D"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04B7BAED" w14:textId="77777777" w:rsidR="00CC015D" w:rsidRPr="005F66DA" w:rsidRDefault="00CC015D"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78AB61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3F787FB3" w14:textId="77777777" w:rsidR="00CC015D" w:rsidRPr="005F66DA" w:rsidRDefault="00CC015D"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0CC7CCB9" w14:textId="77777777" w:rsidR="00CC015D" w:rsidRPr="005F66DA" w:rsidRDefault="00CC015D" w:rsidP="005F66DA">
            <w:pPr>
              <w:jc w:val="center"/>
              <w:rPr>
                <w:color w:val="000000"/>
                <w:sz w:val="20"/>
                <w:lang w:eastAsia="lt-LT"/>
              </w:rPr>
            </w:pPr>
            <w:r w:rsidRPr="005F66DA">
              <w:rPr>
                <w:color w:val="000000"/>
                <w:sz w:val="20"/>
                <w:lang w:eastAsia="lt-LT"/>
              </w:rPr>
              <w:t>0,0036</w:t>
            </w:r>
          </w:p>
        </w:tc>
      </w:tr>
      <w:tr w:rsidR="00CC015D" w:rsidRPr="005F66DA" w14:paraId="701AD7D9" w14:textId="77777777" w:rsidTr="00D659C2">
        <w:trPr>
          <w:trHeight w:val="300"/>
        </w:trPr>
        <w:tc>
          <w:tcPr>
            <w:tcW w:w="3400" w:type="dxa"/>
            <w:vMerge/>
            <w:tcBorders>
              <w:left w:val="single" w:sz="4" w:space="0" w:color="auto"/>
              <w:right w:val="single" w:sz="4" w:space="0" w:color="auto"/>
            </w:tcBorders>
            <w:vAlign w:val="center"/>
            <w:hideMark/>
          </w:tcPr>
          <w:p w14:paraId="384248C5" w14:textId="485776C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1EE926B"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873FF72" w14:textId="77777777" w:rsidR="00CC015D" w:rsidRPr="005F66DA" w:rsidRDefault="00CC015D"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51B7375" w14:textId="77777777" w:rsidR="00CC015D" w:rsidRPr="005F66DA" w:rsidRDefault="00CC015D"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9292E6F"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3BE75DD9" w14:textId="77777777" w:rsidR="00CC015D" w:rsidRPr="005F66DA" w:rsidRDefault="00CC015D" w:rsidP="005F66DA">
            <w:pPr>
              <w:jc w:val="center"/>
              <w:rPr>
                <w:color w:val="000000"/>
                <w:sz w:val="20"/>
                <w:lang w:eastAsia="lt-LT"/>
              </w:rPr>
            </w:pPr>
            <w:r w:rsidRPr="005F66DA">
              <w:rPr>
                <w:color w:val="000000"/>
                <w:sz w:val="20"/>
                <w:lang w:eastAsia="lt-LT"/>
              </w:rPr>
              <w:t>0,000006</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36081BAF" w14:textId="77777777" w:rsidR="00CC015D" w:rsidRPr="005F66DA" w:rsidRDefault="00CC015D" w:rsidP="005F66DA">
            <w:pPr>
              <w:jc w:val="center"/>
              <w:rPr>
                <w:color w:val="000000"/>
                <w:sz w:val="20"/>
                <w:lang w:eastAsia="lt-LT"/>
              </w:rPr>
            </w:pPr>
            <w:r w:rsidRPr="005F66DA">
              <w:rPr>
                <w:color w:val="000000"/>
                <w:sz w:val="20"/>
                <w:lang w:eastAsia="lt-LT"/>
              </w:rPr>
              <w:t>0,00009</w:t>
            </w:r>
          </w:p>
        </w:tc>
      </w:tr>
      <w:tr w:rsidR="00CC015D" w:rsidRPr="005F66DA" w14:paraId="3AC0C7C0" w14:textId="77777777" w:rsidTr="00D659C2">
        <w:trPr>
          <w:trHeight w:val="300"/>
        </w:trPr>
        <w:tc>
          <w:tcPr>
            <w:tcW w:w="3400" w:type="dxa"/>
            <w:vMerge/>
            <w:tcBorders>
              <w:left w:val="single" w:sz="4" w:space="0" w:color="auto"/>
              <w:right w:val="single" w:sz="4" w:space="0" w:color="auto"/>
            </w:tcBorders>
            <w:vAlign w:val="center"/>
            <w:hideMark/>
          </w:tcPr>
          <w:p w14:paraId="50D7806A" w14:textId="75D8109F"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666419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EF2AF3" w14:textId="77777777" w:rsidR="00CC015D" w:rsidRPr="005F66DA" w:rsidRDefault="00CC015D"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14F981A" w14:textId="77777777" w:rsidR="00CC015D" w:rsidRPr="005F66DA" w:rsidRDefault="00CC015D"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58ADF8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4BAE4630" w14:textId="77777777" w:rsidR="00CC015D" w:rsidRPr="005F66DA" w:rsidRDefault="00CC015D" w:rsidP="005F66DA">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7C77AD9" w14:textId="77777777" w:rsidR="00CC015D" w:rsidRPr="005F66DA" w:rsidRDefault="00CC015D" w:rsidP="005F66DA">
            <w:pPr>
              <w:jc w:val="center"/>
              <w:rPr>
                <w:color w:val="000000"/>
                <w:sz w:val="20"/>
                <w:lang w:eastAsia="lt-LT"/>
              </w:rPr>
            </w:pPr>
            <w:r w:rsidRPr="005F66DA">
              <w:rPr>
                <w:color w:val="000000"/>
                <w:sz w:val="20"/>
                <w:lang w:eastAsia="lt-LT"/>
              </w:rPr>
              <w:t>0,0069</w:t>
            </w:r>
          </w:p>
        </w:tc>
      </w:tr>
      <w:tr w:rsidR="00CC015D" w:rsidRPr="005F66DA" w14:paraId="50EB2740" w14:textId="77777777" w:rsidTr="00D659C2">
        <w:trPr>
          <w:trHeight w:val="300"/>
        </w:trPr>
        <w:tc>
          <w:tcPr>
            <w:tcW w:w="3400" w:type="dxa"/>
            <w:vMerge/>
            <w:tcBorders>
              <w:left w:val="single" w:sz="4" w:space="0" w:color="auto"/>
              <w:right w:val="single" w:sz="4" w:space="0" w:color="auto"/>
            </w:tcBorders>
            <w:vAlign w:val="center"/>
            <w:hideMark/>
          </w:tcPr>
          <w:p w14:paraId="10BBE067" w14:textId="2D266EDF"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29C861E"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9D1F74E" w14:textId="77777777" w:rsidR="00CC015D" w:rsidRPr="005F66DA" w:rsidRDefault="00CC015D"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7092CFA" w14:textId="77777777" w:rsidR="00CC015D" w:rsidRPr="005F66DA" w:rsidRDefault="00CC015D"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60F2AC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2EE97B86" w14:textId="77777777" w:rsidR="00CC015D" w:rsidRPr="005F66DA" w:rsidRDefault="00CC015D"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4E348BFC" w14:textId="77777777" w:rsidR="00CC015D" w:rsidRPr="005F66DA" w:rsidRDefault="00CC015D" w:rsidP="005F66DA">
            <w:pPr>
              <w:jc w:val="center"/>
              <w:rPr>
                <w:color w:val="000000"/>
                <w:sz w:val="20"/>
                <w:lang w:eastAsia="lt-LT"/>
              </w:rPr>
            </w:pPr>
            <w:r w:rsidRPr="005F66DA">
              <w:rPr>
                <w:color w:val="000000"/>
                <w:sz w:val="20"/>
                <w:lang w:eastAsia="lt-LT"/>
              </w:rPr>
              <w:t>0,0004</w:t>
            </w:r>
          </w:p>
        </w:tc>
      </w:tr>
      <w:tr w:rsidR="00CC015D" w:rsidRPr="005F66DA" w14:paraId="791B5DA6" w14:textId="77777777" w:rsidTr="00D659C2">
        <w:trPr>
          <w:trHeight w:val="300"/>
        </w:trPr>
        <w:tc>
          <w:tcPr>
            <w:tcW w:w="3400" w:type="dxa"/>
            <w:vMerge/>
            <w:tcBorders>
              <w:left w:val="single" w:sz="4" w:space="0" w:color="auto"/>
              <w:right w:val="single" w:sz="4" w:space="0" w:color="auto"/>
            </w:tcBorders>
            <w:vAlign w:val="center"/>
            <w:hideMark/>
          </w:tcPr>
          <w:p w14:paraId="684DA0E2" w14:textId="612E9965"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521E7C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0C48EF0" w14:textId="77777777" w:rsidR="00CC015D" w:rsidRPr="005F66DA" w:rsidRDefault="00CC015D"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FAC4D08" w14:textId="77777777" w:rsidR="00CC015D" w:rsidRPr="005F66DA" w:rsidRDefault="00CC015D"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6013D617"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74091FCF" w14:textId="77777777" w:rsidR="00CC015D" w:rsidRPr="005F66DA" w:rsidRDefault="00CC015D"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D163C7E" w14:textId="77777777" w:rsidR="00CC015D" w:rsidRPr="005F66DA" w:rsidRDefault="00CC015D" w:rsidP="005F66DA">
            <w:pPr>
              <w:jc w:val="center"/>
              <w:rPr>
                <w:color w:val="000000"/>
                <w:sz w:val="20"/>
                <w:lang w:eastAsia="lt-LT"/>
              </w:rPr>
            </w:pPr>
            <w:r w:rsidRPr="005F66DA">
              <w:rPr>
                <w:color w:val="000000"/>
                <w:sz w:val="20"/>
                <w:lang w:eastAsia="lt-LT"/>
              </w:rPr>
              <w:t>0,0005</w:t>
            </w:r>
          </w:p>
        </w:tc>
      </w:tr>
      <w:tr w:rsidR="00CC015D" w:rsidRPr="005F66DA" w14:paraId="264F57B0" w14:textId="77777777" w:rsidTr="00D659C2">
        <w:trPr>
          <w:trHeight w:val="300"/>
        </w:trPr>
        <w:tc>
          <w:tcPr>
            <w:tcW w:w="3400" w:type="dxa"/>
            <w:vMerge/>
            <w:tcBorders>
              <w:left w:val="single" w:sz="4" w:space="0" w:color="auto"/>
              <w:right w:val="single" w:sz="4" w:space="0" w:color="auto"/>
            </w:tcBorders>
            <w:vAlign w:val="center"/>
            <w:hideMark/>
          </w:tcPr>
          <w:p w14:paraId="29E4AC22" w14:textId="38E489E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4AC4D8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126D7DC"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A33E604" w14:textId="77777777" w:rsidR="00CC015D" w:rsidRPr="005F66DA" w:rsidRDefault="00CC015D"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640C1226"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3E212ED2" w14:textId="77777777" w:rsidR="00CC015D" w:rsidRPr="005F66DA" w:rsidRDefault="00CC015D" w:rsidP="005F66DA">
            <w:pPr>
              <w:jc w:val="center"/>
              <w:rPr>
                <w:color w:val="000000"/>
                <w:sz w:val="20"/>
                <w:lang w:eastAsia="lt-LT"/>
              </w:rPr>
            </w:pPr>
            <w:r w:rsidRPr="005F66DA">
              <w:rPr>
                <w:color w:val="000000"/>
                <w:sz w:val="20"/>
                <w:lang w:eastAsia="lt-LT"/>
              </w:rPr>
              <w:t>0,01515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A0E012A" w14:textId="77777777" w:rsidR="00CC015D" w:rsidRPr="005F66DA" w:rsidRDefault="00CC015D" w:rsidP="005F66DA">
            <w:pPr>
              <w:jc w:val="center"/>
              <w:rPr>
                <w:color w:val="000000"/>
                <w:sz w:val="20"/>
                <w:lang w:eastAsia="lt-LT"/>
              </w:rPr>
            </w:pPr>
            <w:r w:rsidRPr="005F66DA">
              <w:rPr>
                <w:color w:val="000000"/>
                <w:sz w:val="20"/>
                <w:lang w:eastAsia="lt-LT"/>
              </w:rPr>
              <w:t>0,1912</w:t>
            </w:r>
          </w:p>
        </w:tc>
      </w:tr>
      <w:tr w:rsidR="00CC015D" w:rsidRPr="005F66DA" w14:paraId="00207C73" w14:textId="77777777" w:rsidTr="00D659C2">
        <w:trPr>
          <w:trHeight w:val="300"/>
        </w:trPr>
        <w:tc>
          <w:tcPr>
            <w:tcW w:w="3400" w:type="dxa"/>
            <w:vMerge/>
            <w:tcBorders>
              <w:left w:val="single" w:sz="4" w:space="0" w:color="auto"/>
              <w:right w:val="single" w:sz="4" w:space="0" w:color="auto"/>
            </w:tcBorders>
            <w:vAlign w:val="center"/>
            <w:hideMark/>
          </w:tcPr>
          <w:p w14:paraId="4CE3D3F4" w14:textId="619CE691"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B47096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F3FFB52" w14:textId="77777777" w:rsidR="00CC015D" w:rsidRPr="005F66DA" w:rsidRDefault="00CC015D"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4996941" w14:textId="77777777" w:rsidR="00CC015D" w:rsidRPr="005F66DA" w:rsidRDefault="00CC015D"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6C67D51A"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66673543" w14:textId="77777777" w:rsidR="00CC015D" w:rsidRPr="005F66DA" w:rsidRDefault="00CC015D" w:rsidP="005F66DA">
            <w:pPr>
              <w:jc w:val="center"/>
              <w:rPr>
                <w:color w:val="000000"/>
                <w:sz w:val="20"/>
                <w:lang w:eastAsia="lt-LT"/>
              </w:rPr>
            </w:pPr>
            <w:r w:rsidRPr="005F66DA">
              <w:rPr>
                <w:color w:val="000000"/>
                <w:sz w:val="20"/>
                <w:lang w:eastAsia="lt-LT"/>
              </w:rPr>
              <w:t>0,00028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0733E0F" w14:textId="77777777" w:rsidR="00CC015D" w:rsidRPr="005F66DA" w:rsidRDefault="00CC015D" w:rsidP="005F66DA">
            <w:pPr>
              <w:jc w:val="center"/>
              <w:rPr>
                <w:color w:val="000000"/>
                <w:sz w:val="20"/>
                <w:lang w:eastAsia="lt-LT"/>
              </w:rPr>
            </w:pPr>
            <w:r w:rsidRPr="005F66DA">
              <w:rPr>
                <w:color w:val="000000"/>
                <w:sz w:val="20"/>
                <w:lang w:eastAsia="lt-LT"/>
              </w:rPr>
              <w:t>0,0088</w:t>
            </w:r>
          </w:p>
        </w:tc>
      </w:tr>
      <w:tr w:rsidR="00CC015D" w:rsidRPr="005F66DA" w14:paraId="5D097414" w14:textId="77777777" w:rsidTr="00D659C2">
        <w:trPr>
          <w:trHeight w:val="300"/>
        </w:trPr>
        <w:tc>
          <w:tcPr>
            <w:tcW w:w="3400" w:type="dxa"/>
            <w:vMerge/>
            <w:tcBorders>
              <w:left w:val="single" w:sz="4" w:space="0" w:color="auto"/>
              <w:right w:val="single" w:sz="4" w:space="0" w:color="auto"/>
            </w:tcBorders>
            <w:vAlign w:val="center"/>
            <w:hideMark/>
          </w:tcPr>
          <w:p w14:paraId="795307B0" w14:textId="580E1BB5" w:rsidR="00CC015D" w:rsidRPr="005F66DA" w:rsidRDefault="00CC015D"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15AE8D3" w14:textId="77777777" w:rsidR="00CC015D" w:rsidRPr="005F66DA" w:rsidRDefault="00CC015D" w:rsidP="005F66DA">
            <w:pPr>
              <w:jc w:val="center"/>
              <w:rPr>
                <w:color w:val="000000"/>
                <w:sz w:val="20"/>
                <w:lang w:eastAsia="lt-LT"/>
              </w:rPr>
            </w:pPr>
            <w:r w:rsidRPr="005F66DA">
              <w:rPr>
                <w:color w:val="000000"/>
                <w:sz w:val="20"/>
                <w:lang w:eastAsia="lt-LT"/>
              </w:rPr>
              <w:t>266</w:t>
            </w:r>
          </w:p>
        </w:tc>
        <w:tc>
          <w:tcPr>
            <w:tcW w:w="3160" w:type="dxa"/>
            <w:tcBorders>
              <w:top w:val="nil"/>
              <w:left w:val="nil"/>
              <w:bottom w:val="single" w:sz="4" w:space="0" w:color="auto"/>
              <w:right w:val="single" w:sz="4" w:space="0" w:color="auto"/>
            </w:tcBorders>
            <w:shd w:val="clear" w:color="auto" w:fill="auto"/>
            <w:vAlign w:val="center"/>
            <w:hideMark/>
          </w:tcPr>
          <w:p w14:paraId="17A28826"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14DD4B3" w14:textId="77777777" w:rsidR="00CC015D" w:rsidRPr="005F66DA" w:rsidRDefault="00CC015D"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31E5B387"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42511C4" w14:textId="79CF9CDB" w:rsidR="00CC015D" w:rsidRPr="005F66DA" w:rsidRDefault="00181A25" w:rsidP="005F66DA">
            <w:pPr>
              <w:jc w:val="center"/>
              <w:rPr>
                <w:color w:val="000000"/>
                <w:sz w:val="20"/>
                <w:lang w:eastAsia="lt-LT"/>
              </w:rPr>
            </w:pPr>
            <w:r>
              <w:rPr>
                <w:color w:val="000000"/>
                <w:sz w:val="20"/>
                <w:lang w:eastAsia="lt-LT"/>
              </w:rPr>
              <w:t>0,23678</w:t>
            </w:r>
          </w:p>
        </w:tc>
        <w:tc>
          <w:tcPr>
            <w:tcW w:w="1660" w:type="dxa"/>
            <w:tcBorders>
              <w:top w:val="nil"/>
              <w:left w:val="nil"/>
              <w:bottom w:val="single" w:sz="4" w:space="0" w:color="auto"/>
              <w:right w:val="single" w:sz="4" w:space="0" w:color="auto"/>
            </w:tcBorders>
            <w:shd w:val="clear" w:color="auto" w:fill="FFFFFF" w:themeFill="background1"/>
            <w:vAlign w:val="center"/>
          </w:tcPr>
          <w:p w14:paraId="2D27703C" w14:textId="5D6B262B" w:rsidR="00CC015D" w:rsidRPr="005F66DA" w:rsidRDefault="00181A25" w:rsidP="005F66DA">
            <w:pPr>
              <w:jc w:val="center"/>
              <w:rPr>
                <w:color w:val="000000"/>
                <w:sz w:val="20"/>
                <w:lang w:eastAsia="lt-LT"/>
              </w:rPr>
            </w:pPr>
            <w:r>
              <w:rPr>
                <w:color w:val="000000"/>
                <w:sz w:val="20"/>
                <w:lang w:eastAsia="lt-LT"/>
              </w:rPr>
              <w:t>0,65</w:t>
            </w:r>
          </w:p>
        </w:tc>
      </w:tr>
      <w:tr w:rsidR="005372F1" w:rsidRPr="005F66DA" w14:paraId="3D55A631" w14:textId="77777777" w:rsidTr="00D659C2">
        <w:trPr>
          <w:trHeight w:val="300"/>
        </w:trPr>
        <w:tc>
          <w:tcPr>
            <w:tcW w:w="3400" w:type="dxa"/>
            <w:vMerge/>
            <w:tcBorders>
              <w:left w:val="single" w:sz="4" w:space="0" w:color="auto"/>
              <w:right w:val="single" w:sz="4" w:space="0" w:color="auto"/>
            </w:tcBorders>
            <w:vAlign w:val="center"/>
          </w:tcPr>
          <w:p w14:paraId="4264A530" w14:textId="77777777" w:rsidR="005372F1" w:rsidRPr="005F66DA" w:rsidRDefault="005372F1"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2A21F1DD" w14:textId="77777777" w:rsidR="005372F1" w:rsidRPr="005F66DA" w:rsidRDefault="005372F1" w:rsidP="005F66DA">
            <w:pPr>
              <w:jc w:val="cente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73487370" w14:textId="793450D0" w:rsidR="005372F1" w:rsidRPr="005F66DA" w:rsidRDefault="005372F1" w:rsidP="005F66DA">
            <w:pPr>
              <w:jc w:val="center"/>
              <w:rPr>
                <w:color w:val="000000"/>
                <w:sz w:val="20"/>
                <w:lang w:eastAsia="lt-LT"/>
              </w:rPr>
            </w:pPr>
            <w:proofErr w:type="spellStart"/>
            <w:r>
              <w:rPr>
                <w:color w:val="000000"/>
                <w:sz w:val="20"/>
                <w:lang w:eastAsia="lt-LT"/>
              </w:rPr>
              <w:t>Izopropilbenzenas</w:t>
            </w:r>
            <w:proofErr w:type="spellEnd"/>
          </w:p>
        </w:tc>
        <w:tc>
          <w:tcPr>
            <w:tcW w:w="1920" w:type="dxa"/>
            <w:tcBorders>
              <w:top w:val="nil"/>
              <w:left w:val="nil"/>
              <w:bottom w:val="single" w:sz="4" w:space="0" w:color="auto"/>
              <w:right w:val="single" w:sz="4" w:space="0" w:color="auto"/>
            </w:tcBorders>
            <w:shd w:val="clear" w:color="auto" w:fill="auto"/>
            <w:vAlign w:val="center"/>
          </w:tcPr>
          <w:p w14:paraId="3D818CD1" w14:textId="7133D363" w:rsidR="005372F1" w:rsidRPr="005F66DA" w:rsidRDefault="005372F1" w:rsidP="005F66DA">
            <w:pPr>
              <w:jc w:val="center"/>
              <w:rPr>
                <w:color w:val="000000"/>
                <w:sz w:val="20"/>
                <w:lang w:eastAsia="lt-LT"/>
              </w:rPr>
            </w:pPr>
            <w:r>
              <w:rPr>
                <w:color w:val="000000"/>
                <w:sz w:val="20"/>
                <w:lang w:eastAsia="lt-LT"/>
              </w:rPr>
              <w:t>8122</w:t>
            </w:r>
          </w:p>
        </w:tc>
        <w:tc>
          <w:tcPr>
            <w:tcW w:w="1660" w:type="dxa"/>
            <w:tcBorders>
              <w:top w:val="nil"/>
              <w:left w:val="nil"/>
              <w:bottom w:val="single" w:sz="4" w:space="0" w:color="auto"/>
              <w:right w:val="single" w:sz="4" w:space="0" w:color="auto"/>
            </w:tcBorders>
            <w:shd w:val="clear" w:color="auto" w:fill="FFFFFF" w:themeFill="background1"/>
            <w:vAlign w:val="center"/>
          </w:tcPr>
          <w:p w14:paraId="2E0414F4" w14:textId="47EED911" w:rsidR="005372F1" w:rsidRPr="005F66DA" w:rsidRDefault="005372F1"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DA4A51C" w14:textId="55B6661F" w:rsidR="005372F1" w:rsidRDefault="005372F1" w:rsidP="005F66DA">
            <w:pPr>
              <w:jc w:val="center"/>
              <w:rPr>
                <w:color w:val="000000"/>
                <w:sz w:val="20"/>
                <w:lang w:eastAsia="lt-LT"/>
              </w:rPr>
            </w:pPr>
            <w:r>
              <w:rPr>
                <w:color w:val="000000"/>
                <w:sz w:val="20"/>
                <w:lang w:eastAsia="lt-LT"/>
              </w:rPr>
              <w:t>0,00000</w:t>
            </w:r>
          </w:p>
        </w:tc>
        <w:tc>
          <w:tcPr>
            <w:tcW w:w="1660" w:type="dxa"/>
            <w:tcBorders>
              <w:top w:val="nil"/>
              <w:left w:val="nil"/>
              <w:bottom w:val="single" w:sz="4" w:space="0" w:color="auto"/>
              <w:right w:val="single" w:sz="4" w:space="0" w:color="auto"/>
            </w:tcBorders>
            <w:shd w:val="clear" w:color="auto" w:fill="FFFFFF" w:themeFill="background1"/>
            <w:vAlign w:val="center"/>
          </w:tcPr>
          <w:p w14:paraId="605F2685" w14:textId="1FD9DBCF" w:rsidR="005372F1" w:rsidRDefault="005372F1" w:rsidP="005F66DA">
            <w:pPr>
              <w:jc w:val="center"/>
              <w:rPr>
                <w:color w:val="000000"/>
                <w:sz w:val="20"/>
                <w:lang w:eastAsia="lt-LT"/>
              </w:rPr>
            </w:pPr>
            <w:r>
              <w:rPr>
                <w:color w:val="000000"/>
                <w:sz w:val="20"/>
                <w:lang w:eastAsia="lt-LT"/>
              </w:rPr>
              <w:t>0,00005</w:t>
            </w:r>
          </w:p>
        </w:tc>
      </w:tr>
      <w:tr w:rsidR="005372F1" w:rsidRPr="005F66DA" w14:paraId="694C745E" w14:textId="77777777" w:rsidTr="00D659C2">
        <w:trPr>
          <w:trHeight w:val="300"/>
        </w:trPr>
        <w:tc>
          <w:tcPr>
            <w:tcW w:w="3400" w:type="dxa"/>
            <w:vMerge/>
            <w:tcBorders>
              <w:left w:val="single" w:sz="4" w:space="0" w:color="auto"/>
              <w:right w:val="single" w:sz="4" w:space="0" w:color="auto"/>
            </w:tcBorders>
            <w:vAlign w:val="center"/>
          </w:tcPr>
          <w:p w14:paraId="4F855B72" w14:textId="77777777" w:rsidR="005372F1" w:rsidRPr="005F66DA" w:rsidRDefault="005372F1"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4A11F290" w14:textId="77777777" w:rsidR="005372F1" w:rsidRPr="005F66DA" w:rsidRDefault="005372F1" w:rsidP="005F66DA">
            <w:pPr>
              <w:jc w:val="cente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2D936976" w14:textId="4172AE36" w:rsidR="005372F1" w:rsidRDefault="005372F1" w:rsidP="005F66DA">
            <w:pPr>
              <w:jc w:val="center"/>
              <w:rPr>
                <w:color w:val="000000"/>
                <w:sz w:val="20"/>
                <w:lang w:eastAsia="lt-LT"/>
              </w:rPr>
            </w:pPr>
            <w:r>
              <w:rPr>
                <w:color w:val="000000"/>
                <w:sz w:val="20"/>
                <w:lang w:eastAsia="lt-LT"/>
              </w:rPr>
              <w:t>Kietosios dalelės (C)</w:t>
            </w:r>
          </w:p>
        </w:tc>
        <w:tc>
          <w:tcPr>
            <w:tcW w:w="1920" w:type="dxa"/>
            <w:tcBorders>
              <w:top w:val="nil"/>
              <w:left w:val="nil"/>
              <w:bottom w:val="single" w:sz="4" w:space="0" w:color="auto"/>
              <w:right w:val="single" w:sz="4" w:space="0" w:color="auto"/>
            </w:tcBorders>
            <w:shd w:val="clear" w:color="auto" w:fill="auto"/>
            <w:vAlign w:val="center"/>
          </w:tcPr>
          <w:p w14:paraId="0B41A3F8" w14:textId="6EB283FB" w:rsidR="005372F1" w:rsidRDefault="005372F1" w:rsidP="005F66DA">
            <w:pPr>
              <w:jc w:val="center"/>
              <w:rPr>
                <w:color w:val="000000"/>
                <w:sz w:val="20"/>
                <w:lang w:eastAsia="lt-LT"/>
              </w:rPr>
            </w:pPr>
            <w:r>
              <w:rPr>
                <w:color w:val="000000"/>
                <w:sz w:val="20"/>
                <w:lang w:eastAsia="lt-LT"/>
              </w:rPr>
              <w:t>4281</w:t>
            </w:r>
          </w:p>
        </w:tc>
        <w:tc>
          <w:tcPr>
            <w:tcW w:w="1660" w:type="dxa"/>
            <w:tcBorders>
              <w:top w:val="nil"/>
              <w:left w:val="nil"/>
              <w:bottom w:val="single" w:sz="4" w:space="0" w:color="auto"/>
              <w:right w:val="single" w:sz="4" w:space="0" w:color="auto"/>
            </w:tcBorders>
            <w:shd w:val="clear" w:color="auto" w:fill="FFFFFF" w:themeFill="background1"/>
            <w:vAlign w:val="center"/>
          </w:tcPr>
          <w:p w14:paraId="703C1B3C" w14:textId="3ACD65F4" w:rsidR="005372F1" w:rsidRDefault="005372F1"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CEDCB33" w14:textId="12F593BA" w:rsidR="005372F1" w:rsidRDefault="005372F1" w:rsidP="005F66DA">
            <w:pPr>
              <w:jc w:val="center"/>
              <w:rPr>
                <w:color w:val="000000"/>
                <w:sz w:val="20"/>
                <w:lang w:eastAsia="lt-LT"/>
              </w:rPr>
            </w:pPr>
            <w:r>
              <w:rPr>
                <w:color w:val="000000"/>
                <w:sz w:val="20"/>
                <w:lang w:eastAsia="lt-LT"/>
              </w:rPr>
              <w:t>0,03410</w:t>
            </w:r>
          </w:p>
        </w:tc>
        <w:tc>
          <w:tcPr>
            <w:tcW w:w="1660" w:type="dxa"/>
            <w:tcBorders>
              <w:top w:val="nil"/>
              <w:left w:val="nil"/>
              <w:bottom w:val="single" w:sz="4" w:space="0" w:color="auto"/>
              <w:right w:val="single" w:sz="4" w:space="0" w:color="auto"/>
            </w:tcBorders>
            <w:shd w:val="clear" w:color="auto" w:fill="FFFFFF" w:themeFill="background1"/>
            <w:vAlign w:val="center"/>
          </w:tcPr>
          <w:p w14:paraId="59994DD9" w14:textId="2EED53A7" w:rsidR="005372F1" w:rsidRDefault="005372F1" w:rsidP="005F66DA">
            <w:pPr>
              <w:jc w:val="center"/>
              <w:rPr>
                <w:color w:val="000000"/>
                <w:sz w:val="20"/>
                <w:lang w:eastAsia="lt-LT"/>
              </w:rPr>
            </w:pPr>
            <w:r>
              <w:rPr>
                <w:color w:val="000000"/>
                <w:sz w:val="20"/>
                <w:lang w:eastAsia="lt-LT"/>
              </w:rPr>
              <w:t>0,057</w:t>
            </w:r>
          </w:p>
        </w:tc>
      </w:tr>
      <w:tr w:rsidR="00CC015D" w:rsidRPr="005F66DA" w14:paraId="096F50B5" w14:textId="77777777" w:rsidTr="00D659C2">
        <w:trPr>
          <w:trHeight w:val="300"/>
        </w:trPr>
        <w:tc>
          <w:tcPr>
            <w:tcW w:w="3400" w:type="dxa"/>
            <w:vMerge/>
            <w:tcBorders>
              <w:left w:val="single" w:sz="4" w:space="0" w:color="auto"/>
              <w:right w:val="single" w:sz="4" w:space="0" w:color="auto"/>
            </w:tcBorders>
            <w:vAlign w:val="center"/>
            <w:hideMark/>
          </w:tcPr>
          <w:p w14:paraId="4EB70BA4" w14:textId="41C022B7"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F466D64"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BDF74DD" w14:textId="77777777" w:rsidR="00CC015D" w:rsidRPr="005F66DA" w:rsidRDefault="00CC015D"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6930C77" w14:textId="77777777" w:rsidR="00CC015D" w:rsidRPr="005F66DA" w:rsidRDefault="00CC015D"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4252045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F7CCED9" w14:textId="1F4CAF44" w:rsidR="00CC015D" w:rsidRPr="005F66DA" w:rsidRDefault="00181A25" w:rsidP="005F66DA">
            <w:pPr>
              <w:jc w:val="center"/>
              <w:rPr>
                <w:color w:val="000000"/>
                <w:sz w:val="20"/>
                <w:lang w:eastAsia="lt-LT"/>
              </w:rPr>
            </w:pPr>
            <w:r>
              <w:rPr>
                <w:color w:val="000000"/>
                <w:sz w:val="20"/>
                <w:lang w:eastAsia="lt-LT"/>
              </w:rPr>
              <w:t>0,01662</w:t>
            </w:r>
          </w:p>
        </w:tc>
        <w:tc>
          <w:tcPr>
            <w:tcW w:w="1660" w:type="dxa"/>
            <w:tcBorders>
              <w:top w:val="nil"/>
              <w:left w:val="nil"/>
              <w:bottom w:val="single" w:sz="4" w:space="0" w:color="auto"/>
              <w:right w:val="single" w:sz="4" w:space="0" w:color="auto"/>
            </w:tcBorders>
            <w:shd w:val="clear" w:color="auto" w:fill="FFFFFF" w:themeFill="background1"/>
            <w:vAlign w:val="center"/>
          </w:tcPr>
          <w:p w14:paraId="52184DD9" w14:textId="6BE193E5" w:rsidR="00CC015D" w:rsidRPr="005F66DA" w:rsidRDefault="00181A25" w:rsidP="005F66DA">
            <w:pPr>
              <w:jc w:val="center"/>
              <w:rPr>
                <w:color w:val="000000"/>
                <w:sz w:val="20"/>
                <w:lang w:eastAsia="lt-LT"/>
              </w:rPr>
            </w:pPr>
            <w:r>
              <w:rPr>
                <w:color w:val="000000"/>
                <w:sz w:val="20"/>
                <w:lang w:eastAsia="lt-LT"/>
              </w:rPr>
              <w:t>0,068</w:t>
            </w:r>
          </w:p>
        </w:tc>
      </w:tr>
      <w:tr w:rsidR="00CC015D" w:rsidRPr="005F66DA" w14:paraId="44168C79" w14:textId="77777777" w:rsidTr="00D659C2">
        <w:trPr>
          <w:trHeight w:val="300"/>
        </w:trPr>
        <w:tc>
          <w:tcPr>
            <w:tcW w:w="3400" w:type="dxa"/>
            <w:vMerge/>
            <w:tcBorders>
              <w:left w:val="single" w:sz="4" w:space="0" w:color="auto"/>
              <w:right w:val="single" w:sz="4" w:space="0" w:color="auto"/>
            </w:tcBorders>
            <w:vAlign w:val="center"/>
            <w:hideMark/>
          </w:tcPr>
          <w:p w14:paraId="0E77DF30" w14:textId="1B3548F9"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7B9E71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1E32F1B" w14:textId="77777777" w:rsidR="00CC015D" w:rsidRPr="005F66DA" w:rsidRDefault="00CC015D"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392D8CE" w14:textId="77777777" w:rsidR="00CC015D" w:rsidRPr="005F66DA" w:rsidRDefault="00CC015D"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39420F0"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4C089AD" w14:textId="5423A1D6" w:rsidR="00CC015D" w:rsidRPr="005F66DA" w:rsidRDefault="00181A25" w:rsidP="005F66DA">
            <w:pPr>
              <w:jc w:val="center"/>
              <w:rPr>
                <w:color w:val="000000"/>
                <w:sz w:val="20"/>
                <w:lang w:eastAsia="lt-LT"/>
              </w:rPr>
            </w:pPr>
            <w:r>
              <w:rPr>
                <w:color w:val="000000"/>
                <w:sz w:val="20"/>
                <w:lang w:eastAsia="lt-LT"/>
              </w:rPr>
              <w:t>0,00063</w:t>
            </w:r>
          </w:p>
        </w:tc>
        <w:tc>
          <w:tcPr>
            <w:tcW w:w="1660" w:type="dxa"/>
            <w:tcBorders>
              <w:top w:val="nil"/>
              <w:left w:val="nil"/>
              <w:bottom w:val="single" w:sz="4" w:space="0" w:color="auto"/>
              <w:right w:val="single" w:sz="4" w:space="0" w:color="auto"/>
            </w:tcBorders>
            <w:shd w:val="clear" w:color="auto" w:fill="FFFFFF" w:themeFill="background1"/>
            <w:vAlign w:val="center"/>
          </w:tcPr>
          <w:p w14:paraId="196EA0AB" w14:textId="05E8DCA1" w:rsidR="00CC015D" w:rsidRPr="005F66DA" w:rsidRDefault="00181A25" w:rsidP="005F66DA">
            <w:pPr>
              <w:jc w:val="center"/>
              <w:rPr>
                <w:color w:val="000000"/>
                <w:sz w:val="20"/>
                <w:lang w:eastAsia="lt-LT"/>
              </w:rPr>
            </w:pPr>
            <w:r>
              <w:rPr>
                <w:color w:val="000000"/>
                <w:sz w:val="20"/>
                <w:lang w:eastAsia="lt-LT"/>
              </w:rPr>
              <w:t>0,002</w:t>
            </w:r>
          </w:p>
        </w:tc>
      </w:tr>
      <w:tr w:rsidR="00CC015D" w:rsidRPr="005F66DA" w14:paraId="72F04E9E" w14:textId="77777777" w:rsidTr="00D659C2">
        <w:trPr>
          <w:trHeight w:val="300"/>
        </w:trPr>
        <w:tc>
          <w:tcPr>
            <w:tcW w:w="3400" w:type="dxa"/>
            <w:vMerge/>
            <w:tcBorders>
              <w:left w:val="single" w:sz="4" w:space="0" w:color="auto"/>
              <w:right w:val="single" w:sz="4" w:space="0" w:color="auto"/>
            </w:tcBorders>
            <w:vAlign w:val="center"/>
            <w:hideMark/>
          </w:tcPr>
          <w:p w14:paraId="3017DB52" w14:textId="0786EA5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E4598B5"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F0008E8" w14:textId="77777777" w:rsidR="00CC015D" w:rsidRPr="005F66DA" w:rsidRDefault="00CC015D"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F628C1D" w14:textId="77777777" w:rsidR="00CC015D" w:rsidRPr="005F66DA" w:rsidRDefault="00CC015D"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32A61AAA"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959B56A" w14:textId="7A945F79" w:rsidR="00CC015D" w:rsidRPr="005F66DA" w:rsidRDefault="00181A25" w:rsidP="005F66DA">
            <w:pPr>
              <w:jc w:val="center"/>
              <w:rPr>
                <w:color w:val="000000"/>
                <w:sz w:val="20"/>
                <w:lang w:eastAsia="lt-LT"/>
              </w:rPr>
            </w:pPr>
            <w:r>
              <w:rPr>
                <w:color w:val="000000"/>
                <w:sz w:val="20"/>
                <w:lang w:eastAsia="lt-LT"/>
              </w:rPr>
              <w:t>0,01559</w:t>
            </w:r>
          </w:p>
        </w:tc>
        <w:tc>
          <w:tcPr>
            <w:tcW w:w="1660" w:type="dxa"/>
            <w:tcBorders>
              <w:top w:val="nil"/>
              <w:left w:val="nil"/>
              <w:bottom w:val="single" w:sz="4" w:space="0" w:color="auto"/>
              <w:right w:val="single" w:sz="4" w:space="0" w:color="auto"/>
            </w:tcBorders>
            <w:shd w:val="clear" w:color="auto" w:fill="FFFFFF" w:themeFill="background1"/>
            <w:vAlign w:val="center"/>
          </w:tcPr>
          <w:p w14:paraId="71916C30" w14:textId="4E126E05" w:rsidR="00CC015D" w:rsidRPr="005F66DA" w:rsidRDefault="00181A25" w:rsidP="005F66DA">
            <w:pPr>
              <w:jc w:val="center"/>
              <w:rPr>
                <w:color w:val="000000"/>
                <w:sz w:val="20"/>
                <w:lang w:eastAsia="lt-LT"/>
              </w:rPr>
            </w:pPr>
            <w:r>
              <w:rPr>
                <w:color w:val="000000"/>
                <w:sz w:val="20"/>
                <w:lang w:eastAsia="lt-LT"/>
              </w:rPr>
              <w:t>0,032</w:t>
            </w:r>
          </w:p>
        </w:tc>
      </w:tr>
      <w:tr w:rsidR="00CC015D" w:rsidRPr="005F66DA" w14:paraId="6DB1C536" w14:textId="77777777" w:rsidTr="00D659C2">
        <w:trPr>
          <w:trHeight w:val="300"/>
        </w:trPr>
        <w:tc>
          <w:tcPr>
            <w:tcW w:w="3400" w:type="dxa"/>
            <w:vMerge/>
            <w:tcBorders>
              <w:left w:val="single" w:sz="4" w:space="0" w:color="auto"/>
              <w:right w:val="single" w:sz="4" w:space="0" w:color="auto"/>
            </w:tcBorders>
            <w:vAlign w:val="center"/>
            <w:hideMark/>
          </w:tcPr>
          <w:p w14:paraId="0804F3DF" w14:textId="467BB3D7"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10C57DA"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193159F" w14:textId="77777777" w:rsidR="00CC015D" w:rsidRPr="005F66DA" w:rsidRDefault="00CC015D"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52B13CEB" w14:textId="77777777" w:rsidR="00CC015D" w:rsidRPr="005F66DA" w:rsidRDefault="00CC015D"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47ADA2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80F5798" w14:textId="2C08DFDB" w:rsidR="00CC015D" w:rsidRPr="005F66DA" w:rsidRDefault="00181A25" w:rsidP="005F66DA">
            <w:pPr>
              <w:jc w:val="center"/>
              <w:rPr>
                <w:color w:val="000000"/>
                <w:sz w:val="20"/>
                <w:lang w:eastAsia="lt-LT"/>
              </w:rPr>
            </w:pPr>
            <w:r>
              <w:rPr>
                <w:color w:val="000000"/>
                <w:sz w:val="20"/>
                <w:lang w:eastAsia="lt-LT"/>
              </w:rPr>
              <w:t>0,01091</w:t>
            </w:r>
          </w:p>
        </w:tc>
        <w:tc>
          <w:tcPr>
            <w:tcW w:w="1660" w:type="dxa"/>
            <w:tcBorders>
              <w:top w:val="nil"/>
              <w:left w:val="nil"/>
              <w:bottom w:val="single" w:sz="4" w:space="0" w:color="auto"/>
              <w:right w:val="single" w:sz="4" w:space="0" w:color="auto"/>
            </w:tcBorders>
            <w:shd w:val="clear" w:color="auto" w:fill="FFFFFF" w:themeFill="background1"/>
            <w:vAlign w:val="center"/>
          </w:tcPr>
          <w:p w14:paraId="6FA024D4" w14:textId="2C2A746E" w:rsidR="00CC015D" w:rsidRPr="005F66DA" w:rsidRDefault="00181A25" w:rsidP="005F66DA">
            <w:pPr>
              <w:jc w:val="center"/>
              <w:rPr>
                <w:color w:val="000000"/>
                <w:sz w:val="20"/>
                <w:lang w:eastAsia="lt-LT"/>
              </w:rPr>
            </w:pPr>
            <w:r>
              <w:rPr>
                <w:color w:val="000000"/>
                <w:sz w:val="20"/>
                <w:lang w:eastAsia="lt-LT"/>
              </w:rPr>
              <w:t>0,344</w:t>
            </w:r>
          </w:p>
        </w:tc>
      </w:tr>
      <w:tr w:rsidR="00CC015D" w:rsidRPr="005F66DA" w14:paraId="58D4B4C7" w14:textId="77777777" w:rsidTr="00D659C2">
        <w:trPr>
          <w:trHeight w:val="300"/>
        </w:trPr>
        <w:tc>
          <w:tcPr>
            <w:tcW w:w="3400" w:type="dxa"/>
            <w:vMerge/>
            <w:tcBorders>
              <w:left w:val="single" w:sz="4" w:space="0" w:color="auto"/>
              <w:right w:val="single" w:sz="4" w:space="0" w:color="auto"/>
            </w:tcBorders>
            <w:vAlign w:val="center"/>
            <w:hideMark/>
          </w:tcPr>
          <w:p w14:paraId="57E78D8B" w14:textId="3DD9835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92E011C"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4ED736E"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471F7C9" w14:textId="77777777" w:rsidR="00CC015D" w:rsidRPr="005F66DA" w:rsidRDefault="00CC015D"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633BB60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4C32CD9" w14:textId="7140F3A3" w:rsidR="00CC015D" w:rsidRPr="005F66DA" w:rsidRDefault="00B800A3" w:rsidP="005F66DA">
            <w:pPr>
              <w:jc w:val="center"/>
              <w:rPr>
                <w:color w:val="000000"/>
                <w:sz w:val="20"/>
                <w:lang w:eastAsia="lt-LT"/>
              </w:rPr>
            </w:pPr>
            <w:r>
              <w:rPr>
                <w:color w:val="000000"/>
                <w:sz w:val="20"/>
                <w:lang w:eastAsia="lt-LT"/>
              </w:rPr>
              <w:t>0,00000</w:t>
            </w:r>
          </w:p>
        </w:tc>
        <w:tc>
          <w:tcPr>
            <w:tcW w:w="1660" w:type="dxa"/>
            <w:tcBorders>
              <w:top w:val="nil"/>
              <w:left w:val="nil"/>
              <w:bottom w:val="single" w:sz="4" w:space="0" w:color="auto"/>
              <w:right w:val="single" w:sz="4" w:space="0" w:color="auto"/>
            </w:tcBorders>
            <w:shd w:val="clear" w:color="auto" w:fill="FFFFFF" w:themeFill="background1"/>
            <w:vAlign w:val="center"/>
          </w:tcPr>
          <w:p w14:paraId="4E9C2F70" w14:textId="42253C3A" w:rsidR="00CC015D" w:rsidRPr="005F66DA" w:rsidRDefault="00B800A3" w:rsidP="005F66DA">
            <w:pPr>
              <w:jc w:val="center"/>
              <w:rPr>
                <w:color w:val="000000"/>
                <w:sz w:val="20"/>
                <w:lang w:eastAsia="lt-LT"/>
              </w:rPr>
            </w:pPr>
            <w:r>
              <w:rPr>
                <w:color w:val="000000"/>
                <w:sz w:val="20"/>
                <w:lang w:eastAsia="lt-LT"/>
              </w:rPr>
              <w:t>0,00007</w:t>
            </w:r>
          </w:p>
        </w:tc>
      </w:tr>
      <w:tr w:rsidR="00CC015D" w:rsidRPr="005F66DA" w14:paraId="0EAF1F42" w14:textId="77777777" w:rsidTr="00D659C2">
        <w:trPr>
          <w:trHeight w:val="300"/>
        </w:trPr>
        <w:tc>
          <w:tcPr>
            <w:tcW w:w="3400" w:type="dxa"/>
            <w:vMerge/>
            <w:tcBorders>
              <w:left w:val="single" w:sz="4" w:space="0" w:color="auto"/>
              <w:right w:val="single" w:sz="4" w:space="0" w:color="auto"/>
            </w:tcBorders>
            <w:vAlign w:val="center"/>
            <w:hideMark/>
          </w:tcPr>
          <w:p w14:paraId="73280F01" w14:textId="7E4BC51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2D49BF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1701D4A" w14:textId="77777777" w:rsidR="00CC015D" w:rsidRPr="005F66DA" w:rsidRDefault="00CC015D"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15204919" w14:textId="77777777" w:rsidR="00CC015D" w:rsidRPr="005F66DA" w:rsidRDefault="00CC015D"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2A0F3D0"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3B64116" w14:textId="1EFEFED0" w:rsidR="00CC015D" w:rsidRPr="005F66DA" w:rsidRDefault="00181A25" w:rsidP="005F66DA">
            <w:pPr>
              <w:jc w:val="center"/>
              <w:rPr>
                <w:color w:val="000000"/>
                <w:sz w:val="20"/>
                <w:lang w:eastAsia="lt-LT"/>
              </w:rPr>
            </w:pPr>
            <w:r>
              <w:rPr>
                <w:color w:val="000000"/>
                <w:sz w:val="20"/>
                <w:lang w:eastAsia="lt-LT"/>
              </w:rPr>
              <w:t>0,00000</w:t>
            </w:r>
          </w:p>
        </w:tc>
        <w:tc>
          <w:tcPr>
            <w:tcW w:w="1660" w:type="dxa"/>
            <w:tcBorders>
              <w:top w:val="nil"/>
              <w:left w:val="nil"/>
              <w:bottom w:val="single" w:sz="4" w:space="0" w:color="auto"/>
              <w:right w:val="single" w:sz="4" w:space="0" w:color="auto"/>
            </w:tcBorders>
            <w:shd w:val="clear" w:color="auto" w:fill="FFFFFF" w:themeFill="background1"/>
            <w:vAlign w:val="center"/>
          </w:tcPr>
          <w:p w14:paraId="41EBD09E" w14:textId="60171BC4" w:rsidR="00CC015D" w:rsidRPr="005F66DA" w:rsidRDefault="00181A25" w:rsidP="005F66DA">
            <w:pPr>
              <w:jc w:val="center"/>
              <w:rPr>
                <w:color w:val="000000"/>
                <w:sz w:val="20"/>
                <w:lang w:eastAsia="lt-LT"/>
              </w:rPr>
            </w:pPr>
            <w:r>
              <w:rPr>
                <w:color w:val="000000"/>
                <w:sz w:val="20"/>
                <w:lang w:eastAsia="lt-LT"/>
              </w:rPr>
              <w:t>0,00008</w:t>
            </w:r>
          </w:p>
        </w:tc>
      </w:tr>
      <w:tr w:rsidR="00CC015D" w:rsidRPr="005F66DA" w14:paraId="0BCCE63C" w14:textId="77777777" w:rsidTr="00D659C2">
        <w:trPr>
          <w:trHeight w:val="300"/>
        </w:trPr>
        <w:tc>
          <w:tcPr>
            <w:tcW w:w="3400" w:type="dxa"/>
            <w:vMerge/>
            <w:tcBorders>
              <w:left w:val="single" w:sz="4" w:space="0" w:color="auto"/>
              <w:right w:val="single" w:sz="4" w:space="0" w:color="auto"/>
            </w:tcBorders>
            <w:vAlign w:val="center"/>
            <w:hideMark/>
          </w:tcPr>
          <w:p w14:paraId="6F4EE2FE" w14:textId="115276CB"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067171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DECDD7D" w14:textId="77777777" w:rsidR="00CC015D" w:rsidRPr="005F66DA" w:rsidRDefault="00CC015D"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12F9D6FC" w14:textId="77777777" w:rsidR="00CC015D" w:rsidRPr="005F66DA" w:rsidRDefault="00CC015D"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5B93B7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E2B2DBA" w14:textId="441EB564" w:rsidR="00CC015D" w:rsidRPr="005F66DA" w:rsidRDefault="00423E29" w:rsidP="005F66DA">
            <w:pPr>
              <w:jc w:val="center"/>
              <w:rPr>
                <w:color w:val="000000"/>
                <w:sz w:val="20"/>
                <w:lang w:eastAsia="lt-LT"/>
              </w:rPr>
            </w:pPr>
            <w:r>
              <w:rPr>
                <w:color w:val="000000"/>
                <w:sz w:val="20"/>
                <w:lang w:eastAsia="lt-LT"/>
              </w:rPr>
              <w:t>0,01656</w:t>
            </w:r>
          </w:p>
        </w:tc>
        <w:tc>
          <w:tcPr>
            <w:tcW w:w="1660" w:type="dxa"/>
            <w:tcBorders>
              <w:top w:val="nil"/>
              <w:left w:val="nil"/>
              <w:bottom w:val="single" w:sz="4" w:space="0" w:color="auto"/>
              <w:right w:val="single" w:sz="4" w:space="0" w:color="auto"/>
            </w:tcBorders>
            <w:shd w:val="clear" w:color="auto" w:fill="FFFFFF" w:themeFill="background1"/>
            <w:vAlign w:val="center"/>
          </w:tcPr>
          <w:p w14:paraId="59862F2E" w14:textId="474DE1A8" w:rsidR="00CC015D" w:rsidRPr="005F66DA" w:rsidRDefault="00423E29" w:rsidP="005F66DA">
            <w:pPr>
              <w:jc w:val="center"/>
              <w:rPr>
                <w:color w:val="000000"/>
                <w:sz w:val="20"/>
                <w:lang w:eastAsia="lt-LT"/>
              </w:rPr>
            </w:pPr>
            <w:r>
              <w:rPr>
                <w:color w:val="000000"/>
                <w:sz w:val="20"/>
                <w:lang w:eastAsia="lt-LT"/>
              </w:rPr>
              <w:t>0,009</w:t>
            </w:r>
          </w:p>
        </w:tc>
      </w:tr>
      <w:tr w:rsidR="00CC015D" w:rsidRPr="005F66DA" w14:paraId="614A7DAC" w14:textId="77777777" w:rsidTr="00D659C2">
        <w:trPr>
          <w:trHeight w:val="300"/>
        </w:trPr>
        <w:tc>
          <w:tcPr>
            <w:tcW w:w="3400" w:type="dxa"/>
            <w:vMerge/>
            <w:tcBorders>
              <w:left w:val="single" w:sz="4" w:space="0" w:color="auto"/>
              <w:right w:val="single" w:sz="4" w:space="0" w:color="auto"/>
            </w:tcBorders>
            <w:vAlign w:val="center"/>
            <w:hideMark/>
          </w:tcPr>
          <w:p w14:paraId="4EA93C33" w14:textId="77A23F64"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D77576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660F351" w14:textId="77777777" w:rsidR="00CC015D" w:rsidRPr="005F66DA" w:rsidRDefault="00CC015D"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0634FA8" w14:textId="77777777" w:rsidR="00CC015D" w:rsidRPr="005F66DA" w:rsidRDefault="00CC015D"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CF3A2CA"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9B91985" w14:textId="6FC3C597" w:rsidR="00CC015D" w:rsidRPr="005F66DA" w:rsidRDefault="00423E29" w:rsidP="005F66DA">
            <w:pPr>
              <w:jc w:val="center"/>
              <w:rPr>
                <w:color w:val="000000"/>
                <w:sz w:val="20"/>
                <w:lang w:eastAsia="lt-LT"/>
              </w:rPr>
            </w:pPr>
            <w:r>
              <w:rPr>
                <w:color w:val="000000"/>
                <w:sz w:val="20"/>
                <w:lang w:eastAsia="lt-LT"/>
              </w:rPr>
              <w:t>0,03800</w:t>
            </w:r>
          </w:p>
        </w:tc>
        <w:tc>
          <w:tcPr>
            <w:tcW w:w="1660" w:type="dxa"/>
            <w:tcBorders>
              <w:top w:val="nil"/>
              <w:left w:val="nil"/>
              <w:bottom w:val="single" w:sz="4" w:space="0" w:color="auto"/>
              <w:right w:val="single" w:sz="4" w:space="0" w:color="auto"/>
            </w:tcBorders>
            <w:shd w:val="clear" w:color="auto" w:fill="FFFFFF" w:themeFill="background1"/>
            <w:vAlign w:val="center"/>
          </w:tcPr>
          <w:p w14:paraId="3D14C807" w14:textId="5CBB4AE6" w:rsidR="00CC015D" w:rsidRPr="005F66DA" w:rsidRDefault="00423E29" w:rsidP="005F66DA">
            <w:pPr>
              <w:jc w:val="center"/>
              <w:rPr>
                <w:color w:val="000000"/>
                <w:sz w:val="20"/>
                <w:lang w:eastAsia="lt-LT"/>
              </w:rPr>
            </w:pPr>
            <w:r>
              <w:rPr>
                <w:color w:val="000000"/>
                <w:sz w:val="20"/>
                <w:lang w:eastAsia="lt-LT"/>
              </w:rPr>
              <w:t>0,109</w:t>
            </w:r>
          </w:p>
        </w:tc>
      </w:tr>
      <w:tr w:rsidR="00CC015D" w:rsidRPr="005F66DA" w14:paraId="7AA5ED33" w14:textId="77777777" w:rsidTr="00D659C2">
        <w:trPr>
          <w:trHeight w:val="300"/>
        </w:trPr>
        <w:tc>
          <w:tcPr>
            <w:tcW w:w="3400" w:type="dxa"/>
            <w:vMerge/>
            <w:tcBorders>
              <w:left w:val="single" w:sz="4" w:space="0" w:color="auto"/>
              <w:right w:val="single" w:sz="4" w:space="0" w:color="auto"/>
            </w:tcBorders>
            <w:vAlign w:val="center"/>
            <w:hideMark/>
          </w:tcPr>
          <w:p w14:paraId="01C4141E" w14:textId="1FC7698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A44743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F2AB64E" w14:textId="77777777" w:rsidR="00CC015D" w:rsidRPr="005F66DA" w:rsidRDefault="00CC015D"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74A0766B" w14:textId="77777777" w:rsidR="00CC015D" w:rsidRPr="005F66DA" w:rsidRDefault="00CC015D"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4AEBEDE4"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81229F4" w14:textId="27EECE15" w:rsidR="00CC015D" w:rsidRPr="005F66DA" w:rsidRDefault="00423E29" w:rsidP="005F66DA">
            <w:pPr>
              <w:jc w:val="center"/>
              <w:rPr>
                <w:color w:val="000000"/>
                <w:sz w:val="20"/>
                <w:lang w:eastAsia="lt-LT"/>
              </w:rPr>
            </w:pPr>
            <w:r>
              <w:rPr>
                <w:color w:val="000000"/>
                <w:sz w:val="20"/>
                <w:lang w:eastAsia="lt-LT"/>
              </w:rPr>
              <w:t>0,04190</w:t>
            </w:r>
          </w:p>
        </w:tc>
        <w:tc>
          <w:tcPr>
            <w:tcW w:w="1660" w:type="dxa"/>
            <w:tcBorders>
              <w:top w:val="nil"/>
              <w:left w:val="nil"/>
              <w:bottom w:val="single" w:sz="4" w:space="0" w:color="auto"/>
              <w:right w:val="single" w:sz="4" w:space="0" w:color="auto"/>
            </w:tcBorders>
            <w:shd w:val="clear" w:color="auto" w:fill="FFFFFF" w:themeFill="background1"/>
            <w:vAlign w:val="center"/>
          </w:tcPr>
          <w:p w14:paraId="4BE06595" w14:textId="62769C30" w:rsidR="00CC015D" w:rsidRPr="005F66DA" w:rsidRDefault="00423E29" w:rsidP="005F66DA">
            <w:pPr>
              <w:jc w:val="center"/>
              <w:rPr>
                <w:color w:val="000000"/>
                <w:sz w:val="20"/>
                <w:lang w:eastAsia="lt-LT"/>
              </w:rPr>
            </w:pPr>
            <w:r>
              <w:rPr>
                <w:color w:val="000000"/>
                <w:sz w:val="20"/>
                <w:lang w:eastAsia="lt-LT"/>
              </w:rPr>
              <w:t>0,116</w:t>
            </w:r>
          </w:p>
        </w:tc>
      </w:tr>
      <w:tr w:rsidR="00423E29" w:rsidRPr="005F66DA" w14:paraId="0AFC2AA9" w14:textId="77777777" w:rsidTr="00D659C2">
        <w:trPr>
          <w:trHeight w:val="300"/>
        </w:trPr>
        <w:tc>
          <w:tcPr>
            <w:tcW w:w="3400" w:type="dxa"/>
            <w:vMerge/>
            <w:tcBorders>
              <w:left w:val="single" w:sz="4" w:space="0" w:color="auto"/>
              <w:right w:val="single" w:sz="4" w:space="0" w:color="auto"/>
            </w:tcBorders>
            <w:vAlign w:val="center"/>
          </w:tcPr>
          <w:p w14:paraId="2D278E78" w14:textId="77777777" w:rsidR="00423E29" w:rsidRPr="005F66DA" w:rsidRDefault="00423E29"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619165E3" w14:textId="77777777" w:rsidR="00423E29" w:rsidRPr="005F66DA" w:rsidRDefault="00423E29"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21FE9C91" w14:textId="36711982" w:rsidR="00423E29" w:rsidRPr="005F66DA" w:rsidRDefault="00423E29" w:rsidP="005F66DA">
            <w:pPr>
              <w:jc w:val="center"/>
              <w:rPr>
                <w:color w:val="000000"/>
                <w:sz w:val="20"/>
                <w:lang w:eastAsia="lt-LT"/>
              </w:rPr>
            </w:pPr>
            <w:proofErr w:type="spellStart"/>
            <w:r>
              <w:rPr>
                <w:color w:val="000000"/>
                <w:sz w:val="20"/>
                <w:lang w:eastAsia="lt-LT"/>
              </w:rPr>
              <w:t>Cikloheksanas</w:t>
            </w:r>
            <w:proofErr w:type="spellEnd"/>
          </w:p>
        </w:tc>
        <w:tc>
          <w:tcPr>
            <w:tcW w:w="1920" w:type="dxa"/>
            <w:tcBorders>
              <w:top w:val="nil"/>
              <w:left w:val="nil"/>
              <w:bottom w:val="single" w:sz="4" w:space="0" w:color="auto"/>
              <w:right w:val="single" w:sz="4" w:space="0" w:color="auto"/>
            </w:tcBorders>
            <w:shd w:val="clear" w:color="auto" w:fill="auto"/>
            <w:vAlign w:val="center"/>
          </w:tcPr>
          <w:p w14:paraId="3FC93E1E" w14:textId="7EFCC41B" w:rsidR="00423E29" w:rsidRPr="005F66DA" w:rsidRDefault="00423E29" w:rsidP="005F66DA">
            <w:pPr>
              <w:jc w:val="center"/>
              <w:rPr>
                <w:color w:val="000000"/>
                <w:sz w:val="20"/>
                <w:lang w:eastAsia="lt-LT"/>
              </w:rPr>
            </w:pPr>
            <w:r>
              <w:rPr>
                <w:color w:val="000000"/>
                <w:sz w:val="20"/>
                <w:lang w:eastAsia="lt-LT"/>
              </w:rPr>
              <w:t>2760</w:t>
            </w:r>
          </w:p>
        </w:tc>
        <w:tc>
          <w:tcPr>
            <w:tcW w:w="1660" w:type="dxa"/>
            <w:tcBorders>
              <w:top w:val="nil"/>
              <w:left w:val="nil"/>
              <w:bottom w:val="single" w:sz="4" w:space="0" w:color="auto"/>
              <w:right w:val="single" w:sz="4" w:space="0" w:color="auto"/>
            </w:tcBorders>
            <w:shd w:val="clear" w:color="auto" w:fill="FFFFFF" w:themeFill="background1"/>
            <w:vAlign w:val="center"/>
          </w:tcPr>
          <w:p w14:paraId="2660DDC4" w14:textId="4D7ABC47" w:rsidR="00423E29" w:rsidRPr="005F66DA" w:rsidRDefault="00423E29"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D286C03" w14:textId="3EE0B827" w:rsidR="00423E29" w:rsidRDefault="00423E29" w:rsidP="005F66DA">
            <w:pPr>
              <w:jc w:val="center"/>
              <w:rPr>
                <w:color w:val="000000"/>
                <w:sz w:val="20"/>
                <w:lang w:eastAsia="lt-LT"/>
              </w:rPr>
            </w:pPr>
            <w:r>
              <w:rPr>
                <w:color w:val="000000"/>
                <w:sz w:val="20"/>
                <w:lang w:eastAsia="lt-LT"/>
              </w:rPr>
              <w:t>0,00063</w:t>
            </w:r>
          </w:p>
        </w:tc>
        <w:tc>
          <w:tcPr>
            <w:tcW w:w="1660" w:type="dxa"/>
            <w:tcBorders>
              <w:top w:val="nil"/>
              <w:left w:val="nil"/>
              <w:bottom w:val="single" w:sz="4" w:space="0" w:color="auto"/>
              <w:right w:val="single" w:sz="4" w:space="0" w:color="auto"/>
            </w:tcBorders>
            <w:shd w:val="clear" w:color="auto" w:fill="FFFFFF" w:themeFill="background1"/>
            <w:vAlign w:val="center"/>
          </w:tcPr>
          <w:p w14:paraId="42C497B1" w14:textId="12F419EB" w:rsidR="00423E29" w:rsidRDefault="00423E29" w:rsidP="005F66DA">
            <w:pPr>
              <w:jc w:val="center"/>
              <w:rPr>
                <w:color w:val="000000"/>
                <w:sz w:val="20"/>
                <w:lang w:eastAsia="lt-LT"/>
              </w:rPr>
            </w:pPr>
            <w:r>
              <w:rPr>
                <w:color w:val="000000"/>
                <w:sz w:val="20"/>
                <w:lang w:eastAsia="lt-LT"/>
              </w:rPr>
              <w:t>0,002</w:t>
            </w:r>
          </w:p>
        </w:tc>
      </w:tr>
      <w:tr w:rsidR="00CC015D" w:rsidRPr="005F66DA" w14:paraId="25AAABDA" w14:textId="77777777" w:rsidTr="00D659C2">
        <w:trPr>
          <w:trHeight w:val="300"/>
        </w:trPr>
        <w:tc>
          <w:tcPr>
            <w:tcW w:w="3400" w:type="dxa"/>
            <w:vMerge/>
            <w:tcBorders>
              <w:left w:val="single" w:sz="4" w:space="0" w:color="auto"/>
              <w:right w:val="single" w:sz="4" w:space="0" w:color="auto"/>
            </w:tcBorders>
            <w:vAlign w:val="center"/>
            <w:hideMark/>
          </w:tcPr>
          <w:p w14:paraId="4A89C931" w14:textId="2C13D32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2F84CD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AA7DCF9" w14:textId="77777777" w:rsidR="00CC015D" w:rsidRPr="005F66DA" w:rsidRDefault="00CC015D"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04D4F748" w14:textId="77777777" w:rsidR="00CC015D" w:rsidRPr="005F66DA" w:rsidRDefault="00CC015D"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91F28D2"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B6DEBD0" w14:textId="02C0BB58" w:rsidR="00CC015D" w:rsidRPr="005F66DA" w:rsidRDefault="00423E29" w:rsidP="005F66DA">
            <w:pPr>
              <w:jc w:val="center"/>
              <w:rPr>
                <w:color w:val="000000"/>
                <w:sz w:val="20"/>
                <w:lang w:eastAsia="lt-LT"/>
              </w:rPr>
            </w:pPr>
            <w:r>
              <w:rPr>
                <w:color w:val="000000"/>
                <w:sz w:val="20"/>
                <w:lang w:eastAsia="lt-LT"/>
              </w:rPr>
              <w:t>0,01585</w:t>
            </w:r>
          </w:p>
        </w:tc>
        <w:tc>
          <w:tcPr>
            <w:tcW w:w="1660" w:type="dxa"/>
            <w:tcBorders>
              <w:top w:val="nil"/>
              <w:left w:val="nil"/>
              <w:bottom w:val="single" w:sz="4" w:space="0" w:color="auto"/>
              <w:right w:val="single" w:sz="4" w:space="0" w:color="auto"/>
            </w:tcBorders>
            <w:shd w:val="clear" w:color="auto" w:fill="FFFFFF" w:themeFill="background1"/>
            <w:vAlign w:val="center"/>
          </w:tcPr>
          <w:p w14:paraId="02FC5738" w14:textId="211A21B1" w:rsidR="00CC015D" w:rsidRPr="005F66DA" w:rsidRDefault="00423E29" w:rsidP="005F66DA">
            <w:pPr>
              <w:jc w:val="center"/>
              <w:rPr>
                <w:color w:val="000000"/>
                <w:sz w:val="20"/>
                <w:lang w:eastAsia="lt-LT"/>
              </w:rPr>
            </w:pPr>
            <w:r>
              <w:rPr>
                <w:color w:val="000000"/>
                <w:sz w:val="20"/>
                <w:lang w:eastAsia="lt-LT"/>
              </w:rPr>
              <w:t>0,05</w:t>
            </w:r>
          </w:p>
        </w:tc>
      </w:tr>
      <w:tr w:rsidR="00CC015D" w:rsidRPr="005F66DA" w14:paraId="01B7AEEC" w14:textId="77777777" w:rsidTr="00D659C2">
        <w:trPr>
          <w:trHeight w:val="300"/>
        </w:trPr>
        <w:tc>
          <w:tcPr>
            <w:tcW w:w="3400" w:type="dxa"/>
            <w:vMerge/>
            <w:tcBorders>
              <w:left w:val="single" w:sz="4" w:space="0" w:color="auto"/>
              <w:right w:val="single" w:sz="4" w:space="0" w:color="auto"/>
            </w:tcBorders>
            <w:vAlign w:val="center"/>
            <w:hideMark/>
          </w:tcPr>
          <w:p w14:paraId="1F8F9FFE" w14:textId="2895F538"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3F99CED"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A061F23" w14:textId="77777777" w:rsidR="00CC015D" w:rsidRPr="005F66DA" w:rsidRDefault="00CC015D"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57E58942" w14:textId="77777777" w:rsidR="00CC015D" w:rsidRPr="005F66DA" w:rsidRDefault="00CC015D"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BCF9972"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63E768C" w14:textId="5FDFF55E" w:rsidR="00CC015D" w:rsidRPr="005F66DA" w:rsidRDefault="00423E29" w:rsidP="005F66DA">
            <w:pPr>
              <w:jc w:val="center"/>
              <w:rPr>
                <w:color w:val="000000"/>
                <w:sz w:val="20"/>
                <w:lang w:eastAsia="lt-LT"/>
              </w:rPr>
            </w:pPr>
            <w:r>
              <w:rPr>
                <w:color w:val="000000"/>
                <w:sz w:val="20"/>
                <w:lang w:eastAsia="lt-LT"/>
              </w:rPr>
              <w:t>0,01559</w:t>
            </w:r>
          </w:p>
        </w:tc>
        <w:tc>
          <w:tcPr>
            <w:tcW w:w="1660" w:type="dxa"/>
            <w:tcBorders>
              <w:top w:val="nil"/>
              <w:left w:val="nil"/>
              <w:bottom w:val="single" w:sz="4" w:space="0" w:color="auto"/>
              <w:right w:val="single" w:sz="4" w:space="0" w:color="auto"/>
            </w:tcBorders>
            <w:shd w:val="clear" w:color="auto" w:fill="FFFFFF" w:themeFill="background1"/>
            <w:vAlign w:val="center"/>
          </w:tcPr>
          <w:p w14:paraId="25567AF4" w14:textId="1A7A0ED3" w:rsidR="00CC015D" w:rsidRPr="005F66DA" w:rsidRDefault="00423E29" w:rsidP="005F66DA">
            <w:pPr>
              <w:jc w:val="center"/>
              <w:rPr>
                <w:color w:val="000000"/>
                <w:sz w:val="20"/>
                <w:lang w:eastAsia="lt-LT"/>
              </w:rPr>
            </w:pPr>
            <w:r>
              <w:rPr>
                <w:color w:val="000000"/>
                <w:sz w:val="20"/>
                <w:lang w:eastAsia="lt-LT"/>
              </w:rPr>
              <w:t>0,008</w:t>
            </w:r>
          </w:p>
        </w:tc>
      </w:tr>
      <w:tr w:rsidR="00B800A3" w:rsidRPr="005F66DA" w14:paraId="7D86DCA6" w14:textId="77777777" w:rsidTr="00D659C2">
        <w:trPr>
          <w:trHeight w:val="300"/>
        </w:trPr>
        <w:tc>
          <w:tcPr>
            <w:tcW w:w="3400" w:type="dxa"/>
            <w:vMerge/>
            <w:tcBorders>
              <w:left w:val="single" w:sz="4" w:space="0" w:color="auto"/>
              <w:right w:val="single" w:sz="4" w:space="0" w:color="auto"/>
            </w:tcBorders>
            <w:vAlign w:val="center"/>
          </w:tcPr>
          <w:p w14:paraId="728AC8FA" w14:textId="77777777" w:rsidR="00B800A3" w:rsidRPr="005F66DA" w:rsidRDefault="00B800A3"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514D0E2A" w14:textId="77777777" w:rsidR="00B800A3" w:rsidRPr="005F66DA" w:rsidRDefault="00B800A3"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1425381A" w14:textId="35A19F61" w:rsidR="00B800A3" w:rsidRPr="005F66DA" w:rsidRDefault="00B800A3" w:rsidP="005F66DA">
            <w:pPr>
              <w:jc w:val="center"/>
              <w:rPr>
                <w:color w:val="000000"/>
                <w:sz w:val="20"/>
                <w:lang w:eastAsia="lt-LT"/>
              </w:rPr>
            </w:pPr>
            <w:r>
              <w:rPr>
                <w:color w:val="000000"/>
                <w:sz w:val="20"/>
                <w:lang w:eastAsia="lt-LT"/>
              </w:rPr>
              <w:t>Etilenglikolis</w:t>
            </w:r>
          </w:p>
        </w:tc>
        <w:tc>
          <w:tcPr>
            <w:tcW w:w="1920" w:type="dxa"/>
            <w:tcBorders>
              <w:top w:val="nil"/>
              <w:left w:val="nil"/>
              <w:bottom w:val="single" w:sz="4" w:space="0" w:color="auto"/>
              <w:right w:val="single" w:sz="4" w:space="0" w:color="auto"/>
            </w:tcBorders>
            <w:shd w:val="clear" w:color="auto" w:fill="auto"/>
            <w:vAlign w:val="center"/>
          </w:tcPr>
          <w:p w14:paraId="72E604ED" w14:textId="15555373" w:rsidR="00B800A3" w:rsidRPr="005F66DA" w:rsidRDefault="00B800A3" w:rsidP="005F66DA">
            <w:pPr>
              <w:jc w:val="center"/>
              <w:rPr>
                <w:color w:val="000000"/>
                <w:sz w:val="20"/>
                <w:lang w:eastAsia="lt-LT"/>
              </w:rPr>
            </w:pPr>
            <w:r>
              <w:rPr>
                <w:color w:val="000000"/>
                <w:sz w:val="20"/>
                <w:lang w:eastAsia="lt-LT"/>
              </w:rPr>
              <w:t>5273</w:t>
            </w:r>
          </w:p>
        </w:tc>
        <w:tc>
          <w:tcPr>
            <w:tcW w:w="1660" w:type="dxa"/>
            <w:tcBorders>
              <w:top w:val="nil"/>
              <w:left w:val="nil"/>
              <w:bottom w:val="single" w:sz="4" w:space="0" w:color="auto"/>
              <w:right w:val="single" w:sz="4" w:space="0" w:color="auto"/>
            </w:tcBorders>
            <w:shd w:val="clear" w:color="auto" w:fill="FFFFFF" w:themeFill="background1"/>
            <w:vAlign w:val="center"/>
          </w:tcPr>
          <w:p w14:paraId="7D57DCDF" w14:textId="6CE916A6" w:rsidR="00B800A3" w:rsidRPr="005F66DA" w:rsidRDefault="00B800A3"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EC1630E" w14:textId="15E670B8" w:rsidR="00B800A3" w:rsidRDefault="00B800A3" w:rsidP="005F66DA">
            <w:pPr>
              <w:jc w:val="center"/>
              <w:rPr>
                <w:color w:val="000000"/>
                <w:sz w:val="20"/>
                <w:lang w:eastAsia="lt-LT"/>
              </w:rPr>
            </w:pPr>
            <w:r>
              <w:rPr>
                <w:color w:val="000000"/>
                <w:sz w:val="20"/>
                <w:lang w:eastAsia="lt-LT"/>
              </w:rPr>
              <w:t>0,01364</w:t>
            </w:r>
          </w:p>
        </w:tc>
        <w:tc>
          <w:tcPr>
            <w:tcW w:w="1660" w:type="dxa"/>
            <w:tcBorders>
              <w:top w:val="nil"/>
              <w:left w:val="nil"/>
              <w:bottom w:val="single" w:sz="4" w:space="0" w:color="auto"/>
              <w:right w:val="single" w:sz="4" w:space="0" w:color="auto"/>
            </w:tcBorders>
            <w:shd w:val="clear" w:color="auto" w:fill="FFFFFF" w:themeFill="background1"/>
            <w:vAlign w:val="center"/>
          </w:tcPr>
          <w:p w14:paraId="4C01D64B" w14:textId="20409602" w:rsidR="00B800A3" w:rsidRDefault="00B800A3" w:rsidP="005F66DA">
            <w:pPr>
              <w:jc w:val="center"/>
              <w:rPr>
                <w:color w:val="000000"/>
                <w:sz w:val="20"/>
                <w:lang w:eastAsia="lt-LT"/>
              </w:rPr>
            </w:pPr>
            <w:r>
              <w:rPr>
                <w:color w:val="000000"/>
                <w:sz w:val="20"/>
                <w:lang w:eastAsia="lt-LT"/>
              </w:rPr>
              <w:t>0,043</w:t>
            </w:r>
          </w:p>
        </w:tc>
      </w:tr>
      <w:tr w:rsidR="00B800A3" w:rsidRPr="005F66DA" w14:paraId="681F7F56" w14:textId="77777777" w:rsidTr="00D659C2">
        <w:trPr>
          <w:trHeight w:val="300"/>
        </w:trPr>
        <w:tc>
          <w:tcPr>
            <w:tcW w:w="3400" w:type="dxa"/>
            <w:vMerge/>
            <w:tcBorders>
              <w:left w:val="single" w:sz="4" w:space="0" w:color="auto"/>
              <w:right w:val="single" w:sz="4" w:space="0" w:color="auto"/>
            </w:tcBorders>
            <w:vAlign w:val="center"/>
          </w:tcPr>
          <w:p w14:paraId="5C9007FA" w14:textId="77777777" w:rsidR="00B800A3" w:rsidRPr="005F66DA" w:rsidRDefault="00B800A3"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1C8EF4B0" w14:textId="77777777" w:rsidR="00B800A3" w:rsidRPr="005F66DA" w:rsidRDefault="00B800A3"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334DC8DF" w14:textId="0CF269D5" w:rsidR="00B800A3" w:rsidRDefault="00B800A3" w:rsidP="005F66DA">
            <w:pPr>
              <w:jc w:val="center"/>
              <w:rPr>
                <w:color w:val="000000"/>
                <w:sz w:val="20"/>
                <w:lang w:eastAsia="lt-LT"/>
              </w:rPr>
            </w:pPr>
            <w:proofErr w:type="spellStart"/>
            <w:r>
              <w:rPr>
                <w:color w:val="000000"/>
                <w:sz w:val="20"/>
                <w:lang w:eastAsia="lt-LT"/>
              </w:rPr>
              <w:t>Izobutilacetatas</w:t>
            </w:r>
            <w:proofErr w:type="spellEnd"/>
          </w:p>
        </w:tc>
        <w:tc>
          <w:tcPr>
            <w:tcW w:w="1920" w:type="dxa"/>
            <w:tcBorders>
              <w:top w:val="nil"/>
              <w:left w:val="nil"/>
              <w:bottom w:val="single" w:sz="4" w:space="0" w:color="auto"/>
              <w:right w:val="single" w:sz="4" w:space="0" w:color="auto"/>
            </w:tcBorders>
            <w:shd w:val="clear" w:color="auto" w:fill="auto"/>
            <w:vAlign w:val="center"/>
          </w:tcPr>
          <w:p w14:paraId="4A1FF10C" w14:textId="3861EF0B" w:rsidR="00B800A3" w:rsidRDefault="00B800A3" w:rsidP="005F66DA">
            <w:pPr>
              <w:jc w:val="center"/>
              <w:rPr>
                <w:color w:val="000000"/>
                <w:sz w:val="20"/>
                <w:lang w:eastAsia="lt-LT"/>
              </w:rPr>
            </w:pPr>
            <w:r>
              <w:rPr>
                <w:color w:val="000000"/>
                <w:sz w:val="20"/>
                <w:lang w:eastAsia="lt-LT"/>
              </w:rPr>
              <w:t>1049</w:t>
            </w:r>
          </w:p>
        </w:tc>
        <w:tc>
          <w:tcPr>
            <w:tcW w:w="1660" w:type="dxa"/>
            <w:tcBorders>
              <w:top w:val="nil"/>
              <w:left w:val="nil"/>
              <w:bottom w:val="single" w:sz="4" w:space="0" w:color="auto"/>
              <w:right w:val="single" w:sz="4" w:space="0" w:color="auto"/>
            </w:tcBorders>
            <w:shd w:val="clear" w:color="auto" w:fill="FFFFFF" w:themeFill="background1"/>
            <w:vAlign w:val="center"/>
          </w:tcPr>
          <w:p w14:paraId="466F31A0" w14:textId="2BC5036B" w:rsidR="00B800A3" w:rsidRDefault="00B800A3"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2CF9FEB" w14:textId="2E243565" w:rsidR="00B800A3" w:rsidRDefault="00B800A3" w:rsidP="005F66DA">
            <w:pPr>
              <w:jc w:val="center"/>
              <w:rPr>
                <w:color w:val="000000"/>
                <w:sz w:val="20"/>
                <w:lang w:eastAsia="lt-LT"/>
              </w:rPr>
            </w:pPr>
            <w:r>
              <w:rPr>
                <w:color w:val="000000"/>
                <w:sz w:val="20"/>
                <w:lang w:eastAsia="lt-LT"/>
              </w:rPr>
              <w:t>0,00001</w:t>
            </w:r>
          </w:p>
        </w:tc>
        <w:tc>
          <w:tcPr>
            <w:tcW w:w="1660" w:type="dxa"/>
            <w:tcBorders>
              <w:top w:val="nil"/>
              <w:left w:val="nil"/>
              <w:bottom w:val="single" w:sz="4" w:space="0" w:color="auto"/>
              <w:right w:val="single" w:sz="4" w:space="0" w:color="auto"/>
            </w:tcBorders>
            <w:shd w:val="clear" w:color="auto" w:fill="FFFFFF" w:themeFill="background1"/>
            <w:vAlign w:val="center"/>
          </w:tcPr>
          <w:p w14:paraId="6236B736" w14:textId="66229D13" w:rsidR="00B800A3" w:rsidRDefault="00B800A3" w:rsidP="005F66DA">
            <w:pPr>
              <w:jc w:val="center"/>
              <w:rPr>
                <w:color w:val="000000"/>
                <w:sz w:val="20"/>
                <w:lang w:eastAsia="lt-LT"/>
              </w:rPr>
            </w:pPr>
            <w:r>
              <w:rPr>
                <w:color w:val="000000"/>
                <w:sz w:val="20"/>
                <w:lang w:eastAsia="lt-LT"/>
              </w:rPr>
              <w:t>0,0003</w:t>
            </w:r>
          </w:p>
        </w:tc>
      </w:tr>
      <w:tr w:rsidR="00CC015D" w:rsidRPr="005F66DA" w14:paraId="56BD1B8F" w14:textId="77777777" w:rsidTr="00D659C2">
        <w:trPr>
          <w:trHeight w:val="300"/>
        </w:trPr>
        <w:tc>
          <w:tcPr>
            <w:tcW w:w="3400" w:type="dxa"/>
            <w:vMerge/>
            <w:tcBorders>
              <w:left w:val="single" w:sz="4" w:space="0" w:color="auto"/>
              <w:right w:val="single" w:sz="4" w:space="0" w:color="auto"/>
            </w:tcBorders>
            <w:vAlign w:val="center"/>
            <w:hideMark/>
          </w:tcPr>
          <w:p w14:paraId="7EBE43C3" w14:textId="0DB57A98"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43A7A3D"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2706461" w14:textId="77777777" w:rsidR="00CC015D" w:rsidRPr="005F66DA" w:rsidRDefault="00CC015D"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CC7BE7F" w14:textId="77777777" w:rsidR="00CC015D" w:rsidRPr="005F66DA" w:rsidRDefault="00CC015D"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35E3DF2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1F402C2" w14:textId="2AFF6BFF" w:rsidR="00CC015D" w:rsidRPr="005F66DA" w:rsidRDefault="00181A25" w:rsidP="005F66DA">
            <w:pPr>
              <w:jc w:val="center"/>
              <w:rPr>
                <w:color w:val="000000"/>
                <w:sz w:val="20"/>
                <w:lang w:eastAsia="lt-LT"/>
              </w:rPr>
            </w:pPr>
            <w:r>
              <w:rPr>
                <w:color w:val="000000"/>
                <w:sz w:val="20"/>
                <w:lang w:eastAsia="lt-LT"/>
              </w:rPr>
              <w:t>0,00001</w:t>
            </w:r>
          </w:p>
        </w:tc>
        <w:tc>
          <w:tcPr>
            <w:tcW w:w="1660" w:type="dxa"/>
            <w:tcBorders>
              <w:top w:val="nil"/>
              <w:left w:val="nil"/>
              <w:bottom w:val="single" w:sz="4" w:space="0" w:color="auto"/>
              <w:right w:val="single" w:sz="4" w:space="0" w:color="auto"/>
            </w:tcBorders>
            <w:shd w:val="clear" w:color="auto" w:fill="FFFFFF" w:themeFill="background1"/>
            <w:vAlign w:val="center"/>
          </w:tcPr>
          <w:p w14:paraId="091A7311" w14:textId="778CB870" w:rsidR="00CC015D" w:rsidRPr="005F66DA" w:rsidRDefault="00181A25" w:rsidP="005F66DA">
            <w:pPr>
              <w:jc w:val="center"/>
              <w:rPr>
                <w:color w:val="000000"/>
                <w:sz w:val="20"/>
                <w:lang w:eastAsia="lt-LT"/>
              </w:rPr>
            </w:pPr>
            <w:r>
              <w:rPr>
                <w:color w:val="000000"/>
                <w:sz w:val="20"/>
                <w:lang w:eastAsia="lt-LT"/>
              </w:rPr>
              <w:t>0,0003</w:t>
            </w:r>
          </w:p>
        </w:tc>
      </w:tr>
      <w:tr w:rsidR="00181A25" w:rsidRPr="005F66DA" w14:paraId="315C583A" w14:textId="77777777" w:rsidTr="00D659C2">
        <w:trPr>
          <w:trHeight w:val="300"/>
        </w:trPr>
        <w:tc>
          <w:tcPr>
            <w:tcW w:w="3400" w:type="dxa"/>
            <w:vMerge/>
            <w:tcBorders>
              <w:left w:val="single" w:sz="4" w:space="0" w:color="auto"/>
              <w:right w:val="single" w:sz="4" w:space="0" w:color="auto"/>
            </w:tcBorders>
            <w:vAlign w:val="center"/>
          </w:tcPr>
          <w:p w14:paraId="338F74DB" w14:textId="77777777" w:rsidR="00181A25" w:rsidRPr="005F66DA" w:rsidRDefault="00181A25"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2182BD91" w14:textId="77777777" w:rsidR="00181A25" w:rsidRPr="005F66DA" w:rsidRDefault="00181A25"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2FAF2C82" w14:textId="0ACAF9BF" w:rsidR="00181A25" w:rsidRPr="005F66DA" w:rsidRDefault="00181A25" w:rsidP="005F66DA">
            <w:pPr>
              <w:jc w:val="center"/>
              <w:rPr>
                <w:color w:val="000000"/>
                <w:sz w:val="20"/>
                <w:lang w:eastAsia="lt-LT"/>
              </w:rPr>
            </w:pPr>
            <w:proofErr w:type="spellStart"/>
            <w:r>
              <w:rPr>
                <w:color w:val="000000"/>
                <w:sz w:val="20"/>
                <w:lang w:eastAsia="lt-LT"/>
              </w:rPr>
              <w:t>Metilizobutilketonas</w:t>
            </w:r>
            <w:proofErr w:type="spellEnd"/>
          </w:p>
        </w:tc>
        <w:tc>
          <w:tcPr>
            <w:tcW w:w="1920" w:type="dxa"/>
            <w:tcBorders>
              <w:top w:val="nil"/>
              <w:left w:val="nil"/>
              <w:bottom w:val="single" w:sz="4" w:space="0" w:color="auto"/>
              <w:right w:val="single" w:sz="4" w:space="0" w:color="auto"/>
            </w:tcBorders>
            <w:shd w:val="clear" w:color="auto" w:fill="auto"/>
            <w:vAlign w:val="center"/>
          </w:tcPr>
          <w:p w14:paraId="6E4B3FFB" w14:textId="349EFF95" w:rsidR="00181A25" w:rsidRPr="005F66DA" w:rsidRDefault="00181A25" w:rsidP="005F66DA">
            <w:pPr>
              <w:jc w:val="center"/>
              <w:rPr>
                <w:color w:val="000000"/>
                <w:sz w:val="20"/>
                <w:lang w:eastAsia="lt-LT"/>
              </w:rPr>
            </w:pPr>
            <w:r>
              <w:rPr>
                <w:color w:val="000000"/>
                <w:sz w:val="20"/>
                <w:lang w:eastAsia="lt-LT"/>
              </w:rPr>
              <w:t>1368</w:t>
            </w:r>
          </w:p>
        </w:tc>
        <w:tc>
          <w:tcPr>
            <w:tcW w:w="1660" w:type="dxa"/>
            <w:tcBorders>
              <w:top w:val="nil"/>
              <w:left w:val="nil"/>
              <w:bottom w:val="single" w:sz="4" w:space="0" w:color="auto"/>
              <w:right w:val="single" w:sz="4" w:space="0" w:color="auto"/>
            </w:tcBorders>
            <w:shd w:val="clear" w:color="auto" w:fill="FFFFFF" w:themeFill="background1"/>
            <w:vAlign w:val="center"/>
          </w:tcPr>
          <w:p w14:paraId="57E26855" w14:textId="235B6062" w:rsidR="00181A25" w:rsidRPr="005F66DA" w:rsidRDefault="00181A25"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3C9714D" w14:textId="1527FBAF" w:rsidR="00181A25" w:rsidRDefault="00181A25" w:rsidP="005F66DA">
            <w:pPr>
              <w:jc w:val="center"/>
              <w:rPr>
                <w:color w:val="000000"/>
                <w:sz w:val="20"/>
                <w:lang w:eastAsia="lt-LT"/>
              </w:rPr>
            </w:pPr>
            <w:r>
              <w:rPr>
                <w:color w:val="000000"/>
                <w:sz w:val="20"/>
                <w:lang w:eastAsia="lt-LT"/>
              </w:rPr>
              <w:t>0,00063</w:t>
            </w:r>
          </w:p>
        </w:tc>
        <w:tc>
          <w:tcPr>
            <w:tcW w:w="1660" w:type="dxa"/>
            <w:tcBorders>
              <w:top w:val="nil"/>
              <w:left w:val="nil"/>
              <w:bottom w:val="single" w:sz="4" w:space="0" w:color="auto"/>
              <w:right w:val="single" w:sz="4" w:space="0" w:color="auto"/>
            </w:tcBorders>
            <w:shd w:val="clear" w:color="auto" w:fill="FFFFFF" w:themeFill="background1"/>
            <w:vAlign w:val="center"/>
          </w:tcPr>
          <w:p w14:paraId="020C6A72" w14:textId="2A4D7CC6" w:rsidR="00181A25" w:rsidRDefault="00181A25" w:rsidP="005F66DA">
            <w:pPr>
              <w:jc w:val="center"/>
              <w:rPr>
                <w:color w:val="000000"/>
                <w:sz w:val="20"/>
                <w:lang w:eastAsia="lt-LT"/>
              </w:rPr>
            </w:pPr>
            <w:r>
              <w:rPr>
                <w:color w:val="000000"/>
                <w:sz w:val="20"/>
                <w:lang w:eastAsia="lt-LT"/>
              </w:rPr>
              <w:t>0,002</w:t>
            </w:r>
          </w:p>
        </w:tc>
      </w:tr>
      <w:tr w:rsidR="00CC015D" w:rsidRPr="005F66DA" w14:paraId="2E8B6723" w14:textId="77777777" w:rsidTr="00D659C2">
        <w:trPr>
          <w:trHeight w:val="300"/>
        </w:trPr>
        <w:tc>
          <w:tcPr>
            <w:tcW w:w="3400" w:type="dxa"/>
            <w:vMerge/>
            <w:tcBorders>
              <w:left w:val="single" w:sz="4" w:space="0" w:color="auto"/>
              <w:right w:val="single" w:sz="4" w:space="0" w:color="auto"/>
            </w:tcBorders>
            <w:vAlign w:val="center"/>
            <w:hideMark/>
          </w:tcPr>
          <w:p w14:paraId="2FD71941" w14:textId="301F9068"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9F094C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D8858AE" w14:textId="77777777" w:rsidR="00CC015D" w:rsidRPr="005F66DA" w:rsidRDefault="00CC015D"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2BEE282" w14:textId="77777777" w:rsidR="00CC015D" w:rsidRPr="005F66DA" w:rsidRDefault="00CC015D"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00439CA"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D29ECCC" w14:textId="4601CA6B" w:rsidR="00CC015D" w:rsidRPr="005F66DA" w:rsidRDefault="00423E29" w:rsidP="005F66DA">
            <w:pPr>
              <w:jc w:val="center"/>
              <w:rPr>
                <w:color w:val="000000"/>
                <w:sz w:val="20"/>
                <w:lang w:eastAsia="lt-LT"/>
              </w:rPr>
            </w:pPr>
            <w:r>
              <w:rPr>
                <w:color w:val="000000"/>
                <w:sz w:val="20"/>
                <w:lang w:eastAsia="lt-LT"/>
              </w:rPr>
              <w:t>0,01656</w:t>
            </w:r>
          </w:p>
        </w:tc>
        <w:tc>
          <w:tcPr>
            <w:tcW w:w="1660" w:type="dxa"/>
            <w:tcBorders>
              <w:top w:val="nil"/>
              <w:left w:val="nil"/>
              <w:bottom w:val="single" w:sz="4" w:space="0" w:color="auto"/>
              <w:right w:val="single" w:sz="4" w:space="0" w:color="auto"/>
            </w:tcBorders>
            <w:shd w:val="clear" w:color="auto" w:fill="FFFFFF" w:themeFill="background1"/>
            <w:vAlign w:val="center"/>
          </w:tcPr>
          <w:p w14:paraId="7C6E4CF6" w14:textId="4E79CE66" w:rsidR="00CC015D" w:rsidRPr="005F66DA" w:rsidRDefault="00423E29" w:rsidP="005F66DA">
            <w:pPr>
              <w:jc w:val="center"/>
              <w:rPr>
                <w:color w:val="000000"/>
                <w:sz w:val="20"/>
                <w:lang w:eastAsia="lt-LT"/>
              </w:rPr>
            </w:pPr>
            <w:r>
              <w:rPr>
                <w:color w:val="000000"/>
                <w:sz w:val="20"/>
                <w:lang w:eastAsia="lt-LT"/>
              </w:rPr>
              <w:t>0,007</w:t>
            </w:r>
          </w:p>
        </w:tc>
      </w:tr>
      <w:tr w:rsidR="00CC015D" w:rsidRPr="005F66DA" w14:paraId="3C831B45" w14:textId="77777777" w:rsidTr="00D659C2">
        <w:trPr>
          <w:trHeight w:val="300"/>
        </w:trPr>
        <w:tc>
          <w:tcPr>
            <w:tcW w:w="3400" w:type="dxa"/>
            <w:vMerge/>
            <w:tcBorders>
              <w:left w:val="single" w:sz="4" w:space="0" w:color="auto"/>
              <w:right w:val="single" w:sz="4" w:space="0" w:color="auto"/>
            </w:tcBorders>
            <w:vAlign w:val="center"/>
            <w:hideMark/>
          </w:tcPr>
          <w:p w14:paraId="3500879A" w14:textId="7AF44CBE"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05EE94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4280377" w14:textId="77777777" w:rsidR="00CC015D" w:rsidRPr="005F66DA" w:rsidRDefault="00CC015D"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E19A867" w14:textId="77777777" w:rsidR="00CC015D" w:rsidRPr="005F66DA" w:rsidRDefault="00CC015D"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095E256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BCE8E4D" w14:textId="2722D64D" w:rsidR="00CC015D" w:rsidRPr="005F66DA" w:rsidRDefault="00423E29" w:rsidP="005F66DA">
            <w:pPr>
              <w:jc w:val="center"/>
              <w:rPr>
                <w:color w:val="000000"/>
                <w:sz w:val="20"/>
                <w:lang w:eastAsia="lt-LT"/>
              </w:rPr>
            </w:pPr>
            <w:r>
              <w:rPr>
                <w:color w:val="000000"/>
                <w:sz w:val="20"/>
                <w:lang w:eastAsia="lt-LT"/>
              </w:rPr>
              <w:t>0,00095</w:t>
            </w:r>
          </w:p>
        </w:tc>
        <w:tc>
          <w:tcPr>
            <w:tcW w:w="1660" w:type="dxa"/>
            <w:tcBorders>
              <w:top w:val="nil"/>
              <w:left w:val="nil"/>
              <w:bottom w:val="single" w:sz="4" w:space="0" w:color="auto"/>
              <w:right w:val="single" w:sz="4" w:space="0" w:color="auto"/>
            </w:tcBorders>
            <w:shd w:val="clear" w:color="auto" w:fill="FFFFFF" w:themeFill="background1"/>
            <w:vAlign w:val="center"/>
          </w:tcPr>
          <w:p w14:paraId="3E3619A8" w14:textId="20B29D35" w:rsidR="00CC015D" w:rsidRPr="005F66DA" w:rsidRDefault="00423E29" w:rsidP="005F66DA">
            <w:pPr>
              <w:jc w:val="center"/>
              <w:rPr>
                <w:color w:val="000000"/>
                <w:sz w:val="20"/>
                <w:lang w:eastAsia="lt-LT"/>
              </w:rPr>
            </w:pPr>
            <w:r>
              <w:rPr>
                <w:color w:val="000000"/>
                <w:sz w:val="20"/>
                <w:lang w:eastAsia="lt-LT"/>
              </w:rPr>
              <w:t>0,003</w:t>
            </w:r>
          </w:p>
        </w:tc>
      </w:tr>
      <w:tr w:rsidR="00CC015D" w:rsidRPr="005F66DA" w14:paraId="0AA6253D" w14:textId="77777777" w:rsidTr="00D659C2">
        <w:trPr>
          <w:trHeight w:val="300"/>
        </w:trPr>
        <w:tc>
          <w:tcPr>
            <w:tcW w:w="3400" w:type="dxa"/>
            <w:vMerge/>
            <w:tcBorders>
              <w:left w:val="single" w:sz="4" w:space="0" w:color="auto"/>
              <w:right w:val="single" w:sz="4" w:space="0" w:color="auto"/>
            </w:tcBorders>
            <w:vAlign w:val="center"/>
            <w:hideMark/>
          </w:tcPr>
          <w:p w14:paraId="0CBA0CB9" w14:textId="6EFDEAED"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886C2D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4ED7D55" w14:textId="77777777" w:rsidR="00CC015D" w:rsidRPr="005F66DA" w:rsidRDefault="00CC015D"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5EE0DCD" w14:textId="77777777" w:rsidR="00CC015D" w:rsidRPr="005F66DA" w:rsidRDefault="00CC015D"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8946F3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17AEFC9" w14:textId="73D53206" w:rsidR="00CC015D" w:rsidRPr="005F66DA" w:rsidRDefault="00B800A3" w:rsidP="005F66DA">
            <w:pPr>
              <w:jc w:val="center"/>
              <w:rPr>
                <w:color w:val="000000"/>
                <w:sz w:val="20"/>
                <w:lang w:eastAsia="lt-LT"/>
              </w:rPr>
            </w:pPr>
            <w:r>
              <w:rPr>
                <w:color w:val="000000"/>
                <w:sz w:val="20"/>
                <w:lang w:eastAsia="lt-LT"/>
              </w:rPr>
              <w:t>0,00254</w:t>
            </w:r>
          </w:p>
        </w:tc>
        <w:tc>
          <w:tcPr>
            <w:tcW w:w="1660" w:type="dxa"/>
            <w:tcBorders>
              <w:top w:val="nil"/>
              <w:left w:val="nil"/>
              <w:bottom w:val="single" w:sz="4" w:space="0" w:color="auto"/>
              <w:right w:val="single" w:sz="4" w:space="0" w:color="auto"/>
            </w:tcBorders>
            <w:shd w:val="clear" w:color="auto" w:fill="FFFFFF" w:themeFill="background1"/>
            <w:vAlign w:val="center"/>
          </w:tcPr>
          <w:p w14:paraId="144DE064" w14:textId="5811C16B" w:rsidR="00CC015D" w:rsidRPr="005F66DA" w:rsidRDefault="00B800A3" w:rsidP="005F66DA">
            <w:pPr>
              <w:jc w:val="center"/>
              <w:rPr>
                <w:color w:val="000000"/>
                <w:sz w:val="20"/>
                <w:lang w:eastAsia="lt-LT"/>
              </w:rPr>
            </w:pPr>
            <w:r>
              <w:rPr>
                <w:color w:val="000000"/>
                <w:sz w:val="20"/>
                <w:lang w:eastAsia="lt-LT"/>
              </w:rPr>
              <w:t>0,008</w:t>
            </w:r>
          </w:p>
        </w:tc>
      </w:tr>
      <w:tr w:rsidR="00CC015D" w:rsidRPr="005F66DA" w14:paraId="66373F29" w14:textId="77777777" w:rsidTr="00D659C2">
        <w:trPr>
          <w:trHeight w:val="300"/>
        </w:trPr>
        <w:tc>
          <w:tcPr>
            <w:tcW w:w="3400" w:type="dxa"/>
            <w:vMerge/>
            <w:tcBorders>
              <w:left w:val="single" w:sz="4" w:space="0" w:color="auto"/>
              <w:right w:val="single" w:sz="4" w:space="0" w:color="auto"/>
            </w:tcBorders>
            <w:vAlign w:val="center"/>
            <w:hideMark/>
          </w:tcPr>
          <w:p w14:paraId="22EF3E86" w14:textId="7C1A94A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F3E5858"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5D0149E"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AB3B369" w14:textId="77777777" w:rsidR="00CC015D" w:rsidRPr="005F66DA" w:rsidRDefault="00CC015D"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AF69DF6"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2169F8B" w14:textId="53737CD7" w:rsidR="00CC015D" w:rsidRPr="005F66DA" w:rsidRDefault="00B800A3" w:rsidP="005F66DA">
            <w:pPr>
              <w:jc w:val="center"/>
              <w:rPr>
                <w:color w:val="000000"/>
                <w:sz w:val="20"/>
                <w:lang w:eastAsia="lt-LT"/>
              </w:rPr>
            </w:pPr>
            <w:r>
              <w:rPr>
                <w:color w:val="000000"/>
                <w:sz w:val="20"/>
                <w:lang w:eastAsia="lt-LT"/>
              </w:rPr>
              <w:t>0,01364</w:t>
            </w:r>
          </w:p>
        </w:tc>
        <w:tc>
          <w:tcPr>
            <w:tcW w:w="1660" w:type="dxa"/>
            <w:tcBorders>
              <w:top w:val="nil"/>
              <w:left w:val="nil"/>
              <w:bottom w:val="single" w:sz="4" w:space="0" w:color="auto"/>
              <w:right w:val="single" w:sz="4" w:space="0" w:color="auto"/>
            </w:tcBorders>
            <w:shd w:val="clear" w:color="auto" w:fill="FFFFFF" w:themeFill="background1"/>
            <w:vAlign w:val="center"/>
          </w:tcPr>
          <w:p w14:paraId="38F33B50" w14:textId="2AC5BA96" w:rsidR="00CC015D" w:rsidRPr="005F66DA" w:rsidRDefault="00B800A3" w:rsidP="005F66DA">
            <w:pPr>
              <w:jc w:val="center"/>
              <w:rPr>
                <w:color w:val="000000"/>
                <w:sz w:val="20"/>
                <w:lang w:eastAsia="lt-LT"/>
              </w:rPr>
            </w:pPr>
            <w:r>
              <w:rPr>
                <w:color w:val="000000"/>
                <w:sz w:val="20"/>
                <w:lang w:eastAsia="lt-LT"/>
              </w:rPr>
              <w:t>0,043</w:t>
            </w:r>
          </w:p>
        </w:tc>
      </w:tr>
      <w:tr w:rsidR="00CC015D" w:rsidRPr="005F66DA" w14:paraId="2407BE1B" w14:textId="77777777" w:rsidTr="00D659C2">
        <w:trPr>
          <w:trHeight w:val="300"/>
        </w:trPr>
        <w:tc>
          <w:tcPr>
            <w:tcW w:w="3400" w:type="dxa"/>
            <w:vMerge/>
            <w:tcBorders>
              <w:left w:val="single" w:sz="4" w:space="0" w:color="auto"/>
              <w:right w:val="single" w:sz="4" w:space="0" w:color="auto"/>
            </w:tcBorders>
            <w:vAlign w:val="center"/>
            <w:hideMark/>
          </w:tcPr>
          <w:p w14:paraId="707EE33B" w14:textId="31AB1063"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EE0386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ADFDB73" w14:textId="77777777" w:rsidR="00CC015D" w:rsidRPr="005F66DA" w:rsidRDefault="00CC015D"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8F28812" w14:textId="77777777" w:rsidR="00CC015D" w:rsidRPr="005F66DA" w:rsidRDefault="00CC015D"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B5AE45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8F6DA97" w14:textId="042518EC" w:rsidR="00CC015D" w:rsidRPr="005F66DA" w:rsidRDefault="00423E29" w:rsidP="005F66DA">
            <w:pPr>
              <w:jc w:val="center"/>
              <w:rPr>
                <w:color w:val="000000"/>
                <w:sz w:val="20"/>
                <w:lang w:eastAsia="lt-LT"/>
              </w:rPr>
            </w:pPr>
            <w:r>
              <w:rPr>
                <w:color w:val="000000"/>
                <w:sz w:val="20"/>
                <w:lang w:eastAsia="lt-LT"/>
              </w:rPr>
              <w:t>0,00025</w:t>
            </w:r>
          </w:p>
        </w:tc>
        <w:tc>
          <w:tcPr>
            <w:tcW w:w="1660" w:type="dxa"/>
            <w:tcBorders>
              <w:top w:val="nil"/>
              <w:left w:val="nil"/>
              <w:bottom w:val="single" w:sz="4" w:space="0" w:color="auto"/>
              <w:right w:val="single" w:sz="4" w:space="0" w:color="auto"/>
            </w:tcBorders>
            <w:shd w:val="clear" w:color="auto" w:fill="FFFFFF" w:themeFill="background1"/>
            <w:vAlign w:val="center"/>
          </w:tcPr>
          <w:p w14:paraId="012C8570" w14:textId="6AB4CEEA" w:rsidR="00CC015D" w:rsidRPr="005F66DA" w:rsidRDefault="00423E29" w:rsidP="005F66DA">
            <w:pPr>
              <w:jc w:val="center"/>
              <w:rPr>
                <w:color w:val="000000"/>
                <w:sz w:val="20"/>
                <w:lang w:eastAsia="lt-LT"/>
              </w:rPr>
            </w:pPr>
            <w:r>
              <w:rPr>
                <w:color w:val="000000"/>
                <w:sz w:val="20"/>
                <w:lang w:eastAsia="lt-LT"/>
              </w:rPr>
              <w:t>0,008</w:t>
            </w:r>
          </w:p>
        </w:tc>
      </w:tr>
      <w:tr w:rsidR="00CC015D" w:rsidRPr="005F66DA" w14:paraId="1D75E4BC" w14:textId="77777777" w:rsidTr="00D659C2">
        <w:trPr>
          <w:trHeight w:val="300"/>
        </w:trPr>
        <w:tc>
          <w:tcPr>
            <w:tcW w:w="3400" w:type="dxa"/>
            <w:vMerge/>
            <w:tcBorders>
              <w:left w:val="single" w:sz="4" w:space="0" w:color="auto"/>
              <w:right w:val="single" w:sz="4" w:space="0" w:color="auto"/>
            </w:tcBorders>
            <w:vAlign w:val="center"/>
            <w:hideMark/>
          </w:tcPr>
          <w:p w14:paraId="5814CFED" w14:textId="69A2B950" w:rsidR="00CC015D" w:rsidRPr="005F66DA" w:rsidRDefault="00CC015D"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31798C54" w14:textId="77777777" w:rsidR="00CC015D" w:rsidRPr="005F66DA" w:rsidRDefault="00CC015D" w:rsidP="005F66DA">
            <w:pPr>
              <w:jc w:val="center"/>
              <w:rPr>
                <w:color w:val="000000"/>
                <w:sz w:val="20"/>
                <w:lang w:eastAsia="lt-LT"/>
              </w:rPr>
            </w:pPr>
            <w:r w:rsidRPr="005F66DA">
              <w:rPr>
                <w:color w:val="000000"/>
                <w:sz w:val="20"/>
                <w:lang w:eastAsia="lt-LT"/>
              </w:rPr>
              <w:t>267</w:t>
            </w:r>
          </w:p>
        </w:tc>
        <w:tc>
          <w:tcPr>
            <w:tcW w:w="3160" w:type="dxa"/>
            <w:tcBorders>
              <w:top w:val="nil"/>
              <w:left w:val="nil"/>
              <w:bottom w:val="single" w:sz="4" w:space="0" w:color="auto"/>
              <w:right w:val="single" w:sz="4" w:space="0" w:color="auto"/>
            </w:tcBorders>
            <w:shd w:val="clear" w:color="auto" w:fill="auto"/>
            <w:vAlign w:val="center"/>
            <w:hideMark/>
          </w:tcPr>
          <w:p w14:paraId="1F0950C7"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Izopropanolis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36CA91A" w14:textId="77777777" w:rsidR="00CC015D" w:rsidRPr="005F66DA" w:rsidRDefault="00CC015D" w:rsidP="005F66DA">
            <w:pPr>
              <w:jc w:val="center"/>
              <w:rPr>
                <w:color w:val="000000"/>
                <w:sz w:val="20"/>
                <w:lang w:eastAsia="lt-LT"/>
              </w:rPr>
            </w:pPr>
            <w:r w:rsidRPr="005F66DA">
              <w:rPr>
                <w:color w:val="000000"/>
                <w:sz w:val="20"/>
                <w:lang w:eastAsia="lt-LT"/>
              </w:rPr>
              <w:t>1108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3AA016DF"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A9A4D58" w14:textId="12EC9C3F" w:rsidR="00CC015D" w:rsidRPr="005F66DA" w:rsidRDefault="000C4AB2" w:rsidP="005F66DA">
            <w:pPr>
              <w:jc w:val="center"/>
              <w:rPr>
                <w:color w:val="000000"/>
                <w:sz w:val="20"/>
                <w:lang w:eastAsia="lt-LT"/>
              </w:rPr>
            </w:pPr>
            <w:r>
              <w:rPr>
                <w:color w:val="000000"/>
                <w:sz w:val="20"/>
                <w:lang w:eastAsia="lt-LT"/>
              </w:rPr>
              <w:t>0,23675</w:t>
            </w:r>
          </w:p>
        </w:tc>
        <w:tc>
          <w:tcPr>
            <w:tcW w:w="1660" w:type="dxa"/>
            <w:tcBorders>
              <w:top w:val="nil"/>
              <w:left w:val="nil"/>
              <w:bottom w:val="single" w:sz="4" w:space="0" w:color="auto"/>
              <w:right w:val="single" w:sz="4" w:space="0" w:color="auto"/>
            </w:tcBorders>
            <w:shd w:val="clear" w:color="auto" w:fill="FFFFFF" w:themeFill="background1"/>
            <w:vAlign w:val="center"/>
          </w:tcPr>
          <w:p w14:paraId="7C95E4C2" w14:textId="39050E8B" w:rsidR="00CC015D" w:rsidRPr="005F66DA" w:rsidRDefault="000C4AB2" w:rsidP="005F66DA">
            <w:pPr>
              <w:jc w:val="center"/>
              <w:rPr>
                <w:color w:val="000000"/>
                <w:sz w:val="20"/>
                <w:lang w:eastAsia="lt-LT"/>
              </w:rPr>
            </w:pPr>
            <w:r>
              <w:rPr>
                <w:color w:val="000000"/>
                <w:sz w:val="20"/>
                <w:lang w:eastAsia="lt-LT"/>
              </w:rPr>
              <w:t>0,65</w:t>
            </w:r>
          </w:p>
        </w:tc>
      </w:tr>
      <w:tr w:rsidR="000C4AB2" w:rsidRPr="005F66DA" w14:paraId="396ADBC2" w14:textId="77777777" w:rsidTr="00D659C2">
        <w:trPr>
          <w:trHeight w:val="300"/>
        </w:trPr>
        <w:tc>
          <w:tcPr>
            <w:tcW w:w="3400" w:type="dxa"/>
            <w:vMerge/>
            <w:tcBorders>
              <w:left w:val="single" w:sz="4" w:space="0" w:color="auto"/>
              <w:right w:val="single" w:sz="4" w:space="0" w:color="auto"/>
            </w:tcBorders>
            <w:vAlign w:val="center"/>
          </w:tcPr>
          <w:p w14:paraId="4F97F965" w14:textId="77777777" w:rsidR="000C4AB2" w:rsidRPr="005F66DA" w:rsidRDefault="000C4AB2"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14476698" w14:textId="77777777" w:rsidR="000C4AB2" w:rsidRPr="005F66DA" w:rsidRDefault="000C4AB2" w:rsidP="005F66DA">
            <w:pPr>
              <w:jc w:val="cente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123792F6" w14:textId="5C3692C2" w:rsidR="000C4AB2" w:rsidRPr="005F66DA" w:rsidRDefault="000C4AB2" w:rsidP="005F66DA">
            <w:pPr>
              <w:jc w:val="center"/>
              <w:rPr>
                <w:color w:val="000000"/>
                <w:sz w:val="20"/>
                <w:lang w:eastAsia="lt-LT"/>
              </w:rPr>
            </w:pPr>
            <w:proofErr w:type="spellStart"/>
            <w:r>
              <w:rPr>
                <w:color w:val="000000"/>
                <w:sz w:val="20"/>
                <w:lang w:eastAsia="lt-LT"/>
              </w:rPr>
              <w:t>Izopropilbenzenas</w:t>
            </w:r>
            <w:proofErr w:type="spellEnd"/>
          </w:p>
        </w:tc>
        <w:tc>
          <w:tcPr>
            <w:tcW w:w="1920" w:type="dxa"/>
            <w:tcBorders>
              <w:top w:val="nil"/>
              <w:left w:val="nil"/>
              <w:bottom w:val="single" w:sz="4" w:space="0" w:color="auto"/>
              <w:right w:val="single" w:sz="4" w:space="0" w:color="auto"/>
            </w:tcBorders>
            <w:shd w:val="clear" w:color="auto" w:fill="auto"/>
            <w:vAlign w:val="center"/>
          </w:tcPr>
          <w:p w14:paraId="790DB49D" w14:textId="78C6AD76" w:rsidR="000C4AB2" w:rsidRPr="005F66DA" w:rsidRDefault="000C4AB2" w:rsidP="005F66DA">
            <w:pPr>
              <w:jc w:val="center"/>
              <w:rPr>
                <w:color w:val="000000"/>
                <w:sz w:val="20"/>
                <w:lang w:eastAsia="lt-LT"/>
              </w:rPr>
            </w:pPr>
            <w:r>
              <w:rPr>
                <w:color w:val="000000"/>
                <w:sz w:val="20"/>
                <w:lang w:eastAsia="lt-LT"/>
              </w:rPr>
              <w:t>8122</w:t>
            </w:r>
          </w:p>
        </w:tc>
        <w:tc>
          <w:tcPr>
            <w:tcW w:w="1660" w:type="dxa"/>
            <w:tcBorders>
              <w:top w:val="nil"/>
              <w:left w:val="nil"/>
              <w:bottom w:val="single" w:sz="4" w:space="0" w:color="auto"/>
              <w:right w:val="single" w:sz="4" w:space="0" w:color="auto"/>
            </w:tcBorders>
            <w:shd w:val="clear" w:color="auto" w:fill="FFFFFF" w:themeFill="background1"/>
            <w:vAlign w:val="center"/>
          </w:tcPr>
          <w:p w14:paraId="1DD6F5A8" w14:textId="496F6952" w:rsidR="000C4AB2" w:rsidRPr="005F66DA" w:rsidRDefault="000C4AB2"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A9AE301" w14:textId="52A608E3" w:rsidR="000C4AB2" w:rsidRDefault="000C4AB2" w:rsidP="005F66DA">
            <w:pPr>
              <w:jc w:val="center"/>
              <w:rPr>
                <w:color w:val="000000"/>
                <w:sz w:val="20"/>
                <w:lang w:eastAsia="lt-LT"/>
              </w:rPr>
            </w:pPr>
            <w:r>
              <w:rPr>
                <w:color w:val="000000"/>
                <w:sz w:val="20"/>
                <w:lang w:eastAsia="lt-LT"/>
              </w:rPr>
              <w:t>0,00000</w:t>
            </w:r>
          </w:p>
        </w:tc>
        <w:tc>
          <w:tcPr>
            <w:tcW w:w="1660" w:type="dxa"/>
            <w:tcBorders>
              <w:top w:val="nil"/>
              <w:left w:val="nil"/>
              <w:bottom w:val="single" w:sz="4" w:space="0" w:color="auto"/>
              <w:right w:val="single" w:sz="4" w:space="0" w:color="auto"/>
            </w:tcBorders>
            <w:shd w:val="clear" w:color="auto" w:fill="FFFFFF" w:themeFill="background1"/>
            <w:vAlign w:val="center"/>
          </w:tcPr>
          <w:p w14:paraId="03038751" w14:textId="39AA3895" w:rsidR="000C4AB2" w:rsidRDefault="000C4AB2" w:rsidP="005F66DA">
            <w:pPr>
              <w:jc w:val="center"/>
              <w:rPr>
                <w:color w:val="000000"/>
                <w:sz w:val="20"/>
                <w:lang w:eastAsia="lt-LT"/>
              </w:rPr>
            </w:pPr>
            <w:r>
              <w:rPr>
                <w:color w:val="000000"/>
                <w:sz w:val="20"/>
                <w:lang w:eastAsia="lt-LT"/>
              </w:rPr>
              <w:t>0,00005</w:t>
            </w:r>
          </w:p>
        </w:tc>
      </w:tr>
      <w:tr w:rsidR="00CC015D" w:rsidRPr="005F66DA" w14:paraId="743867EC" w14:textId="77777777" w:rsidTr="00D659C2">
        <w:trPr>
          <w:trHeight w:val="300"/>
        </w:trPr>
        <w:tc>
          <w:tcPr>
            <w:tcW w:w="3400" w:type="dxa"/>
            <w:vMerge/>
            <w:tcBorders>
              <w:left w:val="single" w:sz="4" w:space="0" w:color="auto"/>
              <w:right w:val="single" w:sz="4" w:space="0" w:color="auto"/>
            </w:tcBorders>
            <w:vAlign w:val="center"/>
            <w:hideMark/>
          </w:tcPr>
          <w:p w14:paraId="4ED4B652" w14:textId="1B6DDAEC"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1634034"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7A2F19D" w14:textId="77777777" w:rsidR="00CC015D" w:rsidRPr="005F66DA" w:rsidRDefault="00CC015D"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11C155C" w14:textId="77777777" w:rsidR="00CC015D" w:rsidRPr="005F66DA" w:rsidRDefault="00CC015D"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D6C57E4"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074AE35" w14:textId="390EA8CC" w:rsidR="00CC015D" w:rsidRPr="005F66DA" w:rsidRDefault="000C4AB2" w:rsidP="005F66DA">
            <w:pPr>
              <w:jc w:val="center"/>
              <w:rPr>
                <w:color w:val="000000"/>
                <w:sz w:val="20"/>
                <w:lang w:eastAsia="lt-LT"/>
              </w:rPr>
            </w:pPr>
            <w:r>
              <w:rPr>
                <w:color w:val="000000"/>
                <w:sz w:val="20"/>
                <w:lang w:eastAsia="lt-LT"/>
              </w:rPr>
              <w:t>0,01347</w:t>
            </w:r>
          </w:p>
        </w:tc>
        <w:tc>
          <w:tcPr>
            <w:tcW w:w="1660" w:type="dxa"/>
            <w:tcBorders>
              <w:top w:val="nil"/>
              <w:left w:val="nil"/>
              <w:bottom w:val="single" w:sz="4" w:space="0" w:color="auto"/>
              <w:right w:val="single" w:sz="4" w:space="0" w:color="auto"/>
            </w:tcBorders>
            <w:shd w:val="clear" w:color="auto" w:fill="FFFFFF" w:themeFill="background1"/>
            <w:vAlign w:val="center"/>
          </w:tcPr>
          <w:p w14:paraId="374BDBB4" w14:textId="076CFF4F" w:rsidR="00CC015D" w:rsidRPr="005F66DA" w:rsidRDefault="000C4AB2" w:rsidP="005F66DA">
            <w:pPr>
              <w:jc w:val="center"/>
              <w:rPr>
                <w:color w:val="000000"/>
                <w:sz w:val="20"/>
                <w:lang w:eastAsia="lt-LT"/>
              </w:rPr>
            </w:pPr>
            <w:r>
              <w:rPr>
                <w:color w:val="000000"/>
                <w:sz w:val="20"/>
                <w:lang w:eastAsia="lt-LT"/>
              </w:rPr>
              <w:t>0,068</w:t>
            </w:r>
          </w:p>
        </w:tc>
      </w:tr>
      <w:tr w:rsidR="00CC015D" w:rsidRPr="005F66DA" w14:paraId="15A30CA0" w14:textId="77777777" w:rsidTr="00D659C2">
        <w:trPr>
          <w:trHeight w:val="300"/>
        </w:trPr>
        <w:tc>
          <w:tcPr>
            <w:tcW w:w="3400" w:type="dxa"/>
            <w:vMerge/>
            <w:tcBorders>
              <w:left w:val="single" w:sz="4" w:space="0" w:color="auto"/>
              <w:right w:val="single" w:sz="4" w:space="0" w:color="auto"/>
            </w:tcBorders>
            <w:vAlign w:val="center"/>
            <w:hideMark/>
          </w:tcPr>
          <w:p w14:paraId="32F7B947" w14:textId="3F093CC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48BAC09"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D53CDE7" w14:textId="77777777" w:rsidR="00CC015D" w:rsidRPr="005F66DA" w:rsidRDefault="00CC015D" w:rsidP="005F66DA">
            <w:pPr>
              <w:jc w:val="center"/>
              <w:rPr>
                <w:color w:val="000000"/>
                <w:sz w:val="20"/>
                <w:lang w:eastAsia="lt-LT"/>
              </w:rPr>
            </w:pPr>
            <w:proofErr w:type="spellStart"/>
            <w:r w:rsidRPr="005F66DA">
              <w:rPr>
                <w:color w:val="000000"/>
                <w:sz w:val="20"/>
                <w:lang w:eastAsia="lt-LT"/>
              </w:rPr>
              <w:t>Solventnafta</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30F01B0" w14:textId="77777777" w:rsidR="00CC015D" w:rsidRPr="005F66DA" w:rsidRDefault="00CC015D" w:rsidP="005F66DA">
            <w:pPr>
              <w:jc w:val="center"/>
              <w:rPr>
                <w:color w:val="000000"/>
                <w:sz w:val="20"/>
                <w:lang w:eastAsia="lt-LT"/>
              </w:rPr>
            </w:pPr>
            <w:r w:rsidRPr="005F66DA">
              <w:rPr>
                <w:color w:val="000000"/>
                <w:sz w:val="20"/>
                <w:lang w:eastAsia="lt-LT"/>
              </w:rPr>
              <w:t>1820</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1C0B6EC"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9364A7B" w14:textId="45F23745" w:rsidR="00CC015D" w:rsidRPr="005F66DA" w:rsidRDefault="000C4AB2" w:rsidP="005F66DA">
            <w:pPr>
              <w:jc w:val="center"/>
              <w:rPr>
                <w:color w:val="000000"/>
                <w:sz w:val="20"/>
                <w:lang w:eastAsia="lt-LT"/>
              </w:rPr>
            </w:pPr>
            <w:r>
              <w:rPr>
                <w:color w:val="000000"/>
                <w:sz w:val="20"/>
                <w:lang w:eastAsia="lt-LT"/>
              </w:rPr>
              <w:t>0,00063</w:t>
            </w:r>
          </w:p>
        </w:tc>
        <w:tc>
          <w:tcPr>
            <w:tcW w:w="1660" w:type="dxa"/>
            <w:tcBorders>
              <w:top w:val="nil"/>
              <w:left w:val="nil"/>
              <w:bottom w:val="single" w:sz="4" w:space="0" w:color="auto"/>
              <w:right w:val="single" w:sz="4" w:space="0" w:color="auto"/>
            </w:tcBorders>
            <w:shd w:val="clear" w:color="auto" w:fill="FFFFFF" w:themeFill="background1"/>
            <w:vAlign w:val="center"/>
          </w:tcPr>
          <w:p w14:paraId="32D44D37" w14:textId="79250DD6" w:rsidR="00CC015D" w:rsidRPr="005F66DA" w:rsidRDefault="000C4AB2" w:rsidP="005F66DA">
            <w:pPr>
              <w:jc w:val="center"/>
              <w:rPr>
                <w:color w:val="000000"/>
                <w:sz w:val="20"/>
                <w:lang w:eastAsia="lt-LT"/>
              </w:rPr>
            </w:pPr>
            <w:r>
              <w:rPr>
                <w:color w:val="000000"/>
                <w:sz w:val="20"/>
                <w:lang w:eastAsia="lt-LT"/>
              </w:rPr>
              <w:t>0,002</w:t>
            </w:r>
          </w:p>
        </w:tc>
      </w:tr>
      <w:tr w:rsidR="00CC015D" w:rsidRPr="005F66DA" w14:paraId="127943D2" w14:textId="77777777" w:rsidTr="00D659C2">
        <w:trPr>
          <w:trHeight w:val="300"/>
        </w:trPr>
        <w:tc>
          <w:tcPr>
            <w:tcW w:w="3400" w:type="dxa"/>
            <w:vMerge/>
            <w:tcBorders>
              <w:left w:val="single" w:sz="4" w:space="0" w:color="auto"/>
              <w:right w:val="single" w:sz="4" w:space="0" w:color="auto"/>
            </w:tcBorders>
            <w:vAlign w:val="center"/>
            <w:hideMark/>
          </w:tcPr>
          <w:p w14:paraId="2B282134" w14:textId="33BF88A2"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D8EA1E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3E51459" w14:textId="77777777" w:rsidR="00CC015D" w:rsidRPr="005F66DA" w:rsidRDefault="00CC015D" w:rsidP="005F66DA">
            <w:pPr>
              <w:jc w:val="center"/>
              <w:rPr>
                <w:color w:val="000000"/>
                <w:sz w:val="20"/>
                <w:lang w:eastAsia="lt-LT"/>
              </w:rPr>
            </w:pPr>
            <w:proofErr w:type="spellStart"/>
            <w:r w:rsidRPr="005F66DA">
              <w:rPr>
                <w:color w:val="000000"/>
                <w:sz w:val="20"/>
                <w:lang w:eastAsia="lt-LT"/>
              </w:rPr>
              <w:t>Toluolas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64A6B7B" w14:textId="77777777" w:rsidR="00CC015D" w:rsidRPr="005F66DA" w:rsidRDefault="00CC015D" w:rsidP="005F66DA">
            <w:pPr>
              <w:jc w:val="center"/>
              <w:rPr>
                <w:color w:val="000000"/>
                <w:sz w:val="20"/>
                <w:lang w:eastAsia="lt-LT"/>
              </w:rPr>
            </w:pPr>
            <w:r w:rsidRPr="005F66DA">
              <w:rPr>
                <w:color w:val="000000"/>
                <w:sz w:val="20"/>
                <w:lang w:eastAsia="lt-LT"/>
              </w:rPr>
              <w:t>1950</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00A1CA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EFA441A" w14:textId="4414075F" w:rsidR="00CC015D" w:rsidRPr="005F66DA" w:rsidRDefault="000C4AB2" w:rsidP="005F66DA">
            <w:pPr>
              <w:jc w:val="center"/>
              <w:rPr>
                <w:color w:val="000000"/>
                <w:sz w:val="20"/>
                <w:lang w:eastAsia="lt-LT"/>
              </w:rPr>
            </w:pPr>
            <w:r>
              <w:rPr>
                <w:color w:val="000000"/>
                <w:sz w:val="20"/>
                <w:lang w:eastAsia="lt-LT"/>
              </w:rPr>
              <w:t>0,01173</w:t>
            </w:r>
          </w:p>
        </w:tc>
        <w:tc>
          <w:tcPr>
            <w:tcW w:w="1660" w:type="dxa"/>
            <w:tcBorders>
              <w:top w:val="nil"/>
              <w:left w:val="nil"/>
              <w:bottom w:val="single" w:sz="4" w:space="0" w:color="auto"/>
              <w:right w:val="single" w:sz="4" w:space="0" w:color="auto"/>
            </w:tcBorders>
            <w:shd w:val="clear" w:color="auto" w:fill="FFFFFF" w:themeFill="background1"/>
            <w:vAlign w:val="center"/>
          </w:tcPr>
          <w:p w14:paraId="121388F1" w14:textId="6E4CEE43" w:rsidR="00CC015D" w:rsidRPr="005F66DA" w:rsidRDefault="000C4AB2" w:rsidP="005F66DA">
            <w:pPr>
              <w:jc w:val="center"/>
              <w:rPr>
                <w:color w:val="000000"/>
                <w:sz w:val="20"/>
                <w:lang w:eastAsia="lt-LT"/>
              </w:rPr>
            </w:pPr>
            <w:r>
              <w:rPr>
                <w:color w:val="000000"/>
                <w:sz w:val="20"/>
                <w:lang w:eastAsia="lt-LT"/>
              </w:rPr>
              <w:t>0,032</w:t>
            </w:r>
          </w:p>
        </w:tc>
      </w:tr>
      <w:tr w:rsidR="00CC015D" w:rsidRPr="005F66DA" w14:paraId="38884503" w14:textId="77777777" w:rsidTr="00D659C2">
        <w:trPr>
          <w:trHeight w:val="300"/>
        </w:trPr>
        <w:tc>
          <w:tcPr>
            <w:tcW w:w="3400" w:type="dxa"/>
            <w:vMerge/>
            <w:tcBorders>
              <w:left w:val="single" w:sz="4" w:space="0" w:color="auto"/>
              <w:right w:val="single" w:sz="4" w:space="0" w:color="auto"/>
            </w:tcBorders>
            <w:vAlign w:val="center"/>
            <w:hideMark/>
          </w:tcPr>
          <w:p w14:paraId="512B8097" w14:textId="0BC1AF67"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CF10EA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6CAEDF0" w14:textId="77777777" w:rsidR="00CC015D" w:rsidRPr="005F66DA" w:rsidRDefault="00CC015D"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0216D38D" w14:textId="77777777" w:rsidR="00CC015D" w:rsidRPr="005F66DA" w:rsidRDefault="00CC015D"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40BE870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84E602C" w14:textId="78282676" w:rsidR="00CC015D" w:rsidRPr="005F66DA" w:rsidRDefault="000C4AB2" w:rsidP="005F66DA">
            <w:pPr>
              <w:jc w:val="center"/>
              <w:rPr>
                <w:color w:val="000000"/>
                <w:sz w:val="20"/>
                <w:lang w:eastAsia="lt-LT"/>
              </w:rPr>
            </w:pPr>
            <w:r>
              <w:rPr>
                <w:color w:val="000000"/>
                <w:sz w:val="20"/>
                <w:lang w:eastAsia="lt-LT"/>
              </w:rPr>
              <w:t>0,01091</w:t>
            </w:r>
          </w:p>
        </w:tc>
        <w:tc>
          <w:tcPr>
            <w:tcW w:w="1660" w:type="dxa"/>
            <w:tcBorders>
              <w:top w:val="nil"/>
              <w:left w:val="nil"/>
              <w:bottom w:val="single" w:sz="4" w:space="0" w:color="auto"/>
              <w:right w:val="single" w:sz="4" w:space="0" w:color="auto"/>
            </w:tcBorders>
            <w:shd w:val="clear" w:color="auto" w:fill="FFFFFF" w:themeFill="background1"/>
            <w:vAlign w:val="center"/>
          </w:tcPr>
          <w:p w14:paraId="21CC5FE9" w14:textId="3FC01D3D" w:rsidR="00CC015D" w:rsidRPr="005F66DA" w:rsidRDefault="000C4AB2" w:rsidP="005F66DA">
            <w:pPr>
              <w:jc w:val="center"/>
              <w:rPr>
                <w:color w:val="000000"/>
                <w:sz w:val="20"/>
                <w:lang w:eastAsia="lt-LT"/>
              </w:rPr>
            </w:pPr>
            <w:r>
              <w:rPr>
                <w:color w:val="000000"/>
                <w:sz w:val="20"/>
                <w:lang w:eastAsia="lt-LT"/>
              </w:rPr>
              <w:t>0,344</w:t>
            </w:r>
          </w:p>
        </w:tc>
      </w:tr>
      <w:tr w:rsidR="00CC015D" w:rsidRPr="005F66DA" w14:paraId="3232BA15" w14:textId="77777777" w:rsidTr="00D659C2">
        <w:trPr>
          <w:trHeight w:val="300"/>
        </w:trPr>
        <w:tc>
          <w:tcPr>
            <w:tcW w:w="3400" w:type="dxa"/>
            <w:vMerge/>
            <w:tcBorders>
              <w:left w:val="single" w:sz="4" w:space="0" w:color="auto"/>
              <w:right w:val="single" w:sz="4" w:space="0" w:color="auto"/>
            </w:tcBorders>
            <w:vAlign w:val="center"/>
            <w:hideMark/>
          </w:tcPr>
          <w:p w14:paraId="5ECC55FC" w14:textId="040604FB"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00B92D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70D2A55"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Izobutanolis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F1DCBC2" w14:textId="77777777" w:rsidR="00CC015D" w:rsidRPr="005F66DA" w:rsidRDefault="00CC015D" w:rsidP="005F66DA">
            <w:pPr>
              <w:jc w:val="center"/>
              <w:rPr>
                <w:color w:val="000000"/>
                <w:sz w:val="20"/>
                <w:lang w:eastAsia="lt-LT"/>
              </w:rPr>
            </w:pPr>
            <w:r w:rsidRPr="005F66DA">
              <w:rPr>
                <w:color w:val="000000"/>
                <w:sz w:val="20"/>
                <w:lang w:eastAsia="lt-LT"/>
              </w:rPr>
              <w:t>3177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051E92E5"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0F5FE43" w14:textId="7994F8B6" w:rsidR="00CC015D" w:rsidRPr="005F66DA" w:rsidRDefault="000C4AB2" w:rsidP="005F66DA">
            <w:pPr>
              <w:jc w:val="center"/>
              <w:rPr>
                <w:color w:val="000000"/>
                <w:sz w:val="20"/>
                <w:lang w:eastAsia="lt-LT"/>
              </w:rPr>
            </w:pPr>
            <w:r>
              <w:rPr>
                <w:color w:val="000000"/>
                <w:sz w:val="20"/>
                <w:lang w:eastAsia="lt-LT"/>
              </w:rPr>
              <w:t>0,00000</w:t>
            </w:r>
          </w:p>
        </w:tc>
        <w:tc>
          <w:tcPr>
            <w:tcW w:w="1660" w:type="dxa"/>
            <w:tcBorders>
              <w:top w:val="nil"/>
              <w:left w:val="nil"/>
              <w:bottom w:val="single" w:sz="4" w:space="0" w:color="auto"/>
              <w:right w:val="single" w:sz="4" w:space="0" w:color="auto"/>
            </w:tcBorders>
            <w:shd w:val="clear" w:color="auto" w:fill="FFFFFF" w:themeFill="background1"/>
            <w:vAlign w:val="center"/>
          </w:tcPr>
          <w:p w14:paraId="7828041D" w14:textId="7C82AD96" w:rsidR="00CC015D" w:rsidRPr="005F66DA" w:rsidRDefault="000C4AB2" w:rsidP="005F66DA">
            <w:pPr>
              <w:jc w:val="center"/>
              <w:rPr>
                <w:color w:val="000000"/>
                <w:sz w:val="20"/>
                <w:lang w:eastAsia="lt-LT"/>
              </w:rPr>
            </w:pPr>
            <w:r>
              <w:rPr>
                <w:color w:val="000000"/>
                <w:sz w:val="20"/>
                <w:lang w:eastAsia="lt-LT"/>
              </w:rPr>
              <w:t>0,00007</w:t>
            </w:r>
          </w:p>
        </w:tc>
      </w:tr>
      <w:tr w:rsidR="000C4AB2" w:rsidRPr="005F66DA" w14:paraId="5F1BC84B" w14:textId="77777777" w:rsidTr="00D659C2">
        <w:trPr>
          <w:trHeight w:val="300"/>
        </w:trPr>
        <w:tc>
          <w:tcPr>
            <w:tcW w:w="3400" w:type="dxa"/>
            <w:vMerge/>
            <w:tcBorders>
              <w:left w:val="single" w:sz="4" w:space="0" w:color="auto"/>
              <w:right w:val="single" w:sz="4" w:space="0" w:color="auto"/>
            </w:tcBorders>
            <w:vAlign w:val="center"/>
          </w:tcPr>
          <w:p w14:paraId="628417EE" w14:textId="77777777" w:rsidR="000C4AB2" w:rsidRPr="005F66DA" w:rsidRDefault="000C4AB2"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0096F7CE" w14:textId="77777777" w:rsidR="000C4AB2" w:rsidRPr="005F66DA" w:rsidRDefault="000C4AB2"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3AAD545B" w14:textId="30911531" w:rsidR="000C4AB2" w:rsidRPr="005F66DA" w:rsidRDefault="000C4AB2" w:rsidP="005F66DA">
            <w:pPr>
              <w:jc w:val="center"/>
              <w:rPr>
                <w:color w:val="000000"/>
                <w:sz w:val="20"/>
                <w:lang w:eastAsia="lt-LT"/>
              </w:rPr>
            </w:pPr>
            <w:proofErr w:type="spellStart"/>
            <w:r>
              <w:rPr>
                <w:color w:val="000000"/>
                <w:sz w:val="20"/>
                <w:lang w:eastAsia="lt-LT"/>
              </w:rPr>
              <w:t>Izobutilacetatas</w:t>
            </w:r>
            <w:proofErr w:type="spellEnd"/>
          </w:p>
        </w:tc>
        <w:tc>
          <w:tcPr>
            <w:tcW w:w="1920" w:type="dxa"/>
            <w:tcBorders>
              <w:top w:val="nil"/>
              <w:left w:val="nil"/>
              <w:bottom w:val="single" w:sz="4" w:space="0" w:color="auto"/>
              <w:right w:val="single" w:sz="4" w:space="0" w:color="auto"/>
            </w:tcBorders>
            <w:shd w:val="clear" w:color="auto" w:fill="auto"/>
            <w:vAlign w:val="center"/>
          </w:tcPr>
          <w:p w14:paraId="2689FB95" w14:textId="6009F172" w:rsidR="000C4AB2" w:rsidRPr="005F66DA" w:rsidRDefault="000C4AB2" w:rsidP="005F66DA">
            <w:pPr>
              <w:jc w:val="center"/>
              <w:rPr>
                <w:color w:val="000000"/>
                <w:sz w:val="20"/>
                <w:lang w:eastAsia="lt-LT"/>
              </w:rPr>
            </w:pPr>
            <w:r>
              <w:rPr>
                <w:color w:val="000000"/>
                <w:sz w:val="20"/>
                <w:lang w:eastAsia="lt-LT"/>
              </w:rPr>
              <w:t>1049</w:t>
            </w:r>
          </w:p>
        </w:tc>
        <w:tc>
          <w:tcPr>
            <w:tcW w:w="1660" w:type="dxa"/>
            <w:tcBorders>
              <w:top w:val="nil"/>
              <w:left w:val="nil"/>
              <w:bottom w:val="single" w:sz="4" w:space="0" w:color="auto"/>
              <w:right w:val="single" w:sz="4" w:space="0" w:color="auto"/>
            </w:tcBorders>
            <w:shd w:val="clear" w:color="auto" w:fill="FFFFFF" w:themeFill="background1"/>
            <w:vAlign w:val="center"/>
          </w:tcPr>
          <w:p w14:paraId="16853DE0" w14:textId="3395F02C" w:rsidR="000C4AB2" w:rsidRPr="005F66DA" w:rsidRDefault="000C4AB2"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0A37D70" w14:textId="4F1D9243" w:rsidR="000C4AB2" w:rsidRDefault="000C4AB2" w:rsidP="005F66DA">
            <w:pPr>
              <w:jc w:val="center"/>
              <w:rPr>
                <w:color w:val="000000"/>
                <w:sz w:val="20"/>
                <w:lang w:eastAsia="lt-LT"/>
              </w:rPr>
            </w:pPr>
            <w:r>
              <w:rPr>
                <w:color w:val="000000"/>
                <w:sz w:val="20"/>
                <w:lang w:eastAsia="lt-LT"/>
              </w:rPr>
              <w:t>0,00001</w:t>
            </w:r>
          </w:p>
        </w:tc>
        <w:tc>
          <w:tcPr>
            <w:tcW w:w="1660" w:type="dxa"/>
            <w:tcBorders>
              <w:top w:val="nil"/>
              <w:left w:val="nil"/>
              <w:bottom w:val="single" w:sz="4" w:space="0" w:color="auto"/>
              <w:right w:val="single" w:sz="4" w:space="0" w:color="auto"/>
            </w:tcBorders>
            <w:shd w:val="clear" w:color="auto" w:fill="FFFFFF" w:themeFill="background1"/>
            <w:vAlign w:val="center"/>
          </w:tcPr>
          <w:p w14:paraId="6B0FFAF7" w14:textId="1A0DEED4" w:rsidR="000C4AB2" w:rsidRDefault="000C4AB2" w:rsidP="005F66DA">
            <w:pPr>
              <w:jc w:val="center"/>
              <w:rPr>
                <w:color w:val="000000"/>
                <w:sz w:val="20"/>
                <w:lang w:eastAsia="lt-LT"/>
              </w:rPr>
            </w:pPr>
            <w:r>
              <w:rPr>
                <w:color w:val="000000"/>
                <w:sz w:val="20"/>
                <w:lang w:eastAsia="lt-LT"/>
              </w:rPr>
              <w:t>0,0003</w:t>
            </w:r>
          </w:p>
        </w:tc>
      </w:tr>
      <w:tr w:rsidR="00CC015D" w:rsidRPr="005F66DA" w14:paraId="69255927" w14:textId="77777777" w:rsidTr="00D659C2">
        <w:trPr>
          <w:trHeight w:val="300"/>
        </w:trPr>
        <w:tc>
          <w:tcPr>
            <w:tcW w:w="3400" w:type="dxa"/>
            <w:vMerge/>
            <w:tcBorders>
              <w:left w:val="single" w:sz="4" w:space="0" w:color="auto"/>
              <w:right w:val="single" w:sz="4" w:space="0" w:color="auto"/>
            </w:tcBorders>
            <w:vAlign w:val="center"/>
            <w:hideMark/>
          </w:tcPr>
          <w:p w14:paraId="5F198C12" w14:textId="6A9EAD84"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21F8393"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E0793F7" w14:textId="77777777" w:rsidR="00CC015D" w:rsidRPr="005F66DA" w:rsidRDefault="00CC015D" w:rsidP="005F66DA">
            <w:pPr>
              <w:jc w:val="center"/>
              <w:rPr>
                <w:color w:val="000000"/>
                <w:sz w:val="20"/>
                <w:lang w:eastAsia="lt-LT"/>
              </w:rPr>
            </w:pPr>
            <w:r w:rsidRPr="005F66DA">
              <w:rPr>
                <w:color w:val="000000"/>
                <w:sz w:val="20"/>
                <w:lang w:eastAsia="lt-LT"/>
              </w:rPr>
              <w:t>Metanolis</w:t>
            </w:r>
          </w:p>
        </w:tc>
        <w:tc>
          <w:tcPr>
            <w:tcW w:w="1920" w:type="dxa"/>
            <w:tcBorders>
              <w:top w:val="nil"/>
              <w:left w:val="nil"/>
              <w:bottom w:val="single" w:sz="4" w:space="0" w:color="auto"/>
              <w:right w:val="single" w:sz="4" w:space="0" w:color="auto"/>
            </w:tcBorders>
            <w:shd w:val="clear" w:color="auto" w:fill="auto"/>
            <w:vAlign w:val="center"/>
            <w:hideMark/>
          </w:tcPr>
          <w:p w14:paraId="43C4446B" w14:textId="77777777" w:rsidR="00CC015D" w:rsidRPr="005F66DA" w:rsidRDefault="00CC015D" w:rsidP="005F66DA">
            <w:pPr>
              <w:jc w:val="center"/>
              <w:rPr>
                <w:color w:val="000000"/>
                <w:sz w:val="20"/>
                <w:lang w:eastAsia="lt-LT"/>
              </w:rPr>
            </w:pPr>
            <w:r w:rsidRPr="005F66DA">
              <w:rPr>
                <w:color w:val="000000"/>
                <w:sz w:val="20"/>
                <w:lang w:eastAsia="lt-LT"/>
              </w:rPr>
              <w:t>3555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B81A6F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7EF59BA" w14:textId="5A07ADAB" w:rsidR="00CC015D" w:rsidRPr="005F66DA" w:rsidRDefault="000C4AB2" w:rsidP="005F66DA">
            <w:pPr>
              <w:jc w:val="center"/>
              <w:rPr>
                <w:color w:val="000000"/>
                <w:sz w:val="20"/>
                <w:lang w:eastAsia="lt-LT"/>
              </w:rPr>
            </w:pPr>
            <w:r>
              <w:rPr>
                <w:color w:val="000000"/>
                <w:sz w:val="20"/>
                <w:lang w:eastAsia="lt-LT"/>
              </w:rPr>
              <w:t>0,00000</w:t>
            </w:r>
          </w:p>
        </w:tc>
        <w:tc>
          <w:tcPr>
            <w:tcW w:w="1660" w:type="dxa"/>
            <w:tcBorders>
              <w:top w:val="nil"/>
              <w:left w:val="nil"/>
              <w:bottom w:val="single" w:sz="4" w:space="0" w:color="auto"/>
              <w:right w:val="single" w:sz="4" w:space="0" w:color="auto"/>
            </w:tcBorders>
            <w:shd w:val="clear" w:color="auto" w:fill="FFFFFF" w:themeFill="background1"/>
            <w:vAlign w:val="center"/>
          </w:tcPr>
          <w:p w14:paraId="5452020C" w14:textId="205632D1" w:rsidR="00CC015D" w:rsidRPr="005F66DA" w:rsidRDefault="000C4AB2" w:rsidP="005F66DA">
            <w:pPr>
              <w:jc w:val="center"/>
              <w:rPr>
                <w:color w:val="000000"/>
                <w:sz w:val="20"/>
                <w:lang w:eastAsia="lt-LT"/>
              </w:rPr>
            </w:pPr>
            <w:r>
              <w:rPr>
                <w:color w:val="000000"/>
                <w:sz w:val="20"/>
                <w:lang w:eastAsia="lt-LT"/>
              </w:rPr>
              <w:t>0,00008</w:t>
            </w:r>
          </w:p>
        </w:tc>
      </w:tr>
      <w:tr w:rsidR="00CC015D" w:rsidRPr="005F66DA" w14:paraId="4455EB81" w14:textId="77777777" w:rsidTr="00D659C2">
        <w:trPr>
          <w:trHeight w:val="300"/>
        </w:trPr>
        <w:tc>
          <w:tcPr>
            <w:tcW w:w="3400" w:type="dxa"/>
            <w:vMerge/>
            <w:tcBorders>
              <w:left w:val="single" w:sz="4" w:space="0" w:color="auto"/>
              <w:right w:val="single" w:sz="4" w:space="0" w:color="auto"/>
            </w:tcBorders>
            <w:vAlign w:val="center"/>
            <w:hideMark/>
          </w:tcPr>
          <w:p w14:paraId="58DA225B" w14:textId="7F4D7DEF"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364DA32"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F13818A" w14:textId="77777777" w:rsidR="00CC015D" w:rsidRPr="005F66DA" w:rsidRDefault="00CC015D"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7A5D48A5" w14:textId="77777777" w:rsidR="00CC015D" w:rsidRPr="005F66DA" w:rsidRDefault="00CC015D"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67B8E70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3B834EB5" w14:textId="718627DE" w:rsidR="00CC015D" w:rsidRPr="005F66DA" w:rsidRDefault="000C4AB2" w:rsidP="005F66DA">
            <w:pPr>
              <w:jc w:val="center"/>
              <w:rPr>
                <w:color w:val="000000"/>
                <w:sz w:val="20"/>
                <w:lang w:eastAsia="lt-LT"/>
              </w:rPr>
            </w:pPr>
            <w:r>
              <w:rPr>
                <w:color w:val="000000"/>
                <w:sz w:val="20"/>
                <w:lang w:eastAsia="lt-LT"/>
              </w:rPr>
              <w:t>0,00695</w:t>
            </w:r>
          </w:p>
        </w:tc>
        <w:tc>
          <w:tcPr>
            <w:tcW w:w="1660" w:type="dxa"/>
            <w:tcBorders>
              <w:top w:val="nil"/>
              <w:left w:val="nil"/>
              <w:bottom w:val="single" w:sz="4" w:space="0" w:color="auto"/>
              <w:right w:val="single" w:sz="4" w:space="0" w:color="auto"/>
            </w:tcBorders>
            <w:shd w:val="clear" w:color="auto" w:fill="FFFFFF" w:themeFill="background1"/>
            <w:vAlign w:val="center"/>
          </w:tcPr>
          <w:p w14:paraId="376F4FD2" w14:textId="7A4A32BA" w:rsidR="00CC015D" w:rsidRPr="005F66DA" w:rsidRDefault="000C4AB2" w:rsidP="005F66DA">
            <w:pPr>
              <w:jc w:val="center"/>
              <w:rPr>
                <w:color w:val="000000"/>
                <w:sz w:val="20"/>
                <w:lang w:eastAsia="lt-LT"/>
              </w:rPr>
            </w:pPr>
            <w:r>
              <w:rPr>
                <w:color w:val="000000"/>
                <w:sz w:val="20"/>
                <w:lang w:eastAsia="lt-LT"/>
              </w:rPr>
              <w:t>0,009</w:t>
            </w:r>
          </w:p>
        </w:tc>
      </w:tr>
      <w:tr w:rsidR="00CC015D" w:rsidRPr="005F66DA" w14:paraId="37D8B731" w14:textId="77777777" w:rsidTr="00D659C2">
        <w:trPr>
          <w:trHeight w:val="300"/>
        </w:trPr>
        <w:tc>
          <w:tcPr>
            <w:tcW w:w="3400" w:type="dxa"/>
            <w:vMerge/>
            <w:tcBorders>
              <w:left w:val="single" w:sz="4" w:space="0" w:color="auto"/>
              <w:right w:val="single" w:sz="4" w:space="0" w:color="auto"/>
            </w:tcBorders>
            <w:vAlign w:val="center"/>
            <w:hideMark/>
          </w:tcPr>
          <w:p w14:paraId="2F3880E4" w14:textId="404B229A"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5B57A2E"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E1CF7E6" w14:textId="77777777" w:rsidR="00CC015D" w:rsidRPr="005F66DA" w:rsidRDefault="00CC015D" w:rsidP="005F66DA">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85F0D71" w14:textId="77777777" w:rsidR="00CC015D" w:rsidRPr="005F66DA" w:rsidRDefault="00CC015D" w:rsidP="005F66DA">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1938E8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4D0A3A5" w14:textId="5148FB09" w:rsidR="00CC015D" w:rsidRPr="005F66DA" w:rsidRDefault="000C4AB2" w:rsidP="005F66DA">
            <w:pPr>
              <w:jc w:val="center"/>
              <w:rPr>
                <w:color w:val="000000"/>
                <w:sz w:val="20"/>
                <w:lang w:eastAsia="lt-LT"/>
              </w:rPr>
            </w:pPr>
            <w:r>
              <w:rPr>
                <w:color w:val="000000"/>
                <w:sz w:val="20"/>
                <w:lang w:eastAsia="lt-LT"/>
              </w:rPr>
              <w:t>0,03953</w:t>
            </w:r>
          </w:p>
        </w:tc>
        <w:tc>
          <w:tcPr>
            <w:tcW w:w="1660" w:type="dxa"/>
            <w:tcBorders>
              <w:top w:val="nil"/>
              <w:left w:val="nil"/>
              <w:bottom w:val="single" w:sz="4" w:space="0" w:color="auto"/>
              <w:right w:val="single" w:sz="4" w:space="0" w:color="auto"/>
            </w:tcBorders>
            <w:shd w:val="clear" w:color="auto" w:fill="FFFFFF" w:themeFill="background1"/>
            <w:vAlign w:val="center"/>
          </w:tcPr>
          <w:p w14:paraId="1322C47D" w14:textId="0003F11A" w:rsidR="00CC015D" w:rsidRPr="005F66DA" w:rsidRDefault="000C4AB2" w:rsidP="005F66DA">
            <w:pPr>
              <w:jc w:val="center"/>
              <w:rPr>
                <w:color w:val="000000"/>
                <w:sz w:val="20"/>
                <w:lang w:eastAsia="lt-LT"/>
              </w:rPr>
            </w:pPr>
            <w:r>
              <w:rPr>
                <w:color w:val="000000"/>
                <w:sz w:val="20"/>
                <w:lang w:eastAsia="lt-LT"/>
              </w:rPr>
              <w:t>0,109</w:t>
            </w:r>
          </w:p>
        </w:tc>
      </w:tr>
      <w:tr w:rsidR="00CC015D" w:rsidRPr="005F66DA" w14:paraId="2D416A4A" w14:textId="77777777" w:rsidTr="00D659C2">
        <w:trPr>
          <w:trHeight w:val="300"/>
        </w:trPr>
        <w:tc>
          <w:tcPr>
            <w:tcW w:w="3400" w:type="dxa"/>
            <w:vMerge/>
            <w:tcBorders>
              <w:left w:val="single" w:sz="4" w:space="0" w:color="auto"/>
              <w:right w:val="single" w:sz="4" w:space="0" w:color="auto"/>
            </w:tcBorders>
            <w:vAlign w:val="center"/>
            <w:hideMark/>
          </w:tcPr>
          <w:p w14:paraId="0FF8AD18" w14:textId="4015EF31"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2152079"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F8BA8FD" w14:textId="77777777" w:rsidR="00CC015D" w:rsidRPr="005F66DA" w:rsidRDefault="00CC015D" w:rsidP="005F66DA">
            <w:pPr>
              <w:jc w:val="center"/>
              <w:rPr>
                <w:color w:val="000000"/>
                <w:sz w:val="20"/>
                <w:lang w:eastAsia="lt-LT"/>
              </w:rPr>
            </w:pPr>
            <w:r w:rsidRPr="005F66DA">
              <w:rPr>
                <w:color w:val="000000"/>
                <w:sz w:val="20"/>
                <w:lang w:eastAsia="lt-LT"/>
              </w:rPr>
              <w:t>Acetonas</w:t>
            </w:r>
          </w:p>
        </w:tc>
        <w:tc>
          <w:tcPr>
            <w:tcW w:w="1920" w:type="dxa"/>
            <w:tcBorders>
              <w:top w:val="nil"/>
              <w:left w:val="nil"/>
              <w:bottom w:val="single" w:sz="4" w:space="0" w:color="auto"/>
              <w:right w:val="single" w:sz="4" w:space="0" w:color="auto"/>
            </w:tcBorders>
            <w:shd w:val="clear" w:color="auto" w:fill="auto"/>
            <w:vAlign w:val="center"/>
            <w:hideMark/>
          </w:tcPr>
          <w:p w14:paraId="7BDE9C04" w14:textId="77777777" w:rsidR="00CC015D" w:rsidRPr="005F66DA" w:rsidRDefault="00CC015D" w:rsidP="005F66DA">
            <w:pPr>
              <w:jc w:val="center"/>
              <w:rPr>
                <w:color w:val="000000"/>
                <w:sz w:val="20"/>
                <w:lang w:eastAsia="lt-LT"/>
              </w:rPr>
            </w:pPr>
            <w:r w:rsidRPr="005F66DA">
              <w:rPr>
                <w:color w:val="000000"/>
                <w:sz w:val="20"/>
                <w:lang w:eastAsia="lt-LT"/>
              </w:rPr>
              <w:t>65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61448CE"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339CA58" w14:textId="164563E9" w:rsidR="00CC015D" w:rsidRPr="005F66DA" w:rsidRDefault="000C4AB2" w:rsidP="005F66DA">
            <w:pPr>
              <w:jc w:val="center"/>
              <w:rPr>
                <w:color w:val="000000"/>
                <w:sz w:val="20"/>
                <w:lang w:eastAsia="lt-LT"/>
              </w:rPr>
            </w:pPr>
            <w:r>
              <w:rPr>
                <w:color w:val="000000"/>
                <w:sz w:val="20"/>
                <w:lang w:eastAsia="lt-LT"/>
              </w:rPr>
              <w:t>0,04301</w:t>
            </w:r>
          </w:p>
        </w:tc>
        <w:tc>
          <w:tcPr>
            <w:tcW w:w="1660" w:type="dxa"/>
            <w:tcBorders>
              <w:top w:val="nil"/>
              <w:left w:val="nil"/>
              <w:bottom w:val="single" w:sz="4" w:space="0" w:color="auto"/>
              <w:right w:val="single" w:sz="4" w:space="0" w:color="auto"/>
            </w:tcBorders>
            <w:shd w:val="clear" w:color="auto" w:fill="FFFFFF" w:themeFill="background1"/>
            <w:vAlign w:val="center"/>
          </w:tcPr>
          <w:p w14:paraId="0B148510" w14:textId="2D022DB5" w:rsidR="00CC015D" w:rsidRPr="005F66DA" w:rsidRDefault="000C4AB2" w:rsidP="005F66DA">
            <w:pPr>
              <w:jc w:val="center"/>
              <w:rPr>
                <w:color w:val="000000"/>
                <w:sz w:val="20"/>
                <w:lang w:eastAsia="lt-LT"/>
              </w:rPr>
            </w:pPr>
            <w:r>
              <w:rPr>
                <w:color w:val="000000"/>
                <w:sz w:val="20"/>
                <w:lang w:eastAsia="lt-LT"/>
              </w:rPr>
              <w:t>0,116</w:t>
            </w:r>
          </w:p>
        </w:tc>
      </w:tr>
      <w:tr w:rsidR="000C4AB2" w:rsidRPr="005F66DA" w14:paraId="245A986A" w14:textId="77777777" w:rsidTr="00D659C2">
        <w:trPr>
          <w:trHeight w:val="300"/>
        </w:trPr>
        <w:tc>
          <w:tcPr>
            <w:tcW w:w="3400" w:type="dxa"/>
            <w:vMerge/>
            <w:tcBorders>
              <w:left w:val="single" w:sz="4" w:space="0" w:color="auto"/>
              <w:right w:val="single" w:sz="4" w:space="0" w:color="auto"/>
            </w:tcBorders>
            <w:vAlign w:val="center"/>
          </w:tcPr>
          <w:p w14:paraId="57798509" w14:textId="77777777" w:rsidR="000C4AB2" w:rsidRPr="005F66DA" w:rsidRDefault="000C4AB2" w:rsidP="000C4AB2">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6BF1A094" w14:textId="77777777" w:rsidR="000C4AB2" w:rsidRPr="005F66DA" w:rsidRDefault="000C4AB2" w:rsidP="000C4AB2">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2FAA46B4" w14:textId="12028CEA" w:rsidR="000C4AB2" w:rsidRPr="005F66DA" w:rsidRDefault="000C4AB2" w:rsidP="000C4AB2">
            <w:pPr>
              <w:jc w:val="center"/>
              <w:rPr>
                <w:color w:val="000000"/>
                <w:sz w:val="20"/>
                <w:lang w:eastAsia="lt-LT"/>
              </w:rPr>
            </w:pPr>
            <w:proofErr w:type="spellStart"/>
            <w:r>
              <w:rPr>
                <w:color w:val="000000"/>
                <w:sz w:val="20"/>
                <w:lang w:eastAsia="lt-LT"/>
              </w:rPr>
              <w:t>Cikloheksanas</w:t>
            </w:r>
            <w:proofErr w:type="spellEnd"/>
          </w:p>
        </w:tc>
        <w:tc>
          <w:tcPr>
            <w:tcW w:w="1920" w:type="dxa"/>
            <w:tcBorders>
              <w:top w:val="nil"/>
              <w:left w:val="nil"/>
              <w:bottom w:val="single" w:sz="4" w:space="0" w:color="auto"/>
              <w:right w:val="single" w:sz="4" w:space="0" w:color="auto"/>
            </w:tcBorders>
            <w:shd w:val="clear" w:color="auto" w:fill="auto"/>
            <w:vAlign w:val="center"/>
          </w:tcPr>
          <w:p w14:paraId="32672176" w14:textId="06E4A26F" w:rsidR="000C4AB2" w:rsidRPr="005F66DA" w:rsidRDefault="000C4AB2" w:rsidP="000C4AB2">
            <w:pPr>
              <w:jc w:val="center"/>
              <w:rPr>
                <w:color w:val="000000"/>
                <w:sz w:val="20"/>
                <w:lang w:eastAsia="lt-LT"/>
              </w:rPr>
            </w:pPr>
            <w:r>
              <w:rPr>
                <w:color w:val="000000"/>
                <w:sz w:val="20"/>
                <w:lang w:eastAsia="lt-LT"/>
              </w:rPr>
              <w:t>2760</w:t>
            </w:r>
          </w:p>
        </w:tc>
        <w:tc>
          <w:tcPr>
            <w:tcW w:w="1660" w:type="dxa"/>
            <w:tcBorders>
              <w:top w:val="nil"/>
              <w:left w:val="nil"/>
              <w:bottom w:val="single" w:sz="4" w:space="0" w:color="auto"/>
              <w:right w:val="single" w:sz="4" w:space="0" w:color="auto"/>
            </w:tcBorders>
            <w:shd w:val="clear" w:color="auto" w:fill="FFFFFF" w:themeFill="background1"/>
            <w:vAlign w:val="center"/>
          </w:tcPr>
          <w:p w14:paraId="397B7CF1" w14:textId="0C38435C" w:rsidR="000C4AB2" w:rsidRPr="005F66DA" w:rsidRDefault="000C4AB2" w:rsidP="000C4AB2">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174F18E" w14:textId="3238A596" w:rsidR="000C4AB2" w:rsidRDefault="000C4AB2" w:rsidP="000C4AB2">
            <w:pPr>
              <w:jc w:val="center"/>
              <w:rPr>
                <w:color w:val="000000"/>
                <w:sz w:val="20"/>
                <w:lang w:eastAsia="lt-LT"/>
              </w:rPr>
            </w:pPr>
            <w:r>
              <w:rPr>
                <w:color w:val="000000"/>
                <w:sz w:val="20"/>
                <w:lang w:eastAsia="lt-LT"/>
              </w:rPr>
              <w:t>0,00063</w:t>
            </w:r>
          </w:p>
        </w:tc>
        <w:tc>
          <w:tcPr>
            <w:tcW w:w="1660" w:type="dxa"/>
            <w:tcBorders>
              <w:top w:val="nil"/>
              <w:left w:val="nil"/>
              <w:bottom w:val="single" w:sz="4" w:space="0" w:color="auto"/>
              <w:right w:val="single" w:sz="4" w:space="0" w:color="auto"/>
            </w:tcBorders>
            <w:shd w:val="clear" w:color="auto" w:fill="FFFFFF" w:themeFill="background1"/>
            <w:vAlign w:val="center"/>
          </w:tcPr>
          <w:p w14:paraId="0E63C3C8" w14:textId="654648B6" w:rsidR="000C4AB2" w:rsidRDefault="000C4AB2" w:rsidP="000C4AB2">
            <w:pPr>
              <w:jc w:val="center"/>
              <w:rPr>
                <w:color w:val="000000"/>
                <w:sz w:val="20"/>
                <w:lang w:eastAsia="lt-LT"/>
              </w:rPr>
            </w:pPr>
            <w:r>
              <w:rPr>
                <w:color w:val="000000"/>
                <w:sz w:val="20"/>
                <w:lang w:eastAsia="lt-LT"/>
              </w:rPr>
              <w:t>0,002</w:t>
            </w:r>
          </w:p>
        </w:tc>
      </w:tr>
      <w:tr w:rsidR="00CC015D" w:rsidRPr="005F66DA" w14:paraId="7F970CF6" w14:textId="77777777" w:rsidTr="00D659C2">
        <w:trPr>
          <w:trHeight w:val="300"/>
        </w:trPr>
        <w:tc>
          <w:tcPr>
            <w:tcW w:w="3400" w:type="dxa"/>
            <w:vMerge/>
            <w:tcBorders>
              <w:left w:val="single" w:sz="4" w:space="0" w:color="auto"/>
              <w:right w:val="single" w:sz="4" w:space="0" w:color="auto"/>
            </w:tcBorders>
            <w:vAlign w:val="center"/>
            <w:hideMark/>
          </w:tcPr>
          <w:p w14:paraId="41976A8E" w14:textId="35C0A669"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8DFA2F9"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67C1F0B" w14:textId="77777777" w:rsidR="00CC015D" w:rsidRPr="005F66DA" w:rsidRDefault="00CC015D" w:rsidP="005F66DA">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42BFDB1D" w14:textId="77777777" w:rsidR="00CC015D" w:rsidRPr="005F66DA" w:rsidRDefault="00CC015D" w:rsidP="005F66DA">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545B38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E048978" w14:textId="639D8B21" w:rsidR="00CC015D" w:rsidRPr="005F66DA" w:rsidRDefault="000C4AB2" w:rsidP="005F66DA">
            <w:pPr>
              <w:jc w:val="center"/>
              <w:rPr>
                <w:color w:val="000000"/>
                <w:sz w:val="20"/>
                <w:lang w:eastAsia="lt-LT"/>
              </w:rPr>
            </w:pPr>
            <w:r>
              <w:rPr>
                <w:color w:val="000000"/>
                <w:sz w:val="20"/>
                <w:lang w:eastAsia="lt-LT"/>
              </w:rPr>
              <w:t>0,01585</w:t>
            </w:r>
          </w:p>
        </w:tc>
        <w:tc>
          <w:tcPr>
            <w:tcW w:w="1660" w:type="dxa"/>
            <w:tcBorders>
              <w:top w:val="nil"/>
              <w:left w:val="nil"/>
              <w:bottom w:val="single" w:sz="4" w:space="0" w:color="auto"/>
              <w:right w:val="single" w:sz="4" w:space="0" w:color="auto"/>
            </w:tcBorders>
            <w:shd w:val="clear" w:color="auto" w:fill="FFFFFF" w:themeFill="background1"/>
            <w:vAlign w:val="center"/>
          </w:tcPr>
          <w:p w14:paraId="3F1ABB7A" w14:textId="5D698A7A" w:rsidR="00CC015D" w:rsidRPr="005F66DA" w:rsidRDefault="000C4AB2" w:rsidP="005F66DA">
            <w:pPr>
              <w:jc w:val="center"/>
              <w:rPr>
                <w:color w:val="000000"/>
                <w:sz w:val="20"/>
                <w:lang w:eastAsia="lt-LT"/>
              </w:rPr>
            </w:pPr>
            <w:r>
              <w:rPr>
                <w:color w:val="000000"/>
                <w:sz w:val="20"/>
                <w:lang w:eastAsia="lt-LT"/>
              </w:rPr>
              <w:t>0,05</w:t>
            </w:r>
          </w:p>
        </w:tc>
      </w:tr>
      <w:tr w:rsidR="00CC015D" w:rsidRPr="005F66DA" w14:paraId="329F62D7" w14:textId="77777777" w:rsidTr="00D659C2">
        <w:trPr>
          <w:trHeight w:val="300"/>
        </w:trPr>
        <w:tc>
          <w:tcPr>
            <w:tcW w:w="3400" w:type="dxa"/>
            <w:vMerge/>
            <w:tcBorders>
              <w:left w:val="single" w:sz="4" w:space="0" w:color="auto"/>
              <w:right w:val="single" w:sz="4" w:space="0" w:color="auto"/>
            </w:tcBorders>
            <w:vAlign w:val="center"/>
            <w:hideMark/>
          </w:tcPr>
          <w:p w14:paraId="60D92ACF" w14:textId="440D6CD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64C2158"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1A7CDCA" w14:textId="77777777" w:rsidR="00CC015D" w:rsidRPr="005F66DA" w:rsidRDefault="00CC015D" w:rsidP="005F66DA">
            <w:pPr>
              <w:jc w:val="center"/>
              <w:rPr>
                <w:color w:val="000000"/>
                <w:sz w:val="20"/>
                <w:lang w:eastAsia="lt-LT"/>
              </w:rPr>
            </w:pPr>
            <w:r w:rsidRPr="005F66DA">
              <w:rPr>
                <w:color w:val="000000"/>
                <w:sz w:val="20"/>
                <w:lang w:eastAsia="lt-LT"/>
              </w:rPr>
              <w:t>Etanolis</w:t>
            </w:r>
          </w:p>
        </w:tc>
        <w:tc>
          <w:tcPr>
            <w:tcW w:w="1920" w:type="dxa"/>
            <w:tcBorders>
              <w:top w:val="nil"/>
              <w:left w:val="nil"/>
              <w:bottom w:val="single" w:sz="4" w:space="0" w:color="auto"/>
              <w:right w:val="single" w:sz="4" w:space="0" w:color="auto"/>
            </w:tcBorders>
            <w:shd w:val="clear" w:color="auto" w:fill="auto"/>
            <w:vAlign w:val="center"/>
            <w:hideMark/>
          </w:tcPr>
          <w:p w14:paraId="0D8E874B" w14:textId="77777777" w:rsidR="00CC015D" w:rsidRPr="005F66DA" w:rsidRDefault="00CC015D" w:rsidP="005F66DA">
            <w:pPr>
              <w:jc w:val="center"/>
              <w:rPr>
                <w:color w:val="000000"/>
                <w:sz w:val="20"/>
                <w:lang w:eastAsia="lt-LT"/>
              </w:rPr>
            </w:pPr>
            <w:r w:rsidRPr="005F66DA">
              <w:rPr>
                <w:color w:val="000000"/>
                <w:sz w:val="20"/>
                <w:lang w:eastAsia="lt-LT"/>
              </w:rPr>
              <w:t>739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FE8F19C"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689AB57" w14:textId="0028A28B" w:rsidR="00CC015D" w:rsidRPr="005F66DA" w:rsidRDefault="000C4AB2" w:rsidP="005F66DA">
            <w:pPr>
              <w:jc w:val="center"/>
              <w:rPr>
                <w:color w:val="000000"/>
                <w:sz w:val="20"/>
                <w:lang w:eastAsia="lt-LT"/>
              </w:rPr>
            </w:pPr>
            <w:r>
              <w:rPr>
                <w:color w:val="000000"/>
                <w:sz w:val="20"/>
                <w:lang w:eastAsia="lt-LT"/>
              </w:rPr>
              <w:t>0,00695</w:t>
            </w:r>
          </w:p>
        </w:tc>
        <w:tc>
          <w:tcPr>
            <w:tcW w:w="1660" w:type="dxa"/>
            <w:tcBorders>
              <w:top w:val="nil"/>
              <w:left w:val="nil"/>
              <w:bottom w:val="single" w:sz="4" w:space="0" w:color="auto"/>
              <w:right w:val="single" w:sz="4" w:space="0" w:color="auto"/>
            </w:tcBorders>
            <w:shd w:val="clear" w:color="auto" w:fill="FFFFFF" w:themeFill="background1"/>
            <w:vAlign w:val="center"/>
          </w:tcPr>
          <w:p w14:paraId="3A7EEEE4" w14:textId="74C097B7" w:rsidR="00CC015D" w:rsidRPr="005F66DA" w:rsidRDefault="000C4AB2" w:rsidP="005F66DA">
            <w:pPr>
              <w:jc w:val="center"/>
              <w:rPr>
                <w:color w:val="000000"/>
                <w:sz w:val="20"/>
                <w:lang w:eastAsia="lt-LT"/>
              </w:rPr>
            </w:pPr>
            <w:r>
              <w:rPr>
                <w:color w:val="000000"/>
                <w:sz w:val="20"/>
                <w:lang w:eastAsia="lt-LT"/>
              </w:rPr>
              <w:t>0,008</w:t>
            </w:r>
          </w:p>
        </w:tc>
      </w:tr>
      <w:tr w:rsidR="00CC015D" w:rsidRPr="005F66DA" w14:paraId="6E310E75" w14:textId="77777777" w:rsidTr="00D659C2">
        <w:trPr>
          <w:trHeight w:val="300"/>
        </w:trPr>
        <w:tc>
          <w:tcPr>
            <w:tcW w:w="3400" w:type="dxa"/>
            <w:vMerge/>
            <w:tcBorders>
              <w:left w:val="single" w:sz="4" w:space="0" w:color="auto"/>
              <w:right w:val="single" w:sz="4" w:space="0" w:color="auto"/>
            </w:tcBorders>
            <w:vAlign w:val="center"/>
            <w:hideMark/>
          </w:tcPr>
          <w:p w14:paraId="279FACEC" w14:textId="66F7FD87"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3B992E8"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1459875" w14:textId="77777777" w:rsidR="00CC015D" w:rsidRPr="005F66DA" w:rsidRDefault="00CC015D" w:rsidP="005F66DA">
            <w:pPr>
              <w:jc w:val="center"/>
              <w:rPr>
                <w:color w:val="000000"/>
                <w:sz w:val="20"/>
                <w:lang w:eastAsia="lt-LT"/>
              </w:rPr>
            </w:pPr>
            <w:proofErr w:type="spellStart"/>
            <w:r w:rsidRPr="005F66DA">
              <w:rPr>
                <w:color w:val="000000"/>
                <w:sz w:val="20"/>
                <w:lang w:eastAsia="lt-LT"/>
              </w:rPr>
              <w:t>Mezitilenas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5F6B9F7" w14:textId="77777777" w:rsidR="00CC015D" w:rsidRPr="005F66DA" w:rsidRDefault="00CC015D" w:rsidP="005F66DA">
            <w:pPr>
              <w:jc w:val="center"/>
              <w:rPr>
                <w:color w:val="000000"/>
                <w:sz w:val="20"/>
                <w:lang w:eastAsia="lt-LT"/>
              </w:rPr>
            </w:pPr>
            <w:r w:rsidRPr="005F66DA">
              <w:rPr>
                <w:color w:val="000000"/>
                <w:sz w:val="20"/>
                <w:lang w:eastAsia="lt-LT"/>
              </w:rPr>
              <w:t>7418</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3548FD24"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C2421B3" w14:textId="36AE419E" w:rsidR="00CC015D" w:rsidRPr="005F66DA" w:rsidRDefault="000C4AB2" w:rsidP="005F66DA">
            <w:pPr>
              <w:jc w:val="center"/>
              <w:rPr>
                <w:color w:val="000000"/>
                <w:sz w:val="20"/>
                <w:lang w:eastAsia="lt-LT"/>
              </w:rPr>
            </w:pPr>
            <w:r>
              <w:rPr>
                <w:color w:val="000000"/>
                <w:sz w:val="20"/>
                <w:lang w:eastAsia="lt-LT"/>
              </w:rPr>
              <w:t>0,00001</w:t>
            </w:r>
          </w:p>
        </w:tc>
        <w:tc>
          <w:tcPr>
            <w:tcW w:w="1660" w:type="dxa"/>
            <w:tcBorders>
              <w:top w:val="nil"/>
              <w:left w:val="nil"/>
              <w:bottom w:val="single" w:sz="4" w:space="0" w:color="auto"/>
              <w:right w:val="single" w:sz="4" w:space="0" w:color="auto"/>
            </w:tcBorders>
            <w:shd w:val="clear" w:color="auto" w:fill="FFFFFF" w:themeFill="background1"/>
            <w:vAlign w:val="center"/>
          </w:tcPr>
          <w:p w14:paraId="212D9EC7" w14:textId="76A39A2F" w:rsidR="00CC015D" w:rsidRPr="005F66DA" w:rsidRDefault="000C4AB2" w:rsidP="005F66DA">
            <w:pPr>
              <w:jc w:val="center"/>
              <w:rPr>
                <w:color w:val="000000"/>
                <w:sz w:val="20"/>
                <w:lang w:eastAsia="lt-LT"/>
              </w:rPr>
            </w:pPr>
            <w:r>
              <w:rPr>
                <w:color w:val="000000"/>
                <w:sz w:val="20"/>
                <w:lang w:eastAsia="lt-LT"/>
              </w:rPr>
              <w:t>0,0003</w:t>
            </w:r>
          </w:p>
        </w:tc>
      </w:tr>
      <w:tr w:rsidR="00CC015D" w:rsidRPr="005F66DA" w14:paraId="27BEA284" w14:textId="77777777" w:rsidTr="00D659C2">
        <w:trPr>
          <w:trHeight w:val="300"/>
        </w:trPr>
        <w:tc>
          <w:tcPr>
            <w:tcW w:w="3400" w:type="dxa"/>
            <w:vMerge/>
            <w:tcBorders>
              <w:left w:val="single" w:sz="4" w:space="0" w:color="auto"/>
              <w:right w:val="single" w:sz="4" w:space="0" w:color="auto"/>
            </w:tcBorders>
            <w:vAlign w:val="center"/>
            <w:hideMark/>
          </w:tcPr>
          <w:p w14:paraId="6B049A5C" w14:textId="4C6BA059"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AA29F01"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BBAAC46" w14:textId="77777777" w:rsidR="00CC015D" w:rsidRPr="005F66DA" w:rsidRDefault="00CC015D" w:rsidP="005F66DA">
            <w:pPr>
              <w:jc w:val="center"/>
              <w:rPr>
                <w:color w:val="000000"/>
                <w:sz w:val="20"/>
                <w:lang w:eastAsia="lt-LT"/>
              </w:rPr>
            </w:pPr>
            <w:proofErr w:type="spellStart"/>
            <w:r w:rsidRPr="005F66DA">
              <w:rPr>
                <w:color w:val="000000"/>
                <w:sz w:val="20"/>
                <w:lang w:eastAsia="lt-LT"/>
              </w:rPr>
              <w:t>Etilacetatas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36FDB24" w14:textId="77777777" w:rsidR="00CC015D" w:rsidRPr="005F66DA" w:rsidRDefault="00CC015D" w:rsidP="005F66DA">
            <w:pPr>
              <w:jc w:val="center"/>
              <w:rPr>
                <w:color w:val="000000"/>
                <w:sz w:val="20"/>
                <w:lang w:eastAsia="lt-LT"/>
              </w:rPr>
            </w:pPr>
            <w:r w:rsidRPr="005F66DA">
              <w:rPr>
                <w:color w:val="000000"/>
                <w:sz w:val="20"/>
                <w:lang w:eastAsia="lt-LT"/>
              </w:rPr>
              <w:t>747</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7536A22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BF7CD92" w14:textId="600F9EDF" w:rsidR="00CC015D" w:rsidRPr="005F66DA" w:rsidRDefault="000C4AB2" w:rsidP="005F66DA">
            <w:pPr>
              <w:jc w:val="center"/>
              <w:rPr>
                <w:color w:val="000000"/>
                <w:sz w:val="20"/>
                <w:lang w:eastAsia="lt-LT"/>
              </w:rPr>
            </w:pPr>
            <w:r>
              <w:rPr>
                <w:color w:val="000000"/>
                <w:sz w:val="20"/>
                <w:lang w:eastAsia="lt-LT"/>
              </w:rPr>
              <w:t>0,00738</w:t>
            </w:r>
          </w:p>
        </w:tc>
        <w:tc>
          <w:tcPr>
            <w:tcW w:w="1660" w:type="dxa"/>
            <w:tcBorders>
              <w:top w:val="nil"/>
              <w:left w:val="nil"/>
              <w:bottom w:val="single" w:sz="4" w:space="0" w:color="auto"/>
              <w:right w:val="single" w:sz="4" w:space="0" w:color="auto"/>
            </w:tcBorders>
            <w:shd w:val="clear" w:color="auto" w:fill="FFFFFF" w:themeFill="background1"/>
            <w:vAlign w:val="center"/>
          </w:tcPr>
          <w:p w14:paraId="7C962962" w14:textId="3FAEC637" w:rsidR="00CC015D" w:rsidRPr="005F66DA" w:rsidRDefault="000C4AB2" w:rsidP="005F66DA">
            <w:pPr>
              <w:jc w:val="center"/>
              <w:rPr>
                <w:color w:val="000000"/>
                <w:sz w:val="20"/>
                <w:lang w:eastAsia="lt-LT"/>
              </w:rPr>
            </w:pPr>
            <w:r>
              <w:rPr>
                <w:color w:val="000000"/>
                <w:sz w:val="20"/>
                <w:lang w:eastAsia="lt-LT"/>
              </w:rPr>
              <w:t>0,007</w:t>
            </w:r>
          </w:p>
        </w:tc>
      </w:tr>
      <w:tr w:rsidR="00CC015D" w:rsidRPr="005F66DA" w14:paraId="6899C8D3" w14:textId="77777777" w:rsidTr="00D659C2">
        <w:trPr>
          <w:trHeight w:val="300"/>
        </w:trPr>
        <w:tc>
          <w:tcPr>
            <w:tcW w:w="3400" w:type="dxa"/>
            <w:vMerge/>
            <w:tcBorders>
              <w:left w:val="single" w:sz="4" w:space="0" w:color="auto"/>
              <w:right w:val="single" w:sz="4" w:space="0" w:color="auto"/>
            </w:tcBorders>
            <w:vAlign w:val="center"/>
            <w:hideMark/>
          </w:tcPr>
          <w:p w14:paraId="576D7CFD" w14:textId="35CF5010"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E60EA5A"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70B3C84" w14:textId="77777777" w:rsidR="00CC015D" w:rsidRPr="005F66DA" w:rsidRDefault="00CC015D" w:rsidP="005F66DA">
            <w:pPr>
              <w:jc w:val="center"/>
              <w:rPr>
                <w:color w:val="000000"/>
                <w:sz w:val="20"/>
                <w:lang w:eastAsia="lt-LT"/>
              </w:rPr>
            </w:pPr>
            <w:r w:rsidRPr="005F66DA">
              <w:rPr>
                <w:color w:val="000000"/>
                <w:sz w:val="20"/>
                <w:lang w:eastAsia="lt-LT"/>
              </w:rPr>
              <w:t xml:space="preserve">1,2,4 – </w:t>
            </w:r>
            <w:proofErr w:type="spellStart"/>
            <w:r w:rsidRPr="005F66DA">
              <w:rPr>
                <w:color w:val="000000"/>
                <w:sz w:val="20"/>
                <w:lang w:eastAsia="lt-LT"/>
              </w:rPr>
              <w:t>trimetilbenzenas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51D41CF" w14:textId="77777777" w:rsidR="00CC015D" w:rsidRPr="005F66DA" w:rsidRDefault="00CC015D" w:rsidP="005F66DA">
            <w:pPr>
              <w:jc w:val="center"/>
              <w:rPr>
                <w:color w:val="000000"/>
                <w:sz w:val="20"/>
                <w:lang w:eastAsia="lt-LT"/>
              </w:rPr>
            </w:pPr>
            <w:r w:rsidRPr="005F66DA">
              <w:rPr>
                <w:color w:val="000000"/>
                <w:sz w:val="20"/>
                <w:lang w:eastAsia="lt-LT"/>
              </w:rPr>
              <w:t>7485</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5E728255"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9FED270" w14:textId="58E693CA" w:rsidR="00CC015D" w:rsidRPr="005F66DA" w:rsidRDefault="000C4AB2" w:rsidP="005F66DA">
            <w:pPr>
              <w:jc w:val="center"/>
              <w:rPr>
                <w:color w:val="000000"/>
                <w:sz w:val="20"/>
                <w:lang w:eastAsia="lt-LT"/>
              </w:rPr>
            </w:pPr>
            <w:r>
              <w:rPr>
                <w:color w:val="000000"/>
                <w:sz w:val="20"/>
                <w:lang w:eastAsia="lt-LT"/>
              </w:rPr>
              <w:t>0,00095</w:t>
            </w:r>
          </w:p>
        </w:tc>
        <w:tc>
          <w:tcPr>
            <w:tcW w:w="1660" w:type="dxa"/>
            <w:tcBorders>
              <w:top w:val="nil"/>
              <w:left w:val="nil"/>
              <w:bottom w:val="single" w:sz="4" w:space="0" w:color="auto"/>
              <w:right w:val="single" w:sz="4" w:space="0" w:color="auto"/>
            </w:tcBorders>
            <w:shd w:val="clear" w:color="auto" w:fill="FFFFFF" w:themeFill="background1"/>
            <w:vAlign w:val="center"/>
          </w:tcPr>
          <w:p w14:paraId="6FDC118A" w14:textId="341A38AD" w:rsidR="00CC015D" w:rsidRPr="005F66DA" w:rsidRDefault="000C4AB2" w:rsidP="005F66DA">
            <w:pPr>
              <w:jc w:val="center"/>
              <w:rPr>
                <w:color w:val="000000"/>
                <w:sz w:val="20"/>
                <w:lang w:eastAsia="lt-LT"/>
              </w:rPr>
            </w:pPr>
            <w:r>
              <w:rPr>
                <w:color w:val="000000"/>
                <w:sz w:val="20"/>
                <w:lang w:eastAsia="lt-LT"/>
              </w:rPr>
              <w:t>0,003</w:t>
            </w:r>
          </w:p>
        </w:tc>
      </w:tr>
      <w:tr w:rsidR="00CC015D" w:rsidRPr="005F66DA" w14:paraId="488FEAA1" w14:textId="77777777" w:rsidTr="00D659C2">
        <w:trPr>
          <w:trHeight w:val="300"/>
        </w:trPr>
        <w:tc>
          <w:tcPr>
            <w:tcW w:w="3400" w:type="dxa"/>
            <w:vMerge/>
            <w:tcBorders>
              <w:left w:val="single" w:sz="4" w:space="0" w:color="auto"/>
              <w:right w:val="single" w:sz="4" w:space="0" w:color="auto"/>
            </w:tcBorders>
            <w:vAlign w:val="center"/>
            <w:hideMark/>
          </w:tcPr>
          <w:p w14:paraId="6EBA43DB" w14:textId="3737C52B"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ACA1666"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5CA5259" w14:textId="77777777" w:rsidR="00CC015D" w:rsidRPr="005F66DA" w:rsidRDefault="00CC015D"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DC5ED96" w14:textId="77777777" w:rsidR="00CC015D" w:rsidRPr="005F66DA" w:rsidRDefault="00CC015D"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1D385163"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496F7CB" w14:textId="41A3CE73" w:rsidR="00CC015D" w:rsidRPr="005F66DA" w:rsidRDefault="000C4AB2" w:rsidP="005F66DA">
            <w:pPr>
              <w:jc w:val="center"/>
              <w:rPr>
                <w:color w:val="000000"/>
                <w:sz w:val="20"/>
                <w:lang w:eastAsia="lt-LT"/>
              </w:rPr>
            </w:pPr>
            <w:r>
              <w:rPr>
                <w:color w:val="000000"/>
                <w:sz w:val="20"/>
                <w:lang w:eastAsia="lt-LT"/>
              </w:rPr>
              <w:t>0,00254</w:t>
            </w:r>
          </w:p>
        </w:tc>
        <w:tc>
          <w:tcPr>
            <w:tcW w:w="1660" w:type="dxa"/>
            <w:tcBorders>
              <w:top w:val="nil"/>
              <w:left w:val="nil"/>
              <w:bottom w:val="single" w:sz="4" w:space="0" w:color="auto"/>
              <w:right w:val="single" w:sz="4" w:space="0" w:color="auto"/>
            </w:tcBorders>
            <w:shd w:val="clear" w:color="auto" w:fill="FFFFFF" w:themeFill="background1"/>
            <w:vAlign w:val="center"/>
          </w:tcPr>
          <w:p w14:paraId="7EACDC64" w14:textId="08DF0897" w:rsidR="00CC015D" w:rsidRPr="005F66DA" w:rsidRDefault="000C4AB2" w:rsidP="005F66DA">
            <w:pPr>
              <w:jc w:val="center"/>
              <w:rPr>
                <w:color w:val="000000"/>
                <w:sz w:val="20"/>
                <w:lang w:eastAsia="lt-LT"/>
              </w:rPr>
            </w:pPr>
            <w:r>
              <w:rPr>
                <w:color w:val="000000"/>
                <w:sz w:val="20"/>
                <w:lang w:eastAsia="lt-LT"/>
              </w:rPr>
              <w:t>0,008</w:t>
            </w:r>
          </w:p>
        </w:tc>
      </w:tr>
      <w:tr w:rsidR="000C4AB2" w:rsidRPr="005F66DA" w14:paraId="1691C6DD" w14:textId="77777777" w:rsidTr="00D659C2">
        <w:trPr>
          <w:trHeight w:val="300"/>
        </w:trPr>
        <w:tc>
          <w:tcPr>
            <w:tcW w:w="3400" w:type="dxa"/>
            <w:vMerge/>
            <w:tcBorders>
              <w:left w:val="single" w:sz="4" w:space="0" w:color="auto"/>
              <w:right w:val="single" w:sz="4" w:space="0" w:color="auto"/>
            </w:tcBorders>
            <w:vAlign w:val="center"/>
          </w:tcPr>
          <w:p w14:paraId="24D618BF" w14:textId="77777777" w:rsidR="000C4AB2" w:rsidRPr="005F66DA" w:rsidRDefault="000C4AB2"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tcPr>
          <w:p w14:paraId="44801BA5" w14:textId="77777777" w:rsidR="000C4AB2" w:rsidRPr="005F66DA" w:rsidRDefault="000C4AB2"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tcPr>
          <w:p w14:paraId="01B174FE" w14:textId="0FD2AAE9" w:rsidR="000C4AB2" w:rsidRPr="005F66DA" w:rsidRDefault="000C4AB2" w:rsidP="005F66DA">
            <w:pPr>
              <w:jc w:val="center"/>
              <w:rPr>
                <w:color w:val="000000"/>
                <w:sz w:val="20"/>
                <w:lang w:eastAsia="lt-LT"/>
              </w:rPr>
            </w:pPr>
            <w:r>
              <w:rPr>
                <w:color w:val="000000"/>
                <w:sz w:val="20"/>
                <w:lang w:eastAsia="lt-LT"/>
              </w:rPr>
              <w:t>Etilenglikolis</w:t>
            </w:r>
          </w:p>
        </w:tc>
        <w:tc>
          <w:tcPr>
            <w:tcW w:w="1920" w:type="dxa"/>
            <w:tcBorders>
              <w:top w:val="nil"/>
              <w:left w:val="nil"/>
              <w:bottom w:val="single" w:sz="4" w:space="0" w:color="auto"/>
              <w:right w:val="single" w:sz="4" w:space="0" w:color="auto"/>
            </w:tcBorders>
            <w:shd w:val="clear" w:color="auto" w:fill="auto"/>
            <w:vAlign w:val="center"/>
          </w:tcPr>
          <w:p w14:paraId="0FE1E4E8" w14:textId="6EC74E8B" w:rsidR="000C4AB2" w:rsidRPr="005F66DA" w:rsidRDefault="000C4AB2" w:rsidP="005F66DA">
            <w:pPr>
              <w:jc w:val="center"/>
              <w:rPr>
                <w:color w:val="000000"/>
                <w:sz w:val="20"/>
                <w:lang w:eastAsia="lt-LT"/>
              </w:rPr>
            </w:pPr>
            <w:r>
              <w:rPr>
                <w:color w:val="000000"/>
                <w:sz w:val="20"/>
                <w:lang w:eastAsia="lt-LT"/>
              </w:rPr>
              <w:t>5273</w:t>
            </w:r>
          </w:p>
        </w:tc>
        <w:tc>
          <w:tcPr>
            <w:tcW w:w="1660" w:type="dxa"/>
            <w:tcBorders>
              <w:top w:val="nil"/>
              <w:left w:val="nil"/>
              <w:bottom w:val="single" w:sz="4" w:space="0" w:color="auto"/>
              <w:right w:val="single" w:sz="4" w:space="0" w:color="auto"/>
            </w:tcBorders>
            <w:shd w:val="clear" w:color="auto" w:fill="FFFFFF" w:themeFill="background1"/>
            <w:vAlign w:val="center"/>
          </w:tcPr>
          <w:p w14:paraId="68174756" w14:textId="31F3A2F8" w:rsidR="000C4AB2" w:rsidRPr="005F66DA" w:rsidRDefault="000C4AB2" w:rsidP="005F66DA">
            <w:pPr>
              <w:jc w:val="center"/>
              <w:rPr>
                <w:color w:val="000000"/>
                <w:sz w:val="20"/>
                <w:lang w:eastAsia="lt-LT"/>
              </w:rPr>
            </w:pPr>
            <w:r>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018A1C8" w14:textId="72F9F6B5" w:rsidR="000C4AB2" w:rsidRDefault="000C4AB2" w:rsidP="005F66DA">
            <w:pPr>
              <w:jc w:val="center"/>
              <w:rPr>
                <w:color w:val="000000"/>
                <w:sz w:val="20"/>
                <w:lang w:eastAsia="lt-LT"/>
              </w:rPr>
            </w:pPr>
            <w:r>
              <w:rPr>
                <w:color w:val="000000"/>
                <w:sz w:val="20"/>
                <w:lang w:eastAsia="lt-LT"/>
              </w:rPr>
              <w:t>0,01364</w:t>
            </w:r>
          </w:p>
        </w:tc>
        <w:tc>
          <w:tcPr>
            <w:tcW w:w="1660" w:type="dxa"/>
            <w:tcBorders>
              <w:top w:val="nil"/>
              <w:left w:val="nil"/>
              <w:bottom w:val="single" w:sz="4" w:space="0" w:color="auto"/>
              <w:right w:val="single" w:sz="4" w:space="0" w:color="auto"/>
            </w:tcBorders>
            <w:shd w:val="clear" w:color="auto" w:fill="FFFFFF" w:themeFill="background1"/>
            <w:vAlign w:val="center"/>
          </w:tcPr>
          <w:p w14:paraId="2C0352F2" w14:textId="6B82D6C2" w:rsidR="000C4AB2" w:rsidRDefault="000C4AB2" w:rsidP="005F66DA">
            <w:pPr>
              <w:jc w:val="center"/>
              <w:rPr>
                <w:color w:val="000000"/>
                <w:sz w:val="20"/>
                <w:lang w:eastAsia="lt-LT"/>
              </w:rPr>
            </w:pPr>
            <w:r>
              <w:rPr>
                <w:color w:val="000000"/>
                <w:sz w:val="20"/>
                <w:lang w:eastAsia="lt-LT"/>
              </w:rPr>
              <w:t>0,043</w:t>
            </w:r>
          </w:p>
        </w:tc>
      </w:tr>
      <w:tr w:rsidR="00CC015D" w:rsidRPr="005F66DA" w14:paraId="60769F7F" w14:textId="77777777" w:rsidTr="00D659C2">
        <w:trPr>
          <w:trHeight w:val="300"/>
        </w:trPr>
        <w:tc>
          <w:tcPr>
            <w:tcW w:w="3400" w:type="dxa"/>
            <w:vMerge/>
            <w:tcBorders>
              <w:left w:val="single" w:sz="4" w:space="0" w:color="auto"/>
              <w:right w:val="single" w:sz="4" w:space="0" w:color="auto"/>
            </w:tcBorders>
            <w:vAlign w:val="center"/>
            <w:hideMark/>
          </w:tcPr>
          <w:p w14:paraId="5428F788" w14:textId="7FAAE795"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2ACFC7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15E35D4" w14:textId="77777777" w:rsidR="00CC015D" w:rsidRPr="005F66DA" w:rsidRDefault="00CC015D" w:rsidP="005F66DA">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643BC44" w14:textId="77777777" w:rsidR="00CC015D" w:rsidRPr="005F66DA" w:rsidRDefault="00CC015D" w:rsidP="005F66DA">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3F9A43A9"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C229043" w14:textId="1AAC2AA6" w:rsidR="00CC015D" w:rsidRPr="005F66DA" w:rsidRDefault="000C4AB2" w:rsidP="005F66DA">
            <w:pPr>
              <w:jc w:val="center"/>
              <w:rPr>
                <w:color w:val="000000"/>
                <w:sz w:val="20"/>
                <w:lang w:eastAsia="lt-LT"/>
              </w:rPr>
            </w:pPr>
            <w:r>
              <w:rPr>
                <w:color w:val="000000"/>
                <w:sz w:val="20"/>
                <w:lang w:eastAsia="lt-LT"/>
              </w:rPr>
              <w:t>0,02220</w:t>
            </w:r>
          </w:p>
        </w:tc>
        <w:tc>
          <w:tcPr>
            <w:tcW w:w="1660" w:type="dxa"/>
            <w:tcBorders>
              <w:top w:val="nil"/>
              <w:left w:val="nil"/>
              <w:bottom w:val="single" w:sz="4" w:space="0" w:color="auto"/>
              <w:right w:val="single" w:sz="4" w:space="0" w:color="auto"/>
            </w:tcBorders>
            <w:shd w:val="clear" w:color="auto" w:fill="FFFFFF" w:themeFill="background1"/>
            <w:vAlign w:val="center"/>
          </w:tcPr>
          <w:p w14:paraId="75051EAC" w14:textId="0EABFCEF" w:rsidR="00CC015D" w:rsidRPr="005F66DA" w:rsidRDefault="000C4AB2" w:rsidP="005F66DA">
            <w:pPr>
              <w:jc w:val="center"/>
              <w:rPr>
                <w:color w:val="000000"/>
                <w:sz w:val="20"/>
                <w:lang w:eastAsia="lt-LT"/>
              </w:rPr>
            </w:pPr>
            <w:r>
              <w:rPr>
                <w:color w:val="000000"/>
                <w:sz w:val="20"/>
                <w:lang w:eastAsia="lt-LT"/>
              </w:rPr>
              <w:t>0,07</w:t>
            </w:r>
          </w:p>
        </w:tc>
      </w:tr>
      <w:tr w:rsidR="00CC015D" w:rsidRPr="005F66DA" w14:paraId="1EC38F9F" w14:textId="77777777" w:rsidTr="00D659C2">
        <w:trPr>
          <w:trHeight w:val="300"/>
        </w:trPr>
        <w:tc>
          <w:tcPr>
            <w:tcW w:w="3400" w:type="dxa"/>
            <w:vMerge/>
            <w:tcBorders>
              <w:left w:val="single" w:sz="4" w:space="0" w:color="auto"/>
              <w:right w:val="single" w:sz="4" w:space="0" w:color="auto"/>
            </w:tcBorders>
            <w:vAlign w:val="center"/>
            <w:hideMark/>
          </w:tcPr>
          <w:p w14:paraId="41D1C472" w14:textId="63AC4B85"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76A262D"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E47613E" w14:textId="77777777" w:rsidR="00CC015D" w:rsidRPr="005F66DA" w:rsidRDefault="00CC015D" w:rsidP="005F66DA">
            <w:pPr>
              <w:jc w:val="center"/>
              <w:rPr>
                <w:color w:val="000000"/>
                <w:sz w:val="20"/>
                <w:lang w:eastAsia="lt-LT"/>
              </w:rPr>
            </w:pPr>
            <w:proofErr w:type="spellStart"/>
            <w:r w:rsidRPr="005F66DA">
              <w:rPr>
                <w:color w:val="000000"/>
                <w:sz w:val="20"/>
                <w:lang w:eastAsia="lt-LT"/>
              </w:rPr>
              <w:t>Difenilmetandiizocianatas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36A59A6" w14:textId="77777777" w:rsidR="00CC015D" w:rsidRPr="005F66DA" w:rsidRDefault="00CC015D" w:rsidP="005F66DA">
            <w:pPr>
              <w:jc w:val="center"/>
              <w:rPr>
                <w:color w:val="000000"/>
                <w:sz w:val="20"/>
                <w:lang w:eastAsia="lt-LT"/>
              </w:rPr>
            </w:pPr>
            <w:r w:rsidRPr="005F66DA">
              <w:rPr>
                <w:color w:val="000000"/>
                <w:sz w:val="20"/>
                <w:lang w:eastAsia="lt-LT"/>
              </w:rPr>
              <w:t>4866</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21FDEBC8"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54B0D28" w14:textId="02C8944C" w:rsidR="00CC015D" w:rsidRPr="005F66DA" w:rsidRDefault="000C4AB2" w:rsidP="005F66DA">
            <w:pPr>
              <w:jc w:val="center"/>
              <w:rPr>
                <w:color w:val="000000"/>
                <w:sz w:val="20"/>
                <w:lang w:eastAsia="lt-LT"/>
              </w:rPr>
            </w:pPr>
            <w:r>
              <w:rPr>
                <w:color w:val="000000"/>
                <w:sz w:val="20"/>
                <w:lang w:eastAsia="lt-LT"/>
              </w:rPr>
              <w:t>0,00025</w:t>
            </w:r>
          </w:p>
        </w:tc>
        <w:tc>
          <w:tcPr>
            <w:tcW w:w="1660" w:type="dxa"/>
            <w:tcBorders>
              <w:top w:val="nil"/>
              <w:left w:val="nil"/>
              <w:bottom w:val="single" w:sz="4" w:space="0" w:color="auto"/>
              <w:right w:val="single" w:sz="4" w:space="0" w:color="auto"/>
            </w:tcBorders>
            <w:shd w:val="clear" w:color="auto" w:fill="FFFFFF" w:themeFill="background1"/>
            <w:vAlign w:val="center"/>
          </w:tcPr>
          <w:p w14:paraId="4B448588" w14:textId="4D10D9B5" w:rsidR="00CC015D" w:rsidRPr="005F66DA" w:rsidRDefault="000C4AB2" w:rsidP="005F66DA">
            <w:pPr>
              <w:jc w:val="center"/>
              <w:rPr>
                <w:color w:val="000000"/>
                <w:sz w:val="20"/>
                <w:lang w:eastAsia="lt-LT"/>
              </w:rPr>
            </w:pPr>
            <w:r>
              <w:rPr>
                <w:color w:val="000000"/>
                <w:sz w:val="20"/>
                <w:lang w:eastAsia="lt-LT"/>
              </w:rPr>
              <w:t>0,008</w:t>
            </w:r>
          </w:p>
        </w:tc>
      </w:tr>
      <w:tr w:rsidR="00CC015D" w:rsidRPr="005F66DA" w14:paraId="709C44B0" w14:textId="77777777" w:rsidTr="003B2572">
        <w:trPr>
          <w:trHeight w:val="300"/>
        </w:trPr>
        <w:tc>
          <w:tcPr>
            <w:tcW w:w="3400" w:type="dxa"/>
            <w:vMerge/>
            <w:tcBorders>
              <w:left w:val="single" w:sz="4" w:space="0" w:color="auto"/>
              <w:right w:val="single" w:sz="4" w:space="0" w:color="auto"/>
            </w:tcBorders>
            <w:vAlign w:val="center"/>
            <w:hideMark/>
          </w:tcPr>
          <w:p w14:paraId="4F6978BD" w14:textId="4A85DA83" w:rsidR="00CC015D" w:rsidRPr="005F66DA" w:rsidRDefault="00CC015D"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24B202"/>
            <w:vAlign w:val="center"/>
            <w:hideMark/>
          </w:tcPr>
          <w:p w14:paraId="1C49CA6C" w14:textId="50D7515E" w:rsidR="00CC015D" w:rsidRPr="003B2572" w:rsidRDefault="00CC015D" w:rsidP="005F66DA">
            <w:pPr>
              <w:jc w:val="center"/>
              <w:rPr>
                <w:color w:val="000000"/>
                <w:sz w:val="20"/>
                <w:lang w:eastAsia="lt-LT"/>
              </w:rPr>
            </w:pPr>
            <w:bookmarkStart w:id="19" w:name="_Hlk39553728"/>
            <w:r w:rsidRPr="003B2572">
              <w:rPr>
                <w:color w:val="000000"/>
                <w:sz w:val="20"/>
                <w:lang w:eastAsia="lt-LT"/>
              </w:rPr>
              <w:t>207</w:t>
            </w:r>
            <w:r w:rsidR="007D0329">
              <w:rPr>
                <w:color w:val="000000"/>
                <w:sz w:val="20"/>
                <w:lang w:eastAsia="lt-LT"/>
              </w:rPr>
              <w:t xml:space="preserve"> </w:t>
            </w:r>
            <w:r w:rsidR="007D0329" w:rsidRPr="007D0329">
              <w:rPr>
                <w:b/>
                <w:bCs/>
                <w:color w:val="000000"/>
                <w:szCs w:val="24"/>
                <w:vertAlign w:val="superscript"/>
                <w:lang w:eastAsia="lt-LT"/>
              </w:rPr>
              <w:t>2</w:t>
            </w:r>
            <w:bookmarkEnd w:id="19"/>
          </w:p>
        </w:tc>
        <w:tc>
          <w:tcPr>
            <w:tcW w:w="3160" w:type="dxa"/>
            <w:tcBorders>
              <w:top w:val="nil"/>
              <w:left w:val="nil"/>
              <w:bottom w:val="single" w:sz="4" w:space="0" w:color="auto"/>
              <w:right w:val="single" w:sz="4" w:space="0" w:color="auto"/>
            </w:tcBorders>
            <w:shd w:val="clear" w:color="auto" w:fill="auto"/>
            <w:vAlign w:val="center"/>
            <w:hideMark/>
          </w:tcPr>
          <w:p w14:paraId="55E749F4" w14:textId="77777777" w:rsidR="00CC015D" w:rsidRPr="005F66DA" w:rsidRDefault="00CC015D" w:rsidP="005F66DA">
            <w:pPr>
              <w:jc w:val="center"/>
              <w:rPr>
                <w:color w:val="000000"/>
                <w:sz w:val="20"/>
                <w:lang w:eastAsia="lt-LT"/>
              </w:rPr>
            </w:pPr>
            <w:proofErr w:type="spellStart"/>
            <w:r w:rsidRPr="005F66DA">
              <w:rPr>
                <w:color w:val="000000"/>
                <w:sz w:val="20"/>
                <w:lang w:eastAsia="lt-LT"/>
              </w:rPr>
              <w:t>Ciklopentanas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50D02BD" w14:textId="77777777" w:rsidR="00CC015D" w:rsidRPr="005F66DA" w:rsidRDefault="00CC015D" w:rsidP="005F66DA">
            <w:pPr>
              <w:jc w:val="center"/>
              <w:rPr>
                <w:color w:val="000000"/>
                <w:sz w:val="20"/>
                <w:lang w:eastAsia="lt-LT"/>
              </w:rPr>
            </w:pPr>
            <w:r w:rsidRPr="005F66DA">
              <w:rPr>
                <w:color w:val="000000"/>
                <w:sz w:val="20"/>
                <w:lang w:eastAsia="lt-LT"/>
              </w:rPr>
              <w:t>7635</w:t>
            </w:r>
          </w:p>
        </w:tc>
        <w:tc>
          <w:tcPr>
            <w:tcW w:w="1660" w:type="dxa"/>
            <w:tcBorders>
              <w:top w:val="nil"/>
              <w:left w:val="nil"/>
              <w:bottom w:val="single" w:sz="4" w:space="0" w:color="auto"/>
              <w:right w:val="single" w:sz="4" w:space="0" w:color="auto"/>
            </w:tcBorders>
            <w:shd w:val="clear" w:color="auto" w:fill="auto"/>
            <w:vAlign w:val="center"/>
            <w:hideMark/>
          </w:tcPr>
          <w:p w14:paraId="7F2ED21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23FB159" w14:textId="77777777" w:rsidR="00CC015D" w:rsidRPr="005F66DA" w:rsidRDefault="00CC015D" w:rsidP="005F66DA">
            <w:pPr>
              <w:jc w:val="center"/>
              <w:rPr>
                <w:color w:val="000000"/>
                <w:sz w:val="20"/>
                <w:lang w:eastAsia="lt-LT"/>
              </w:rPr>
            </w:pPr>
            <w:r w:rsidRPr="005F66DA">
              <w:rPr>
                <w:color w:val="000000"/>
                <w:sz w:val="20"/>
                <w:lang w:eastAsia="lt-LT"/>
              </w:rPr>
              <w:t>0,01003</w:t>
            </w:r>
          </w:p>
        </w:tc>
        <w:tc>
          <w:tcPr>
            <w:tcW w:w="1660" w:type="dxa"/>
            <w:tcBorders>
              <w:top w:val="nil"/>
              <w:left w:val="nil"/>
              <w:bottom w:val="single" w:sz="4" w:space="0" w:color="auto"/>
              <w:right w:val="single" w:sz="4" w:space="0" w:color="auto"/>
            </w:tcBorders>
            <w:shd w:val="clear" w:color="auto" w:fill="auto"/>
            <w:vAlign w:val="center"/>
            <w:hideMark/>
          </w:tcPr>
          <w:p w14:paraId="20838544" w14:textId="77777777" w:rsidR="00CC015D" w:rsidRPr="005F66DA" w:rsidRDefault="00CC015D" w:rsidP="005F66DA">
            <w:pPr>
              <w:jc w:val="center"/>
              <w:rPr>
                <w:color w:val="000000"/>
                <w:sz w:val="20"/>
                <w:lang w:eastAsia="lt-LT"/>
              </w:rPr>
            </w:pPr>
            <w:r w:rsidRPr="005F66DA">
              <w:rPr>
                <w:color w:val="000000"/>
                <w:sz w:val="20"/>
                <w:lang w:eastAsia="lt-LT"/>
              </w:rPr>
              <w:t>0,2728</w:t>
            </w:r>
          </w:p>
        </w:tc>
      </w:tr>
      <w:tr w:rsidR="00CC015D" w:rsidRPr="005F66DA" w14:paraId="4A5796A9" w14:textId="77777777" w:rsidTr="003B2572">
        <w:trPr>
          <w:trHeight w:val="300"/>
        </w:trPr>
        <w:tc>
          <w:tcPr>
            <w:tcW w:w="3400" w:type="dxa"/>
            <w:vMerge/>
            <w:tcBorders>
              <w:left w:val="single" w:sz="4" w:space="0" w:color="auto"/>
              <w:right w:val="single" w:sz="4" w:space="0" w:color="auto"/>
            </w:tcBorders>
            <w:vAlign w:val="center"/>
            <w:hideMark/>
          </w:tcPr>
          <w:p w14:paraId="3603FC9D" w14:textId="50A62E23"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1FEE36F"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A67EF58" w14:textId="77777777" w:rsidR="00CC015D" w:rsidRPr="005F66DA" w:rsidRDefault="00CC015D" w:rsidP="005F66DA">
            <w:pPr>
              <w:jc w:val="center"/>
              <w:rPr>
                <w:color w:val="000000"/>
                <w:sz w:val="20"/>
                <w:lang w:eastAsia="lt-LT"/>
              </w:rPr>
            </w:pPr>
            <w:r w:rsidRPr="005F66DA">
              <w:rPr>
                <w:color w:val="000000"/>
                <w:sz w:val="20"/>
                <w:lang w:eastAsia="lt-LT"/>
              </w:rPr>
              <w:t>Kietosios dalelės (C)</w:t>
            </w:r>
          </w:p>
        </w:tc>
        <w:tc>
          <w:tcPr>
            <w:tcW w:w="1920" w:type="dxa"/>
            <w:tcBorders>
              <w:top w:val="nil"/>
              <w:left w:val="nil"/>
              <w:bottom w:val="single" w:sz="4" w:space="0" w:color="auto"/>
              <w:right w:val="single" w:sz="4" w:space="0" w:color="auto"/>
            </w:tcBorders>
            <w:shd w:val="clear" w:color="auto" w:fill="auto"/>
            <w:vAlign w:val="center"/>
            <w:hideMark/>
          </w:tcPr>
          <w:p w14:paraId="4055CA87" w14:textId="77777777" w:rsidR="00CC015D" w:rsidRPr="005F66DA" w:rsidRDefault="00CC015D" w:rsidP="005F66DA">
            <w:pPr>
              <w:jc w:val="center"/>
              <w:rPr>
                <w:color w:val="000000"/>
                <w:sz w:val="20"/>
                <w:lang w:eastAsia="lt-LT"/>
              </w:rPr>
            </w:pPr>
            <w:r w:rsidRPr="005F66DA">
              <w:rPr>
                <w:color w:val="000000"/>
                <w:sz w:val="20"/>
                <w:lang w:eastAsia="lt-LT"/>
              </w:rPr>
              <w:t>4281</w:t>
            </w:r>
          </w:p>
        </w:tc>
        <w:tc>
          <w:tcPr>
            <w:tcW w:w="1660" w:type="dxa"/>
            <w:tcBorders>
              <w:top w:val="nil"/>
              <w:left w:val="nil"/>
              <w:bottom w:val="single" w:sz="4" w:space="0" w:color="auto"/>
              <w:right w:val="single" w:sz="4" w:space="0" w:color="auto"/>
            </w:tcBorders>
            <w:shd w:val="clear" w:color="auto" w:fill="auto"/>
            <w:vAlign w:val="center"/>
            <w:hideMark/>
          </w:tcPr>
          <w:p w14:paraId="3647626D"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B97D114" w14:textId="77777777" w:rsidR="00CC015D" w:rsidRPr="005F66DA" w:rsidRDefault="00CC015D" w:rsidP="005F66DA">
            <w:pPr>
              <w:jc w:val="center"/>
              <w:rPr>
                <w:color w:val="000000"/>
                <w:sz w:val="20"/>
                <w:lang w:eastAsia="lt-LT"/>
              </w:rPr>
            </w:pPr>
            <w:r w:rsidRPr="005F66DA">
              <w:rPr>
                <w:color w:val="000000"/>
                <w:sz w:val="20"/>
                <w:lang w:eastAsia="lt-LT"/>
              </w:rPr>
              <w:t>0,00489</w:t>
            </w:r>
          </w:p>
        </w:tc>
        <w:tc>
          <w:tcPr>
            <w:tcW w:w="1660" w:type="dxa"/>
            <w:tcBorders>
              <w:top w:val="nil"/>
              <w:left w:val="nil"/>
              <w:bottom w:val="single" w:sz="4" w:space="0" w:color="auto"/>
              <w:right w:val="single" w:sz="4" w:space="0" w:color="auto"/>
            </w:tcBorders>
            <w:shd w:val="clear" w:color="auto" w:fill="auto"/>
            <w:vAlign w:val="center"/>
            <w:hideMark/>
          </w:tcPr>
          <w:p w14:paraId="3A3CD22B" w14:textId="77777777" w:rsidR="00CC015D" w:rsidRPr="005F66DA" w:rsidRDefault="00CC015D" w:rsidP="005F66DA">
            <w:pPr>
              <w:jc w:val="center"/>
              <w:rPr>
                <w:color w:val="000000"/>
                <w:sz w:val="20"/>
                <w:lang w:eastAsia="lt-LT"/>
              </w:rPr>
            </w:pPr>
            <w:r w:rsidRPr="005F66DA">
              <w:rPr>
                <w:color w:val="000000"/>
                <w:sz w:val="20"/>
                <w:lang w:eastAsia="lt-LT"/>
              </w:rPr>
              <w:t>0,1129</w:t>
            </w:r>
          </w:p>
        </w:tc>
      </w:tr>
      <w:tr w:rsidR="005F66DA" w:rsidRPr="005F66DA" w14:paraId="379C8455" w14:textId="77777777" w:rsidTr="00CC015D">
        <w:trPr>
          <w:trHeight w:val="264"/>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C3F6899"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CC015D" w:rsidRPr="005F66DA" w14:paraId="37E8110D" w14:textId="77777777" w:rsidTr="003B2572">
        <w:trPr>
          <w:trHeight w:val="300"/>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7DD063" w14:textId="77777777" w:rsidR="00CC015D" w:rsidRPr="005F66DA" w:rsidRDefault="00CC015D" w:rsidP="00CC015D">
            <w:pPr>
              <w:jc w:val="center"/>
              <w:rPr>
                <w:color w:val="000000"/>
                <w:sz w:val="20"/>
                <w:lang w:eastAsia="lt-LT"/>
              </w:rPr>
            </w:pPr>
            <w:r w:rsidRPr="005F66DA">
              <w:rPr>
                <w:color w:val="000000"/>
                <w:sz w:val="20"/>
                <w:lang w:eastAsia="lt-LT"/>
              </w:rPr>
              <w:t>Gamybos cechas (Pramonės g. 7)</w:t>
            </w:r>
          </w:p>
          <w:p w14:paraId="41B04880" w14:textId="546A0758" w:rsidR="00CC015D" w:rsidRPr="005F66DA" w:rsidRDefault="00CC015D" w:rsidP="00CC015D">
            <w:pPr>
              <w:jc w:val="center"/>
              <w:rPr>
                <w:color w:val="000000"/>
                <w:sz w:val="20"/>
                <w:lang w:eastAsia="lt-LT"/>
              </w:rPr>
            </w:pPr>
          </w:p>
          <w:p w14:paraId="0A8D870D" w14:textId="02A88AFF" w:rsidR="00CC015D" w:rsidRPr="005F66DA" w:rsidRDefault="00CC015D" w:rsidP="00CC015D">
            <w:pPr>
              <w:jc w:val="cente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24B202"/>
            <w:vAlign w:val="center"/>
            <w:hideMark/>
          </w:tcPr>
          <w:p w14:paraId="7282ACDA" w14:textId="24B0B656" w:rsidR="00CC015D" w:rsidRPr="003B2572" w:rsidRDefault="00CC015D" w:rsidP="005F66DA">
            <w:pPr>
              <w:jc w:val="center"/>
              <w:rPr>
                <w:color w:val="000000"/>
                <w:sz w:val="20"/>
                <w:lang w:eastAsia="lt-LT"/>
              </w:rPr>
            </w:pPr>
            <w:bookmarkStart w:id="20" w:name="_Hlk39553741"/>
            <w:r w:rsidRPr="003B2572">
              <w:rPr>
                <w:color w:val="000000"/>
                <w:sz w:val="20"/>
                <w:lang w:eastAsia="lt-LT"/>
              </w:rPr>
              <w:lastRenderedPageBreak/>
              <w:t>211</w:t>
            </w:r>
            <w:r w:rsidR="007D0329">
              <w:rPr>
                <w:color w:val="000000"/>
                <w:sz w:val="20"/>
                <w:lang w:eastAsia="lt-LT"/>
              </w:rPr>
              <w:t xml:space="preserve"> </w:t>
            </w:r>
            <w:r w:rsidR="007D0329" w:rsidRPr="007D0329">
              <w:rPr>
                <w:b/>
                <w:bCs/>
                <w:color w:val="000000"/>
                <w:szCs w:val="24"/>
                <w:vertAlign w:val="superscript"/>
                <w:lang w:eastAsia="lt-LT"/>
              </w:rPr>
              <w:t>2</w:t>
            </w:r>
            <w:bookmarkEnd w:id="20"/>
          </w:p>
        </w:tc>
        <w:tc>
          <w:tcPr>
            <w:tcW w:w="3160" w:type="dxa"/>
            <w:tcBorders>
              <w:top w:val="nil"/>
              <w:left w:val="nil"/>
              <w:bottom w:val="single" w:sz="4" w:space="0" w:color="auto"/>
              <w:right w:val="single" w:sz="4" w:space="0" w:color="auto"/>
            </w:tcBorders>
            <w:shd w:val="clear" w:color="auto" w:fill="auto"/>
            <w:vAlign w:val="center"/>
            <w:hideMark/>
          </w:tcPr>
          <w:p w14:paraId="1A2E0AB4" w14:textId="77777777" w:rsidR="00CC015D" w:rsidRPr="005F66DA" w:rsidRDefault="00CC015D" w:rsidP="005F66DA">
            <w:pPr>
              <w:jc w:val="center"/>
              <w:rPr>
                <w:color w:val="000000"/>
                <w:sz w:val="20"/>
                <w:lang w:eastAsia="lt-LT"/>
              </w:rPr>
            </w:pPr>
            <w:r w:rsidRPr="005F66DA">
              <w:rPr>
                <w:color w:val="000000"/>
                <w:sz w:val="20"/>
                <w:lang w:eastAsia="lt-LT"/>
              </w:rPr>
              <w:t>Kietosios dalelės (C)</w:t>
            </w:r>
          </w:p>
        </w:tc>
        <w:tc>
          <w:tcPr>
            <w:tcW w:w="1920" w:type="dxa"/>
            <w:tcBorders>
              <w:top w:val="nil"/>
              <w:left w:val="nil"/>
              <w:bottom w:val="single" w:sz="4" w:space="0" w:color="auto"/>
              <w:right w:val="single" w:sz="4" w:space="0" w:color="auto"/>
            </w:tcBorders>
            <w:shd w:val="clear" w:color="auto" w:fill="auto"/>
            <w:vAlign w:val="center"/>
            <w:hideMark/>
          </w:tcPr>
          <w:p w14:paraId="735D5741" w14:textId="77777777" w:rsidR="00CC015D" w:rsidRPr="005F66DA" w:rsidRDefault="00CC015D" w:rsidP="005F66DA">
            <w:pPr>
              <w:jc w:val="center"/>
              <w:rPr>
                <w:color w:val="000000"/>
                <w:sz w:val="20"/>
                <w:lang w:eastAsia="lt-LT"/>
              </w:rPr>
            </w:pPr>
            <w:r w:rsidRPr="005F66DA">
              <w:rPr>
                <w:color w:val="000000"/>
                <w:sz w:val="20"/>
                <w:lang w:eastAsia="lt-LT"/>
              </w:rPr>
              <w:t>4281</w:t>
            </w:r>
          </w:p>
        </w:tc>
        <w:tc>
          <w:tcPr>
            <w:tcW w:w="1660" w:type="dxa"/>
            <w:tcBorders>
              <w:top w:val="nil"/>
              <w:left w:val="nil"/>
              <w:bottom w:val="single" w:sz="4" w:space="0" w:color="auto"/>
              <w:right w:val="single" w:sz="4" w:space="0" w:color="auto"/>
            </w:tcBorders>
            <w:shd w:val="clear" w:color="auto" w:fill="auto"/>
            <w:vAlign w:val="center"/>
            <w:hideMark/>
          </w:tcPr>
          <w:p w14:paraId="5EE95DD6"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9C1B315" w14:textId="77777777" w:rsidR="00CC015D" w:rsidRPr="005F66DA" w:rsidRDefault="00CC015D" w:rsidP="005F66DA">
            <w:pPr>
              <w:jc w:val="center"/>
              <w:rPr>
                <w:color w:val="000000"/>
                <w:sz w:val="20"/>
                <w:lang w:eastAsia="lt-LT"/>
              </w:rPr>
            </w:pPr>
            <w:r w:rsidRPr="005F66DA">
              <w:rPr>
                <w:color w:val="000000"/>
                <w:sz w:val="20"/>
                <w:lang w:eastAsia="lt-LT"/>
              </w:rPr>
              <w:t>0,00112</w:t>
            </w:r>
          </w:p>
        </w:tc>
        <w:tc>
          <w:tcPr>
            <w:tcW w:w="1660" w:type="dxa"/>
            <w:tcBorders>
              <w:top w:val="nil"/>
              <w:left w:val="nil"/>
              <w:bottom w:val="single" w:sz="4" w:space="0" w:color="auto"/>
              <w:right w:val="single" w:sz="4" w:space="0" w:color="auto"/>
            </w:tcBorders>
            <w:shd w:val="clear" w:color="auto" w:fill="auto"/>
            <w:vAlign w:val="center"/>
            <w:hideMark/>
          </w:tcPr>
          <w:p w14:paraId="57000C63" w14:textId="77777777" w:rsidR="00CC015D" w:rsidRPr="005F66DA" w:rsidRDefault="00CC015D" w:rsidP="005F66DA">
            <w:pPr>
              <w:jc w:val="center"/>
              <w:rPr>
                <w:color w:val="000000"/>
                <w:sz w:val="20"/>
                <w:lang w:eastAsia="lt-LT"/>
              </w:rPr>
            </w:pPr>
            <w:r w:rsidRPr="005F66DA">
              <w:rPr>
                <w:color w:val="000000"/>
                <w:sz w:val="20"/>
                <w:lang w:eastAsia="lt-LT"/>
              </w:rPr>
              <w:t>0,0064</w:t>
            </w:r>
          </w:p>
        </w:tc>
      </w:tr>
      <w:tr w:rsidR="00CC015D" w:rsidRPr="005F66DA" w14:paraId="362D550B" w14:textId="77777777" w:rsidTr="003B2572">
        <w:trPr>
          <w:trHeight w:val="300"/>
        </w:trPr>
        <w:tc>
          <w:tcPr>
            <w:tcW w:w="34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E2E674" w14:textId="02DB9207" w:rsidR="00CC015D" w:rsidRPr="005F66DA" w:rsidRDefault="00CC015D"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7AFDBF7" w14:textId="77777777" w:rsidR="00CC015D" w:rsidRPr="005F66DA" w:rsidRDefault="00CC015D"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09654D2" w14:textId="77777777" w:rsidR="00CC015D" w:rsidRPr="005F66DA" w:rsidRDefault="00CC015D"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2240B7B6" w14:textId="77777777" w:rsidR="00CC015D" w:rsidRPr="005F66DA" w:rsidRDefault="00CC015D"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27D4762B" w14:textId="77777777" w:rsidR="00CC015D" w:rsidRPr="005F66DA" w:rsidRDefault="00CC015D"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CC625AE" w14:textId="77777777" w:rsidR="00CC015D" w:rsidRPr="005F66DA" w:rsidRDefault="00CC015D" w:rsidP="005F66DA">
            <w:pPr>
              <w:jc w:val="center"/>
              <w:rPr>
                <w:color w:val="000000"/>
                <w:sz w:val="20"/>
                <w:lang w:eastAsia="lt-LT"/>
              </w:rPr>
            </w:pPr>
            <w:r w:rsidRPr="005F66DA">
              <w:rPr>
                <w:color w:val="000000"/>
                <w:sz w:val="20"/>
                <w:lang w:eastAsia="lt-LT"/>
              </w:rPr>
              <w:t>0,00017</w:t>
            </w:r>
          </w:p>
        </w:tc>
        <w:tc>
          <w:tcPr>
            <w:tcW w:w="1660" w:type="dxa"/>
            <w:tcBorders>
              <w:top w:val="nil"/>
              <w:left w:val="nil"/>
              <w:bottom w:val="single" w:sz="4" w:space="0" w:color="auto"/>
              <w:right w:val="single" w:sz="4" w:space="0" w:color="auto"/>
            </w:tcBorders>
            <w:shd w:val="clear" w:color="auto" w:fill="auto"/>
            <w:vAlign w:val="center"/>
            <w:hideMark/>
          </w:tcPr>
          <w:p w14:paraId="78A03C11" w14:textId="77777777" w:rsidR="00CC015D" w:rsidRPr="005F66DA" w:rsidRDefault="00CC015D" w:rsidP="005F66DA">
            <w:pPr>
              <w:jc w:val="center"/>
              <w:rPr>
                <w:color w:val="000000"/>
                <w:sz w:val="20"/>
                <w:lang w:eastAsia="lt-LT"/>
              </w:rPr>
            </w:pPr>
            <w:r w:rsidRPr="005F66DA">
              <w:rPr>
                <w:color w:val="000000"/>
                <w:sz w:val="20"/>
                <w:lang w:eastAsia="lt-LT"/>
              </w:rPr>
              <w:t>0,001</w:t>
            </w:r>
          </w:p>
        </w:tc>
      </w:tr>
      <w:tr w:rsidR="005F66DA" w:rsidRPr="005F66DA" w14:paraId="304BC2D0" w14:textId="77777777" w:rsidTr="007D71F9">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FD3ED84"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5F66DA" w:rsidRPr="005F66DA" w14:paraId="7DCCF7C4" w14:textId="77777777" w:rsidTr="003B2572">
        <w:trPr>
          <w:trHeight w:val="207"/>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57D61BA" w14:textId="77777777" w:rsidR="005F66DA" w:rsidRPr="005F66DA" w:rsidRDefault="005F66DA" w:rsidP="005F66DA">
            <w:pPr>
              <w:jc w:val="center"/>
              <w:rPr>
                <w:color w:val="000000"/>
                <w:sz w:val="20"/>
                <w:lang w:eastAsia="lt-LT"/>
              </w:rPr>
            </w:pPr>
            <w:r w:rsidRPr="005F66DA">
              <w:rPr>
                <w:color w:val="000000"/>
                <w:sz w:val="20"/>
                <w:lang w:eastAsia="lt-LT"/>
              </w:rPr>
              <w:t>Gamybos cechas (Pramonės g. 7)</w:t>
            </w:r>
          </w:p>
        </w:tc>
        <w:tc>
          <w:tcPr>
            <w:tcW w:w="1560" w:type="dxa"/>
            <w:tcBorders>
              <w:top w:val="nil"/>
              <w:left w:val="nil"/>
              <w:bottom w:val="single" w:sz="4" w:space="0" w:color="auto"/>
              <w:right w:val="single" w:sz="4" w:space="0" w:color="auto"/>
            </w:tcBorders>
            <w:shd w:val="clear" w:color="auto" w:fill="24B202"/>
            <w:vAlign w:val="center"/>
            <w:hideMark/>
          </w:tcPr>
          <w:p w14:paraId="161B174E" w14:textId="70B822B1" w:rsidR="005F66DA" w:rsidRPr="003B2572" w:rsidRDefault="005F66DA" w:rsidP="005F66DA">
            <w:pPr>
              <w:jc w:val="center"/>
              <w:rPr>
                <w:color w:val="000000"/>
                <w:sz w:val="20"/>
                <w:lang w:eastAsia="lt-LT"/>
              </w:rPr>
            </w:pPr>
            <w:bookmarkStart w:id="21" w:name="_Hlk39553750"/>
            <w:r w:rsidRPr="003B2572">
              <w:rPr>
                <w:color w:val="000000"/>
                <w:sz w:val="20"/>
                <w:lang w:eastAsia="lt-LT"/>
              </w:rPr>
              <w:t>208</w:t>
            </w:r>
            <w:r w:rsidR="007D0329">
              <w:rPr>
                <w:color w:val="000000"/>
                <w:sz w:val="20"/>
                <w:lang w:eastAsia="lt-LT"/>
              </w:rPr>
              <w:t xml:space="preserve"> </w:t>
            </w:r>
            <w:r w:rsidR="007D0329" w:rsidRPr="007D0329">
              <w:rPr>
                <w:b/>
                <w:bCs/>
                <w:color w:val="000000"/>
                <w:szCs w:val="24"/>
                <w:vertAlign w:val="superscript"/>
                <w:lang w:eastAsia="lt-LT"/>
              </w:rPr>
              <w:t>2</w:t>
            </w:r>
            <w:bookmarkEnd w:id="21"/>
          </w:p>
        </w:tc>
        <w:tc>
          <w:tcPr>
            <w:tcW w:w="3160" w:type="dxa"/>
            <w:tcBorders>
              <w:top w:val="nil"/>
              <w:left w:val="nil"/>
              <w:bottom w:val="single" w:sz="4" w:space="0" w:color="auto"/>
              <w:right w:val="single" w:sz="4" w:space="0" w:color="auto"/>
            </w:tcBorders>
            <w:shd w:val="clear" w:color="auto" w:fill="auto"/>
            <w:vAlign w:val="center"/>
            <w:hideMark/>
          </w:tcPr>
          <w:p w14:paraId="2859D30B" w14:textId="77777777" w:rsidR="005F66DA" w:rsidRPr="005F66DA" w:rsidRDefault="005F66DA" w:rsidP="005F66DA">
            <w:pPr>
              <w:jc w:val="center"/>
              <w:rPr>
                <w:color w:val="000000"/>
                <w:sz w:val="20"/>
                <w:lang w:eastAsia="lt-LT"/>
              </w:rPr>
            </w:pPr>
            <w:r w:rsidRPr="005F66DA">
              <w:rPr>
                <w:color w:val="000000"/>
                <w:sz w:val="20"/>
                <w:lang w:eastAsia="lt-LT"/>
              </w:rPr>
              <w:t>Kietosios dalelės (C)</w:t>
            </w:r>
          </w:p>
        </w:tc>
        <w:tc>
          <w:tcPr>
            <w:tcW w:w="1920" w:type="dxa"/>
            <w:tcBorders>
              <w:top w:val="nil"/>
              <w:left w:val="nil"/>
              <w:bottom w:val="single" w:sz="4" w:space="0" w:color="auto"/>
              <w:right w:val="single" w:sz="4" w:space="0" w:color="auto"/>
            </w:tcBorders>
            <w:shd w:val="clear" w:color="auto" w:fill="auto"/>
            <w:vAlign w:val="center"/>
            <w:hideMark/>
          </w:tcPr>
          <w:p w14:paraId="19022052" w14:textId="77777777" w:rsidR="005F66DA" w:rsidRPr="005F66DA" w:rsidRDefault="005F66DA" w:rsidP="005F66DA">
            <w:pPr>
              <w:jc w:val="center"/>
              <w:rPr>
                <w:color w:val="000000"/>
                <w:sz w:val="20"/>
                <w:lang w:eastAsia="lt-LT"/>
              </w:rPr>
            </w:pPr>
            <w:r w:rsidRPr="005F66DA">
              <w:rPr>
                <w:color w:val="000000"/>
                <w:sz w:val="20"/>
                <w:lang w:eastAsia="lt-LT"/>
              </w:rPr>
              <w:t>4281</w:t>
            </w:r>
          </w:p>
        </w:tc>
        <w:tc>
          <w:tcPr>
            <w:tcW w:w="1660" w:type="dxa"/>
            <w:tcBorders>
              <w:top w:val="nil"/>
              <w:left w:val="nil"/>
              <w:bottom w:val="single" w:sz="4" w:space="0" w:color="auto"/>
              <w:right w:val="single" w:sz="4" w:space="0" w:color="auto"/>
            </w:tcBorders>
            <w:shd w:val="clear" w:color="auto" w:fill="auto"/>
            <w:vAlign w:val="center"/>
            <w:hideMark/>
          </w:tcPr>
          <w:p w14:paraId="019E9CA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CED0C69" w14:textId="77777777" w:rsidR="005F66DA" w:rsidRPr="005F66DA" w:rsidRDefault="005F66DA" w:rsidP="005F66DA">
            <w:pPr>
              <w:jc w:val="center"/>
              <w:rPr>
                <w:color w:val="000000"/>
                <w:sz w:val="20"/>
                <w:lang w:eastAsia="lt-LT"/>
              </w:rPr>
            </w:pPr>
            <w:r w:rsidRPr="005F66DA">
              <w:rPr>
                <w:color w:val="000000"/>
                <w:sz w:val="20"/>
                <w:lang w:val="en-US" w:eastAsia="lt-LT"/>
              </w:rPr>
              <w:t>0,03324</w:t>
            </w:r>
          </w:p>
        </w:tc>
        <w:tc>
          <w:tcPr>
            <w:tcW w:w="1660" w:type="dxa"/>
            <w:tcBorders>
              <w:top w:val="nil"/>
              <w:left w:val="nil"/>
              <w:bottom w:val="single" w:sz="4" w:space="0" w:color="auto"/>
              <w:right w:val="single" w:sz="4" w:space="0" w:color="auto"/>
            </w:tcBorders>
            <w:shd w:val="clear" w:color="auto" w:fill="auto"/>
            <w:vAlign w:val="center"/>
            <w:hideMark/>
          </w:tcPr>
          <w:p w14:paraId="6D01EC23" w14:textId="77777777" w:rsidR="005F66DA" w:rsidRPr="005F66DA" w:rsidRDefault="005F66DA" w:rsidP="005F66DA">
            <w:pPr>
              <w:jc w:val="center"/>
              <w:rPr>
                <w:color w:val="000000"/>
                <w:sz w:val="20"/>
                <w:lang w:eastAsia="lt-LT"/>
              </w:rPr>
            </w:pPr>
            <w:r w:rsidRPr="005F66DA">
              <w:rPr>
                <w:color w:val="000000"/>
                <w:sz w:val="20"/>
                <w:lang w:val="en-US" w:eastAsia="lt-LT"/>
              </w:rPr>
              <w:t>0,0653</w:t>
            </w:r>
          </w:p>
        </w:tc>
      </w:tr>
      <w:tr w:rsidR="005F66DA" w:rsidRPr="005F66DA" w14:paraId="774493C8" w14:textId="77777777" w:rsidTr="007D71F9">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897EBF8" w14:textId="77777777" w:rsidR="005F66DA" w:rsidRPr="005F66DA" w:rsidRDefault="005F66DA" w:rsidP="005F66DA">
            <w:pPr>
              <w:jc w:val="center"/>
              <w:rPr>
                <w:b/>
                <w:bCs/>
                <w:color w:val="000000"/>
                <w:sz w:val="20"/>
                <w:lang w:eastAsia="lt-LT"/>
              </w:rPr>
            </w:pPr>
            <w:r w:rsidRPr="005F66DA">
              <w:rPr>
                <w:b/>
                <w:bCs/>
                <w:color w:val="000000"/>
                <w:sz w:val="20"/>
                <w:lang w:eastAsia="lt-LT"/>
              </w:rPr>
              <w:t>Tarša į aplinkos orą iš Pramonės g. 7</w:t>
            </w:r>
          </w:p>
        </w:tc>
      </w:tr>
      <w:tr w:rsidR="005F66DA" w:rsidRPr="005F66DA" w14:paraId="4C5B55FF" w14:textId="77777777" w:rsidTr="003B2572">
        <w:trPr>
          <w:trHeight w:val="510"/>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1CE66841" w14:textId="77777777" w:rsidR="005F66DA" w:rsidRPr="005F66DA" w:rsidRDefault="005F66DA" w:rsidP="005F66DA">
            <w:pPr>
              <w:jc w:val="center"/>
              <w:rPr>
                <w:color w:val="000000"/>
                <w:sz w:val="20"/>
                <w:lang w:eastAsia="lt-LT"/>
              </w:rPr>
            </w:pPr>
            <w:r w:rsidRPr="005F66DA">
              <w:rPr>
                <w:color w:val="000000"/>
                <w:sz w:val="20"/>
                <w:lang w:eastAsia="lt-LT"/>
              </w:rPr>
              <w:t>Gamybos cechas (Pramonės g. 7)</w:t>
            </w:r>
          </w:p>
        </w:tc>
        <w:tc>
          <w:tcPr>
            <w:tcW w:w="1560" w:type="dxa"/>
            <w:vMerge w:val="restart"/>
            <w:tcBorders>
              <w:top w:val="nil"/>
              <w:left w:val="nil"/>
              <w:bottom w:val="single" w:sz="4" w:space="0" w:color="auto"/>
              <w:right w:val="single" w:sz="4" w:space="0" w:color="auto"/>
            </w:tcBorders>
            <w:shd w:val="clear" w:color="auto" w:fill="24B202"/>
            <w:vAlign w:val="center"/>
            <w:hideMark/>
          </w:tcPr>
          <w:p w14:paraId="4E3A3E2F" w14:textId="6FE85017" w:rsidR="005F66DA" w:rsidRPr="003B2572" w:rsidRDefault="005F66DA" w:rsidP="005F66DA">
            <w:pPr>
              <w:jc w:val="center"/>
              <w:rPr>
                <w:color w:val="000000"/>
                <w:sz w:val="20"/>
                <w:lang w:eastAsia="lt-LT"/>
              </w:rPr>
            </w:pPr>
            <w:bookmarkStart w:id="22" w:name="_Hlk39553759"/>
            <w:r w:rsidRPr="003B2572">
              <w:rPr>
                <w:color w:val="000000"/>
                <w:sz w:val="20"/>
                <w:lang w:eastAsia="lt-LT"/>
              </w:rPr>
              <w:t>202</w:t>
            </w:r>
            <w:r w:rsidR="007D0329">
              <w:rPr>
                <w:color w:val="000000"/>
                <w:sz w:val="20"/>
                <w:lang w:eastAsia="lt-LT"/>
              </w:rPr>
              <w:t xml:space="preserve"> </w:t>
            </w:r>
            <w:r w:rsidR="007D0329" w:rsidRPr="007D0329">
              <w:rPr>
                <w:b/>
                <w:bCs/>
                <w:color w:val="000000"/>
                <w:szCs w:val="24"/>
                <w:vertAlign w:val="superscript"/>
                <w:lang w:eastAsia="lt-LT"/>
              </w:rPr>
              <w:t>2</w:t>
            </w:r>
            <w:bookmarkEnd w:id="22"/>
          </w:p>
        </w:tc>
        <w:tc>
          <w:tcPr>
            <w:tcW w:w="3160" w:type="dxa"/>
            <w:tcBorders>
              <w:top w:val="nil"/>
              <w:left w:val="nil"/>
              <w:bottom w:val="single" w:sz="4" w:space="0" w:color="auto"/>
              <w:right w:val="single" w:sz="4" w:space="0" w:color="auto"/>
            </w:tcBorders>
            <w:shd w:val="clear" w:color="auto" w:fill="auto"/>
            <w:vAlign w:val="center"/>
            <w:hideMark/>
          </w:tcPr>
          <w:p w14:paraId="2B70703C" w14:textId="77777777" w:rsidR="005F66DA" w:rsidRPr="005F66DA" w:rsidRDefault="005F66DA" w:rsidP="005F66DA">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138E7B80" w14:textId="77777777" w:rsidR="005F66DA" w:rsidRPr="005F66DA" w:rsidRDefault="005F66DA" w:rsidP="005F66DA">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5C249ED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3EE6092" w14:textId="77777777" w:rsidR="005F66DA" w:rsidRPr="005F66DA" w:rsidRDefault="005F66DA" w:rsidP="005F66DA">
            <w:pPr>
              <w:jc w:val="center"/>
              <w:rPr>
                <w:color w:val="000000"/>
                <w:sz w:val="20"/>
                <w:lang w:eastAsia="lt-LT"/>
              </w:rPr>
            </w:pPr>
            <w:r w:rsidRPr="005F66DA">
              <w:rPr>
                <w:color w:val="000000"/>
                <w:sz w:val="20"/>
                <w:lang w:eastAsia="lt-LT"/>
              </w:rPr>
              <w:t>0,00226</w:t>
            </w:r>
          </w:p>
        </w:tc>
        <w:tc>
          <w:tcPr>
            <w:tcW w:w="1660" w:type="dxa"/>
            <w:tcBorders>
              <w:top w:val="nil"/>
              <w:left w:val="nil"/>
              <w:bottom w:val="single" w:sz="4" w:space="0" w:color="auto"/>
              <w:right w:val="single" w:sz="4" w:space="0" w:color="auto"/>
            </w:tcBorders>
            <w:shd w:val="clear" w:color="auto" w:fill="auto"/>
            <w:vAlign w:val="center"/>
            <w:hideMark/>
          </w:tcPr>
          <w:p w14:paraId="6AFB78EF" w14:textId="77777777" w:rsidR="005F66DA" w:rsidRPr="005F66DA" w:rsidRDefault="005F66DA" w:rsidP="005F66DA">
            <w:pPr>
              <w:jc w:val="center"/>
              <w:rPr>
                <w:color w:val="000000"/>
                <w:sz w:val="20"/>
                <w:lang w:eastAsia="lt-LT"/>
              </w:rPr>
            </w:pPr>
            <w:r w:rsidRPr="005F66DA">
              <w:rPr>
                <w:color w:val="000000"/>
                <w:sz w:val="20"/>
                <w:lang w:eastAsia="lt-LT"/>
              </w:rPr>
              <w:t>0,0039</w:t>
            </w:r>
          </w:p>
        </w:tc>
      </w:tr>
      <w:tr w:rsidR="005F66DA" w:rsidRPr="005F66DA" w14:paraId="7DBECFFD"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6FEE423"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B82FE0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579720" w14:textId="77777777" w:rsidR="005F66DA" w:rsidRPr="005F66DA" w:rsidRDefault="005F66DA" w:rsidP="005F66DA">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7A4D7EE3" w14:textId="77777777" w:rsidR="005F66DA" w:rsidRPr="005F66DA" w:rsidRDefault="005F66DA" w:rsidP="005F66DA">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0A09C99F"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48895AE" w14:textId="77777777" w:rsidR="005F66DA" w:rsidRPr="005F66DA" w:rsidRDefault="005F66DA" w:rsidP="005F66DA">
            <w:pPr>
              <w:jc w:val="center"/>
              <w:rPr>
                <w:color w:val="000000"/>
                <w:sz w:val="20"/>
                <w:lang w:eastAsia="lt-LT"/>
              </w:rPr>
            </w:pPr>
            <w:r w:rsidRPr="005F66DA">
              <w:rPr>
                <w:color w:val="000000"/>
                <w:sz w:val="20"/>
                <w:lang w:eastAsia="lt-LT"/>
              </w:rPr>
              <w:t>0,00245</w:t>
            </w:r>
          </w:p>
        </w:tc>
        <w:tc>
          <w:tcPr>
            <w:tcW w:w="1660" w:type="dxa"/>
            <w:tcBorders>
              <w:top w:val="nil"/>
              <w:left w:val="nil"/>
              <w:bottom w:val="single" w:sz="4" w:space="0" w:color="auto"/>
              <w:right w:val="single" w:sz="4" w:space="0" w:color="auto"/>
            </w:tcBorders>
            <w:shd w:val="clear" w:color="auto" w:fill="auto"/>
            <w:vAlign w:val="center"/>
            <w:hideMark/>
          </w:tcPr>
          <w:p w14:paraId="76E30189" w14:textId="77777777" w:rsidR="005F66DA" w:rsidRPr="005F66DA" w:rsidRDefault="005F66DA" w:rsidP="005F66DA">
            <w:pPr>
              <w:jc w:val="center"/>
              <w:rPr>
                <w:color w:val="000000"/>
                <w:sz w:val="20"/>
                <w:lang w:eastAsia="lt-LT"/>
              </w:rPr>
            </w:pPr>
            <w:r w:rsidRPr="005F66DA">
              <w:rPr>
                <w:color w:val="000000"/>
                <w:sz w:val="20"/>
                <w:lang w:eastAsia="lt-LT"/>
              </w:rPr>
              <w:t>0,002</w:t>
            </w:r>
          </w:p>
        </w:tc>
      </w:tr>
      <w:tr w:rsidR="005F66DA" w:rsidRPr="005F66DA" w14:paraId="7664F2B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C3E1A6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58837F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5D6CD74" w14:textId="77777777" w:rsidR="005F66DA" w:rsidRPr="005F66DA" w:rsidRDefault="005F66DA" w:rsidP="005F66DA">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3C9497C2" w14:textId="77777777" w:rsidR="005F66DA" w:rsidRPr="005F66DA" w:rsidRDefault="005F66DA" w:rsidP="005F66DA">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2B8EC54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F33A397"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B17AD6D"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15A8F03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9BFE7D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22EE88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C9B0AFD" w14:textId="77777777" w:rsidR="005F66DA" w:rsidRPr="005F66DA" w:rsidRDefault="005F66DA" w:rsidP="005F66DA">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33014947" w14:textId="77777777" w:rsidR="005F66DA" w:rsidRPr="005F66DA" w:rsidRDefault="005F66DA" w:rsidP="005F66DA">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5364F99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3C7022C" w14:textId="77777777" w:rsidR="005F66DA" w:rsidRPr="005F66DA" w:rsidRDefault="005F66DA" w:rsidP="005F66DA">
            <w:pPr>
              <w:jc w:val="center"/>
              <w:rPr>
                <w:color w:val="000000"/>
                <w:sz w:val="20"/>
                <w:lang w:eastAsia="lt-LT"/>
              </w:rPr>
            </w:pPr>
            <w:r w:rsidRPr="005F66DA">
              <w:rPr>
                <w:color w:val="000000"/>
                <w:sz w:val="20"/>
                <w:lang w:eastAsia="lt-LT"/>
              </w:rPr>
              <w:t>0,00087</w:t>
            </w:r>
          </w:p>
        </w:tc>
        <w:tc>
          <w:tcPr>
            <w:tcW w:w="1660" w:type="dxa"/>
            <w:tcBorders>
              <w:top w:val="nil"/>
              <w:left w:val="nil"/>
              <w:bottom w:val="single" w:sz="4" w:space="0" w:color="auto"/>
              <w:right w:val="single" w:sz="4" w:space="0" w:color="auto"/>
            </w:tcBorders>
            <w:shd w:val="clear" w:color="auto" w:fill="auto"/>
            <w:vAlign w:val="center"/>
            <w:hideMark/>
          </w:tcPr>
          <w:p w14:paraId="64AB2B4C" w14:textId="77777777" w:rsidR="005F66DA" w:rsidRPr="005F66DA" w:rsidRDefault="005F66DA" w:rsidP="005F66DA">
            <w:pPr>
              <w:jc w:val="center"/>
              <w:rPr>
                <w:color w:val="000000"/>
                <w:sz w:val="20"/>
                <w:lang w:eastAsia="lt-LT"/>
              </w:rPr>
            </w:pPr>
            <w:r w:rsidRPr="005F66DA">
              <w:rPr>
                <w:color w:val="000000"/>
                <w:sz w:val="20"/>
                <w:lang w:eastAsia="lt-LT"/>
              </w:rPr>
              <w:t>0,001</w:t>
            </w:r>
          </w:p>
        </w:tc>
      </w:tr>
      <w:tr w:rsidR="005F66DA" w:rsidRPr="005F66DA" w14:paraId="38066B6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D14D75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7394BD4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C2F1761" w14:textId="77777777" w:rsidR="005F66DA" w:rsidRPr="005F66DA" w:rsidRDefault="005F66DA" w:rsidP="005F66DA">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25A0A700" w14:textId="77777777" w:rsidR="005F66DA" w:rsidRPr="005F66DA" w:rsidRDefault="005F66DA" w:rsidP="005F66DA">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1F337EC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5932841" w14:textId="77777777" w:rsidR="005F66DA" w:rsidRPr="005F66DA" w:rsidRDefault="005F66DA" w:rsidP="005F66DA">
            <w:pPr>
              <w:jc w:val="center"/>
              <w:rPr>
                <w:color w:val="000000"/>
                <w:sz w:val="20"/>
                <w:lang w:eastAsia="lt-LT"/>
              </w:rPr>
            </w:pPr>
            <w:r w:rsidRPr="005F66DA">
              <w:rPr>
                <w:color w:val="000000"/>
                <w:sz w:val="20"/>
                <w:lang w:eastAsia="lt-LT"/>
              </w:rPr>
              <w:t>0,00583</w:t>
            </w:r>
          </w:p>
        </w:tc>
        <w:tc>
          <w:tcPr>
            <w:tcW w:w="1660" w:type="dxa"/>
            <w:tcBorders>
              <w:top w:val="nil"/>
              <w:left w:val="nil"/>
              <w:bottom w:val="single" w:sz="4" w:space="0" w:color="auto"/>
              <w:right w:val="single" w:sz="4" w:space="0" w:color="auto"/>
            </w:tcBorders>
            <w:shd w:val="clear" w:color="auto" w:fill="auto"/>
            <w:vAlign w:val="center"/>
            <w:hideMark/>
          </w:tcPr>
          <w:p w14:paraId="497C138A" w14:textId="77777777" w:rsidR="005F66DA" w:rsidRPr="005F66DA" w:rsidRDefault="005F66DA" w:rsidP="005F66DA">
            <w:pPr>
              <w:jc w:val="center"/>
              <w:rPr>
                <w:color w:val="000000"/>
                <w:sz w:val="20"/>
                <w:lang w:eastAsia="lt-LT"/>
              </w:rPr>
            </w:pPr>
            <w:r w:rsidRPr="005F66DA">
              <w:rPr>
                <w:color w:val="000000"/>
                <w:sz w:val="20"/>
                <w:lang w:eastAsia="lt-LT"/>
              </w:rPr>
              <w:t>0,01</w:t>
            </w:r>
          </w:p>
        </w:tc>
      </w:tr>
      <w:tr w:rsidR="005F66DA" w:rsidRPr="005F66DA" w14:paraId="452AE0EE"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9521E5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0E62A8A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9EBE4BA" w14:textId="77777777" w:rsidR="005F66DA" w:rsidRPr="005F66DA" w:rsidRDefault="005F66DA" w:rsidP="005F66DA">
            <w:pPr>
              <w:jc w:val="center"/>
              <w:rPr>
                <w:color w:val="000000"/>
                <w:sz w:val="20"/>
                <w:lang w:eastAsia="lt-LT"/>
              </w:rPr>
            </w:pPr>
            <w:r w:rsidRPr="005F66DA">
              <w:rPr>
                <w:color w:val="000000"/>
                <w:sz w:val="20"/>
                <w:lang w:eastAsia="lt-LT"/>
              </w:rPr>
              <w:t>Aliuminio oksidai</w:t>
            </w:r>
          </w:p>
        </w:tc>
        <w:tc>
          <w:tcPr>
            <w:tcW w:w="1920" w:type="dxa"/>
            <w:tcBorders>
              <w:top w:val="nil"/>
              <w:left w:val="nil"/>
              <w:bottom w:val="single" w:sz="4" w:space="0" w:color="auto"/>
              <w:right w:val="single" w:sz="4" w:space="0" w:color="auto"/>
            </w:tcBorders>
            <w:shd w:val="clear" w:color="auto" w:fill="auto"/>
            <w:vAlign w:val="center"/>
            <w:hideMark/>
          </w:tcPr>
          <w:p w14:paraId="69B2B545" w14:textId="77777777" w:rsidR="005F66DA" w:rsidRPr="005F66DA" w:rsidRDefault="005F66DA" w:rsidP="005F66DA">
            <w:pPr>
              <w:jc w:val="center"/>
              <w:rPr>
                <w:color w:val="000000"/>
                <w:sz w:val="20"/>
                <w:lang w:eastAsia="lt-LT"/>
              </w:rPr>
            </w:pPr>
            <w:r w:rsidRPr="005F66DA">
              <w:rPr>
                <w:color w:val="000000"/>
                <w:sz w:val="20"/>
                <w:lang w:eastAsia="lt-LT"/>
              </w:rPr>
              <w:t>126</w:t>
            </w:r>
          </w:p>
        </w:tc>
        <w:tc>
          <w:tcPr>
            <w:tcW w:w="1660" w:type="dxa"/>
            <w:tcBorders>
              <w:top w:val="nil"/>
              <w:left w:val="nil"/>
              <w:bottom w:val="single" w:sz="4" w:space="0" w:color="auto"/>
              <w:right w:val="single" w:sz="4" w:space="0" w:color="auto"/>
            </w:tcBorders>
            <w:shd w:val="clear" w:color="auto" w:fill="auto"/>
            <w:vAlign w:val="center"/>
            <w:hideMark/>
          </w:tcPr>
          <w:p w14:paraId="07E10218"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E1A0704" w14:textId="77777777" w:rsidR="005F66DA" w:rsidRPr="005F66DA" w:rsidRDefault="005F66DA" w:rsidP="005F66DA">
            <w:pPr>
              <w:jc w:val="center"/>
              <w:rPr>
                <w:color w:val="000000"/>
                <w:sz w:val="20"/>
                <w:lang w:eastAsia="lt-LT"/>
              </w:rPr>
            </w:pPr>
            <w:r w:rsidRPr="005F66DA">
              <w:rPr>
                <w:color w:val="000000"/>
                <w:sz w:val="20"/>
                <w:lang w:eastAsia="lt-LT"/>
              </w:rPr>
              <w:t>0,01595</w:t>
            </w:r>
          </w:p>
        </w:tc>
        <w:tc>
          <w:tcPr>
            <w:tcW w:w="1660" w:type="dxa"/>
            <w:tcBorders>
              <w:top w:val="nil"/>
              <w:left w:val="nil"/>
              <w:bottom w:val="single" w:sz="4" w:space="0" w:color="auto"/>
              <w:right w:val="single" w:sz="4" w:space="0" w:color="auto"/>
            </w:tcBorders>
            <w:shd w:val="clear" w:color="auto" w:fill="auto"/>
            <w:vAlign w:val="center"/>
            <w:hideMark/>
          </w:tcPr>
          <w:p w14:paraId="278C1C6A" w14:textId="77777777" w:rsidR="005F66DA" w:rsidRPr="005F66DA" w:rsidRDefault="005F66DA" w:rsidP="005F66DA">
            <w:pPr>
              <w:jc w:val="center"/>
              <w:rPr>
                <w:color w:val="000000"/>
                <w:sz w:val="20"/>
                <w:lang w:eastAsia="lt-LT"/>
              </w:rPr>
            </w:pPr>
            <w:r w:rsidRPr="005F66DA">
              <w:rPr>
                <w:color w:val="000000"/>
                <w:sz w:val="20"/>
                <w:lang w:eastAsia="lt-LT"/>
              </w:rPr>
              <w:t>0,0089</w:t>
            </w:r>
          </w:p>
        </w:tc>
      </w:tr>
      <w:tr w:rsidR="005F66DA" w:rsidRPr="005F66DA" w14:paraId="441BDE2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903DCCF"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43ABC9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C614944"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5B4484D3"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6EA88BA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302B9A5" w14:textId="77777777" w:rsidR="005F66DA" w:rsidRPr="005F66DA" w:rsidRDefault="005F66DA" w:rsidP="005F66DA">
            <w:pPr>
              <w:jc w:val="center"/>
              <w:rPr>
                <w:color w:val="000000"/>
                <w:sz w:val="20"/>
                <w:lang w:eastAsia="lt-LT"/>
              </w:rPr>
            </w:pPr>
            <w:r w:rsidRPr="005F66DA">
              <w:rPr>
                <w:color w:val="000000"/>
                <w:sz w:val="20"/>
                <w:lang w:eastAsia="lt-LT"/>
              </w:rPr>
              <w:t>0,00141</w:t>
            </w:r>
          </w:p>
        </w:tc>
        <w:tc>
          <w:tcPr>
            <w:tcW w:w="1660" w:type="dxa"/>
            <w:tcBorders>
              <w:top w:val="nil"/>
              <w:left w:val="nil"/>
              <w:bottom w:val="single" w:sz="4" w:space="0" w:color="auto"/>
              <w:right w:val="single" w:sz="4" w:space="0" w:color="auto"/>
            </w:tcBorders>
            <w:shd w:val="clear" w:color="auto" w:fill="auto"/>
            <w:vAlign w:val="center"/>
            <w:hideMark/>
          </w:tcPr>
          <w:p w14:paraId="2A98D479" w14:textId="77777777" w:rsidR="005F66DA" w:rsidRPr="005F66DA" w:rsidRDefault="005F66DA" w:rsidP="005F66DA">
            <w:pPr>
              <w:jc w:val="center"/>
              <w:rPr>
                <w:color w:val="000000"/>
                <w:sz w:val="20"/>
                <w:lang w:eastAsia="lt-LT"/>
              </w:rPr>
            </w:pPr>
            <w:r w:rsidRPr="005F66DA">
              <w:rPr>
                <w:color w:val="000000"/>
                <w:sz w:val="20"/>
                <w:lang w:eastAsia="lt-LT"/>
              </w:rPr>
              <w:t>0,0025</w:t>
            </w:r>
          </w:p>
        </w:tc>
      </w:tr>
      <w:tr w:rsidR="005F66DA" w:rsidRPr="005F66DA" w14:paraId="4A77B87F"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C2660D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75E472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6DBEF8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E817B90"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286E3BE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7FBBDD1" w14:textId="77777777" w:rsidR="005F66DA" w:rsidRPr="005F66DA" w:rsidRDefault="005F66DA" w:rsidP="005F66DA">
            <w:pPr>
              <w:jc w:val="center"/>
              <w:rPr>
                <w:color w:val="000000"/>
                <w:sz w:val="20"/>
                <w:lang w:eastAsia="lt-LT"/>
              </w:rPr>
            </w:pPr>
            <w:r w:rsidRPr="005F66DA">
              <w:rPr>
                <w:color w:val="000000"/>
                <w:sz w:val="20"/>
                <w:lang w:eastAsia="lt-LT"/>
              </w:rPr>
              <w:t>0,0011</w:t>
            </w:r>
          </w:p>
        </w:tc>
        <w:tc>
          <w:tcPr>
            <w:tcW w:w="1660" w:type="dxa"/>
            <w:tcBorders>
              <w:top w:val="nil"/>
              <w:left w:val="nil"/>
              <w:bottom w:val="single" w:sz="4" w:space="0" w:color="auto"/>
              <w:right w:val="single" w:sz="4" w:space="0" w:color="auto"/>
            </w:tcBorders>
            <w:shd w:val="clear" w:color="auto" w:fill="auto"/>
            <w:vAlign w:val="center"/>
            <w:hideMark/>
          </w:tcPr>
          <w:p w14:paraId="7FADD2AA" w14:textId="77777777" w:rsidR="005F66DA" w:rsidRPr="005F66DA" w:rsidRDefault="005F66DA" w:rsidP="005F66DA">
            <w:pPr>
              <w:jc w:val="center"/>
              <w:rPr>
                <w:color w:val="000000"/>
                <w:sz w:val="20"/>
                <w:lang w:eastAsia="lt-LT"/>
              </w:rPr>
            </w:pPr>
            <w:r w:rsidRPr="005F66DA">
              <w:rPr>
                <w:color w:val="000000"/>
                <w:sz w:val="20"/>
                <w:lang w:eastAsia="lt-LT"/>
              </w:rPr>
              <w:t>0,0018</w:t>
            </w:r>
          </w:p>
        </w:tc>
      </w:tr>
      <w:tr w:rsidR="005F66DA" w:rsidRPr="005F66DA" w14:paraId="52A11ABA"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DEDB9F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54047D7E"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4F2450"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3630ED3A"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0E098D9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F8959DC" w14:textId="77777777" w:rsidR="005F66DA" w:rsidRPr="005F66DA" w:rsidRDefault="005F66DA" w:rsidP="005F66DA">
            <w:pPr>
              <w:jc w:val="center"/>
              <w:rPr>
                <w:color w:val="000000"/>
                <w:sz w:val="20"/>
                <w:lang w:eastAsia="lt-LT"/>
              </w:rPr>
            </w:pPr>
            <w:r w:rsidRPr="005F66DA">
              <w:rPr>
                <w:color w:val="000000"/>
                <w:sz w:val="20"/>
                <w:lang w:eastAsia="lt-LT"/>
              </w:rPr>
              <w:t>0,00057</w:t>
            </w:r>
          </w:p>
        </w:tc>
        <w:tc>
          <w:tcPr>
            <w:tcW w:w="1660" w:type="dxa"/>
            <w:tcBorders>
              <w:top w:val="nil"/>
              <w:left w:val="nil"/>
              <w:bottom w:val="single" w:sz="4" w:space="0" w:color="auto"/>
              <w:right w:val="single" w:sz="4" w:space="0" w:color="auto"/>
            </w:tcBorders>
            <w:shd w:val="clear" w:color="auto" w:fill="auto"/>
            <w:vAlign w:val="center"/>
            <w:hideMark/>
          </w:tcPr>
          <w:p w14:paraId="73490065"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6E017066"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98B2B1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B01AD56"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A637FC1"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628DBD6"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886A0F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FD93595" w14:textId="77777777" w:rsidR="005F66DA" w:rsidRPr="005F66DA" w:rsidRDefault="005F66DA" w:rsidP="005F66DA">
            <w:pPr>
              <w:jc w:val="center"/>
              <w:rPr>
                <w:color w:val="000000"/>
                <w:sz w:val="20"/>
                <w:lang w:eastAsia="lt-LT"/>
              </w:rPr>
            </w:pPr>
            <w:r w:rsidRPr="005F66DA">
              <w:rPr>
                <w:color w:val="000000"/>
                <w:sz w:val="20"/>
                <w:lang w:eastAsia="lt-LT"/>
              </w:rPr>
              <w:t>0,00022</w:t>
            </w:r>
          </w:p>
        </w:tc>
        <w:tc>
          <w:tcPr>
            <w:tcW w:w="1660" w:type="dxa"/>
            <w:tcBorders>
              <w:top w:val="nil"/>
              <w:left w:val="nil"/>
              <w:bottom w:val="single" w:sz="4" w:space="0" w:color="auto"/>
              <w:right w:val="single" w:sz="4" w:space="0" w:color="auto"/>
            </w:tcBorders>
            <w:shd w:val="clear" w:color="auto" w:fill="auto"/>
            <w:vAlign w:val="center"/>
            <w:hideMark/>
          </w:tcPr>
          <w:p w14:paraId="7AE994E1" w14:textId="77777777" w:rsidR="005F66DA" w:rsidRPr="005F66DA" w:rsidRDefault="005F66DA" w:rsidP="005F66DA">
            <w:pPr>
              <w:jc w:val="center"/>
              <w:rPr>
                <w:color w:val="000000"/>
                <w:sz w:val="20"/>
                <w:lang w:eastAsia="lt-LT"/>
              </w:rPr>
            </w:pPr>
            <w:r w:rsidRPr="005F66DA">
              <w:rPr>
                <w:color w:val="000000"/>
                <w:sz w:val="20"/>
                <w:lang w:eastAsia="lt-LT"/>
              </w:rPr>
              <w:t>0,0003</w:t>
            </w:r>
          </w:p>
        </w:tc>
      </w:tr>
      <w:tr w:rsidR="005F66DA" w:rsidRPr="005F66DA" w14:paraId="41983F34"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841F23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24B202"/>
            <w:vAlign w:val="center"/>
            <w:hideMark/>
          </w:tcPr>
          <w:p w14:paraId="24F5F6E2" w14:textId="43CB9CAD" w:rsidR="005F66DA" w:rsidRPr="007D0329" w:rsidRDefault="005F66DA" w:rsidP="005F66DA">
            <w:pPr>
              <w:jc w:val="center"/>
              <w:rPr>
                <w:b/>
                <w:bCs/>
                <w:color w:val="000000"/>
                <w:sz w:val="20"/>
                <w:vertAlign w:val="superscript"/>
                <w:lang w:eastAsia="lt-LT"/>
              </w:rPr>
            </w:pPr>
            <w:bookmarkStart w:id="23" w:name="_Hlk39553768"/>
            <w:r w:rsidRPr="003B2572">
              <w:rPr>
                <w:color w:val="000000"/>
                <w:sz w:val="20"/>
                <w:lang w:eastAsia="lt-LT"/>
              </w:rPr>
              <w:t>212</w:t>
            </w:r>
            <w:r w:rsidR="007D0329">
              <w:rPr>
                <w:color w:val="000000"/>
                <w:sz w:val="20"/>
                <w:lang w:eastAsia="lt-LT"/>
              </w:rPr>
              <w:t xml:space="preserve"> </w:t>
            </w:r>
            <w:r w:rsidR="007D0329" w:rsidRPr="007D0329">
              <w:rPr>
                <w:b/>
                <w:bCs/>
                <w:color w:val="000000"/>
                <w:szCs w:val="24"/>
                <w:vertAlign w:val="superscript"/>
                <w:lang w:eastAsia="lt-LT"/>
              </w:rPr>
              <w:t>2</w:t>
            </w:r>
            <w:bookmarkEnd w:id="23"/>
          </w:p>
        </w:tc>
        <w:tc>
          <w:tcPr>
            <w:tcW w:w="3160" w:type="dxa"/>
            <w:tcBorders>
              <w:top w:val="nil"/>
              <w:left w:val="nil"/>
              <w:bottom w:val="single" w:sz="4" w:space="0" w:color="auto"/>
              <w:right w:val="single" w:sz="4" w:space="0" w:color="auto"/>
            </w:tcBorders>
            <w:shd w:val="clear" w:color="auto" w:fill="auto"/>
            <w:vAlign w:val="center"/>
            <w:hideMark/>
          </w:tcPr>
          <w:p w14:paraId="0B0CF9D9" w14:textId="77777777" w:rsidR="005F66DA" w:rsidRPr="005F66DA" w:rsidRDefault="005F66DA" w:rsidP="005F66DA">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0BD9A0B9" w14:textId="77777777" w:rsidR="005F66DA" w:rsidRPr="005F66DA" w:rsidRDefault="005F66DA" w:rsidP="005F66DA">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36F79719"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36C7545" w14:textId="77777777" w:rsidR="005F66DA" w:rsidRPr="005F66DA" w:rsidRDefault="005F66DA" w:rsidP="005F66DA">
            <w:pPr>
              <w:jc w:val="center"/>
              <w:rPr>
                <w:color w:val="000000"/>
                <w:sz w:val="20"/>
                <w:lang w:eastAsia="lt-LT"/>
              </w:rPr>
            </w:pPr>
            <w:r w:rsidRPr="005F66DA">
              <w:rPr>
                <w:color w:val="000000"/>
                <w:sz w:val="20"/>
                <w:lang w:eastAsia="lt-LT"/>
              </w:rPr>
              <w:t>0,00226</w:t>
            </w:r>
          </w:p>
        </w:tc>
        <w:tc>
          <w:tcPr>
            <w:tcW w:w="1660" w:type="dxa"/>
            <w:tcBorders>
              <w:top w:val="nil"/>
              <w:left w:val="nil"/>
              <w:bottom w:val="single" w:sz="4" w:space="0" w:color="auto"/>
              <w:right w:val="single" w:sz="4" w:space="0" w:color="auto"/>
            </w:tcBorders>
            <w:shd w:val="clear" w:color="auto" w:fill="auto"/>
            <w:vAlign w:val="center"/>
            <w:hideMark/>
          </w:tcPr>
          <w:p w14:paraId="02DBB415" w14:textId="77777777" w:rsidR="005F66DA" w:rsidRPr="005F66DA" w:rsidRDefault="005F66DA" w:rsidP="005F66DA">
            <w:pPr>
              <w:jc w:val="center"/>
              <w:rPr>
                <w:color w:val="000000"/>
                <w:sz w:val="20"/>
                <w:lang w:eastAsia="lt-LT"/>
              </w:rPr>
            </w:pPr>
            <w:r w:rsidRPr="005F66DA">
              <w:rPr>
                <w:color w:val="000000"/>
                <w:sz w:val="20"/>
                <w:lang w:eastAsia="lt-LT"/>
              </w:rPr>
              <w:t>0,0039</w:t>
            </w:r>
          </w:p>
        </w:tc>
      </w:tr>
      <w:tr w:rsidR="005F66DA" w:rsidRPr="005F66DA" w14:paraId="69C68C3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8BD82D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69522203"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EEFC31B" w14:textId="77777777" w:rsidR="005F66DA" w:rsidRPr="005F66DA" w:rsidRDefault="005F66DA" w:rsidP="005F66DA">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1F1C9982" w14:textId="77777777" w:rsidR="005F66DA" w:rsidRPr="005F66DA" w:rsidRDefault="005F66DA" w:rsidP="005F66DA">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2739DAA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1853A7C" w14:textId="77777777" w:rsidR="005F66DA" w:rsidRPr="005F66DA" w:rsidRDefault="005F66DA" w:rsidP="005F66DA">
            <w:pPr>
              <w:jc w:val="center"/>
              <w:rPr>
                <w:color w:val="000000"/>
                <w:sz w:val="20"/>
                <w:lang w:eastAsia="lt-LT"/>
              </w:rPr>
            </w:pPr>
            <w:r w:rsidRPr="005F66DA">
              <w:rPr>
                <w:color w:val="000000"/>
                <w:sz w:val="20"/>
                <w:lang w:eastAsia="lt-LT"/>
              </w:rPr>
              <w:t>0,00245</w:t>
            </w:r>
          </w:p>
        </w:tc>
        <w:tc>
          <w:tcPr>
            <w:tcW w:w="1660" w:type="dxa"/>
            <w:tcBorders>
              <w:top w:val="nil"/>
              <w:left w:val="nil"/>
              <w:bottom w:val="single" w:sz="4" w:space="0" w:color="auto"/>
              <w:right w:val="single" w:sz="4" w:space="0" w:color="auto"/>
            </w:tcBorders>
            <w:shd w:val="clear" w:color="auto" w:fill="auto"/>
            <w:vAlign w:val="center"/>
            <w:hideMark/>
          </w:tcPr>
          <w:p w14:paraId="1F21ABBF" w14:textId="77777777" w:rsidR="005F66DA" w:rsidRPr="005F66DA" w:rsidRDefault="005F66DA" w:rsidP="005F66DA">
            <w:pPr>
              <w:jc w:val="center"/>
              <w:rPr>
                <w:color w:val="000000"/>
                <w:sz w:val="20"/>
                <w:lang w:eastAsia="lt-LT"/>
              </w:rPr>
            </w:pPr>
            <w:r w:rsidRPr="005F66DA">
              <w:rPr>
                <w:color w:val="000000"/>
                <w:sz w:val="20"/>
                <w:lang w:eastAsia="lt-LT"/>
              </w:rPr>
              <w:t>0,002</w:t>
            </w:r>
          </w:p>
        </w:tc>
      </w:tr>
      <w:tr w:rsidR="005F66DA" w:rsidRPr="005F66DA" w14:paraId="329C88B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0FECF7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A68B5E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E17644B" w14:textId="77777777" w:rsidR="005F66DA" w:rsidRPr="005F66DA" w:rsidRDefault="005F66DA" w:rsidP="005F66DA">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526F5C79" w14:textId="77777777" w:rsidR="005F66DA" w:rsidRPr="005F66DA" w:rsidRDefault="005F66DA" w:rsidP="005F66DA">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153B75E3"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5263678"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46046B7E" w14:textId="77777777" w:rsidR="005F66DA" w:rsidRPr="005F66DA" w:rsidRDefault="005F66DA" w:rsidP="005F66DA">
            <w:pPr>
              <w:jc w:val="center"/>
              <w:rPr>
                <w:color w:val="000000"/>
                <w:sz w:val="20"/>
                <w:lang w:eastAsia="lt-LT"/>
              </w:rPr>
            </w:pPr>
            <w:r w:rsidRPr="005F66DA">
              <w:rPr>
                <w:color w:val="000000"/>
                <w:sz w:val="20"/>
                <w:lang w:eastAsia="lt-LT"/>
              </w:rPr>
              <w:t>0,00003</w:t>
            </w:r>
          </w:p>
        </w:tc>
      </w:tr>
      <w:tr w:rsidR="005F66DA" w:rsidRPr="005F66DA" w14:paraId="69D6EF7B"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A35499E"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2955FF4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32F0834" w14:textId="77777777" w:rsidR="005F66DA" w:rsidRPr="005F66DA" w:rsidRDefault="005F66DA" w:rsidP="005F66DA">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1E5AA2B0" w14:textId="77777777" w:rsidR="005F66DA" w:rsidRPr="005F66DA" w:rsidRDefault="005F66DA" w:rsidP="005F66DA">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161FEDB7"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1EF4CA9" w14:textId="77777777" w:rsidR="005F66DA" w:rsidRPr="005F66DA" w:rsidRDefault="005F66DA" w:rsidP="005F66DA">
            <w:pPr>
              <w:jc w:val="center"/>
              <w:rPr>
                <w:color w:val="000000"/>
                <w:sz w:val="20"/>
                <w:lang w:eastAsia="lt-LT"/>
              </w:rPr>
            </w:pPr>
            <w:r w:rsidRPr="005F66DA">
              <w:rPr>
                <w:color w:val="000000"/>
                <w:sz w:val="20"/>
                <w:lang w:eastAsia="lt-LT"/>
              </w:rPr>
              <w:t>0,00087</w:t>
            </w:r>
          </w:p>
        </w:tc>
        <w:tc>
          <w:tcPr>
            <w:tcW w:w="1660" w:type="dxa"/>
            <w:tcBorders>
              <w:top w:val="nil"/>
              <w:left w:val="nil"/>
              <w:bottom w:val="single" w:sz="4" w:space="0" w:color="auto"/>
              <w:right w:val="single" w:sz="4" w:space="0" w:color="auto"/>
            </w:tcBorders>
            <w:shd w:val="clear" w:color="auto" w:fill="auto"/>
            <w:vAlign w:val="center"/>
            <w:hideMark/>
          </w:tcPr>
          <w:p w14:paraId="345CDEAA" w14:textId="77777777" w:rsidR="005F66DA" w:rsidRPr="005F66DA" w:rsidRDefault="005F66DA" w:rsidP="005F66DA">
            <w:pPr>
              <w:jc w:val="center"/>
              <w:rPr>
                <w:color w:val="000000"/>
                <w:sz w:val="20"/>
                <w:lang w:eastAsia="lt-LT"/>
              </w:rPr>
            </w:pPr>
            <w:r w:rsidRPr="005F66DA">
              <w:rPr>
                <w:color w:val="000000"/>
                <w:sz w:val="20"/>
                <w:lang w:eastAsia="lt-LT"/>
              </w:rPr>
              <w:t>0,001</w:t>
            </w:r>
          </w:p>
        </w:tc>
      </w:tr>
      <w:tr w:rsidR="005F66DA" w:rsidRPr="005F66DA" w14:paraId="2448293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5AE25B6"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34E9A3C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23C585E" w14:textId="77777777" w:rsidR="005F66DA" w:rsidRPr="005F66DA" w:rsidRDefault="005F66DA" w:rsidP="005F66DA">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6016D089" w14:textId="77777777" w:rsidR="005F66DA" w:rsidRPr="005F66DA" w:rsidRDefault="005F66DA" w:rsidP="005F66DA">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664AEF1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3C21ABE" w14:textId="77777777" w:rsidR="005F66DA" w:rsidRPr="005F66DA" w:rsidRDefault="005F66DA" w:rsidP="005F66DA">
            <w:pPr>
              <w:jc w:val="center"/>
              <w:rPr>
                <w:color w:val="000000"/>
                <w:sz w:val="20"/>
                <w:lang w:eastAsia="lt-LT"/>
              </w:rPr>
            </w:pPr>
            <w:r w:rsidRPr="005F66DA">
              <w:rPr>
                <w:color w:val="000000"/>
                <w:sz w:val="20"/>
                <w:lang w:eastAsia="lt-LT"/>
              </w:rPr>
              <w:t>0,00583</w:t>
            </w:r>
          </w:p>
        </w:tc>
        <w:tc>
          <w:tcPr>
            <w:tcW w:w="1660" w:type="dxa"/>
            <w:tcBorders>
              <w:top w:val="nil"/>
              <w:left w:val="nil"/>
              <w:bottom w:val="single" w:sz="4" w:space="0" w:color="auto"/>
              <w:right w:val="single" w:sz="4" w:space="0" w:color="auto"/>
            </w:tcBorders>
            <w:shd w:val="clear" w:color="auto" w:fill="auto"/>
            <w:vAlign w:val="center"/>
            <w:hideMark/>
          </w:tcPr>
          <w:p w14:paraId="2888D460" w14:textId="77777777" w:rsidR="005F66DA" w:rsidRPr="005F66DA" w:rsidRDefault="005F66DA" w:rsidP="005F66DA">
            <w:pPr>
              <w:jc w:val="center"/>
              <w:rPr>
                <w:color w:val="000000"/>
                <w:sz w:val="20"/>
                <w:lang w:eastAsia="lt-LT"/>
              </w:rPr>
            </w:pPr>
            <w:r w:rsidRPr="005F66DA">
              <w:rPr>
                <w:color w:val="000000"/>
                <w:sz w:val="20"/>
                <w:lang w:eastAsia="lt-LT"/>
              </w:rPr>
              <w:t>0,01</w:t>
            </w:r>
          </w:p>
        </w:tc>
      </w:tr>
      <w:tr w:rsidR="005F66DA" w:rsidRPr="005F66DA" w14:paraId="452945E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F60E6C2"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38195E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D601794" w14:textId="77777777" w:rsidR="005F66DA" w:rsidRPr="005F66DA" w:rsidRDefault="005F66DA" w:rsidP="005F66DA">
            <w:pPr>
              <w:jc w:val="center"/>
              <w:rPr>
                <w:color w:val="000000"/>
                <w:sz w:val="20"/>
                <w:lang w:eastAsia="lt-LT"/>
              </w:rPr>
            </w:pPr>
            <w:r w:rsidRPr="005F66DA">
              <w:rPr>
                <w:color w:val="000000"/>
                <w:sz w:val="20"/>
                <w:lang w:eastAsia="lt-LT"/>
              </w:rPr>
              <w:t>Aliuminio oksidai</w:t>
            </w:r>
          </w:p>
        </w:tc>
        <w:tc>
          <w:tcPr>
            <w:tcW w:w="1920" w:type="dxa"/>
            <w:tcBorders>
              <w:top w:val="nil"/>
              <w:left w:val="nil"/>
              <w:bottom w:val="single" w:sz="4" w:space="0" w:color="auto"/>
              <w:right w:val="single" w:sz="4" w:space="0" w:color="auto"/>
            </w:tcBorders>
            <w:shd w:val="clear" w:color="auto" w:fill="auto"/>
            <w:vAlign w:val="center"/>
            <w:hideMark/>
          </w:tcPr>
          <w:p w14:paraId="4A757B1B" w14:textId="77777777" w:rsidR="005F66DA" w:rsidRPr="005F66DA" w:rsidRDefault="005F66DA" w:rsidP="005F66DA">
            <w:pPr>
              <w:jc w:val="center"/>
              <w:rPr>
                <w:color w:val="000000"/>
                <w:sz w:val="20"/>
                <w:lang w:eastAsia="lt-LT"/>
              </w:rPr>
            </w:pPr>
            <w:r w:rsidRPr="005F66DA">
              <w:rPr>
                <w:color w:val="000000"/>
                <w:sz w:val="20"/>
                <w:lang w:eastAsia="lt-LT"/>
              </w:rPr>
              <w:t>126</w:t>
            </w:r>
          </w:p>
        </w:tc>
        <w:tc>
          <w:tcPr>
            <w:tcW w:w="1660" w:type="dxa"/>
            <w:tcBorders>
              <w:top w:val="nil"/>
              <w:left w:val="nil"/>
              <w:bottom w:val="single" w:sz="4" w:space="0" w:color="auto"/>
              <w:right w:val="single" w:sz="4" w:space="0" w:color="auto"/>
            </w:tcBorders>
            <w:shd w:val="clear" w:color="auto" w:fill="auto"/>
            <w:vAlign w:val="center"/>
            <w:hideMark/>
          </w:tcPr>
          <w:p w14:paraId="18009BB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A61A9D1" w14:textId="77777777" w:rsidR="005F66DA" w:rsidRPr="005F66DA" w:rsidRDefault="005F66DA" w:rsidP="005F66DA">
            <w:pPr>
              <w:jc w:val="center"/>
              <w:rPr>
                <w:color w:val="000000"/>
                <w:sz w:val="20"/>
                <w:lang w:eastAsia="lt-LT"/>
              </w:rPr>
            </w:pPr>
            <w:r w:rsidRPr="005F66DA">
              <w:rPr>
                <w:color w:val="000000"/>
                <w:sz w:val="20"/>
                <w:lang w:eastAsia="lt-LT"/>
              </w:rPr>
              <w:t>0,01595</w:t>
            </w:r>
          </w:p>
        </w:tc>
        <w:tc>
          <w:tcPr>
            <w:tcW w:w="1660" w:type="dxa"/>
            <w:tcBorders>
              <w:top w:val="nil"/>
              <w:left w:val="nil"/>
              <w:bottom w:val="single" w:sz="4" w:space="0" w:color="auto"/>
              <w:right w:val="single" w:sz="4" w:space="0" w:color="auto"/>
            </w:tcBorders>
            <w:shd w:val="clear" w:color="auto" w:fill="auto"/>
            <w:vAlign w:val="center"/>
            <w:hideMark/>
          </w:tcPr>
          <w:p w14:paraId="3FBCB2EF" w14:textId="77777777" w:rsidR="005F66DA" w:rsidRPr="005F66DA" w:rsidRDefault="005F66DA" w:rsidP="005F66DA">
            <w:pPr>
              <w:jc w:val="center"/>
              <w:rPr>
                <w:color w:val="000000"/>
                <w:sz w:val="20"/>
                <w:lang w:eastAsia="lt-LT"/>
              </w:rPr>
            </w:pPr>
            <w:r w:rsidRPr="005F66DA">
              <w:rPr>
                <w:color w:val="000000"/>
                <w:sz w:val="20"/>
                <w:lang w:eastAsia="lt-LT"/>
              </w:rPr>
              <w:t>0,0089</w:t>
            </w:r>
          </w:p>
        </w:tc>
      </w:tr>
      <w:tr w:rsidR="005F66DA" w:rsidRPr="005F66DA" w14:paraId="005C0710"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B6B88E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7700BE4"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084FAFA" w14:textId="77777777" w:rsidR="005F66DA" w:rsidRPr="005F66DA" w:rsidRDefault="005F66DA" w:rsidP="005F66DA">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789D17CB" w14:textId="77777777" w:rsidR="005F66DA" w:rsidRPr="005F66DA" w:rsidRDefault="005F66DA" w:rsidP="005F66DA">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3DA6B1D2"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F008E7F" w14:textId="77777777" w:rsidR="005F66DA" w:rsidRPr="005F66DA" w:rsidRDefault="005F66DA" w:rsidP="005F66DA">
            <w:pPr>
              <w:jc w:val="center"/>
              <w:rPr>
                <w:color w:val="000000"/>
                <w:sz w:val="20"/>
                <w:lang w:eastAsia="lt-LT"/>
              </w:rPr>
            </w:pPr>
            <w:r w:rsidRPr="005F66DA">
              <w:rPr>
                <w:color w:val="000000"/>
                <w:sz w:val="20"/>
                <w:lang w:eastAsia="lt-LT"/>
              </w:rPr>
              <w:t>0,00141</w:t>
            </w:r>
          </w:p>
        </w:tc>
        <w:tc>
          <w:tcPr>
            <w:tcW w:w="1660" w:type="dxa"/>
            <w:tcBorders>
              <w:top w:val="nil"/>
              <w:left w:val="nil"/>
              <w:bottom w:val="single" w:sz="4" w:space="0" w:color="auto"/>
              <w:right w:val="single" w:sz="4" w:space="0" w:color="auto"/>
            </w:tcBorders>
            <w:shd w:val="clear" w:color="auto" w:fill="auto"/>
            <w:vAlign w:val="center"/>
            <w:hideMark/>
          </w:tcPr>
          <w:p w14:paraId="13676360" w14:textId="77777777" w:rsidR="005F66DA" w:rsidRPr="005F66DA" w:rsidRDefault="005F66DA" w:rsidP="005F66DA">
            <w:pPr>
              <w:jc w:val="center"/>
              <w:rPr>
                <w:color w:val="000000"/>
                <w:sz w:val="20"/>
                <w:lang w:eastAsia="lt-LT"/>
              </w:rPr>
            </w:pPr>
            <w:r w:rsidRPr="005F66DA">
              <w:rPr>
                <w:color w:val="000000"/>
                <w:sz w:val="20"/>
                <w:lang w:eastAsia="lt-LT"/>
              </w:rPr>
              <w:t>0,0025</w:t>
            </w:r>
          </w:p>
        </w:tc>
      </w:tr>
      <w:tr w:rsidR="005F66DA" w:rsidRPr="005F66DA" w14:paraId="2BB3E10C"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6587923B"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D01BBBA"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68B8BB6" w14:textId="77777777" w:rsidR="005F66DA" w:rsidRPr="005F66DA" w:rsidRDefault="005F66DA" w:rsidP="005F66DA">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27BA75A" w14:textId="77777777" w:rsidR="005F66DA" w:rsidRPr="005F66DA" w:rsidRDefault="005F66DA" w:rsidP="005F66DA">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2CCFE03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DD88FFE" w14:textId="77777777" w:rsidR="005F66DA" w:rsidRPr="005F66DA" w:rsidRDefault="005F66DA" w:rsidP="005F66DA">
            <w:pPr>
              <w:jc w:val="center"/>
              <w:rPr>
                <w:color w:val="000000"/>
                <w:sz w:val="20"/>
                <w:lang w:eastAsia="lt-LT"/>
              </w:rPr>
            </w:pPr>
            <w:r w:rsidRPr="005F66DA">
              <w:rPr>
                <w:color w:val="000000"/>
                <w:sz w:val="20"/>
                <w:lang w:eastAsia="lt-LT"/>
              </w:rPr>
              <w:t>0,0011</w:t>
            </w:r>
          </w:p>
        </w:tc>
        <w:tc>
          <w:tcPr>
            <w:tcW w:w="1660" w:type="dxa"/>
            <w:tcBorders>
              <w:top w:val="nil"/>
              <w:left w:val="nil"/>
              <w:bottom w:val="single" w:sz="4" w:space="0" w:color="auto"/>
              <w:right w:val="single" w:sz="4" w:space="0" w:color="auto"/>
            </w:tcBorders>
            <w:shd w:val="clear" w:color="auto" w:fill="auto"/>
            <w:vAlign w:val="center"/>
            <w:hideMark/>
          </w:tcPr>
          <w:p w14:paraId="3818D519" w14:textId="77777777" w:rsidR="005F66DA" w:rsidRPr="005F66DA" w:rsidRDefault="005F66DA" w:rsidP="005F66DA">
            <w:pPr>
              <w:jc w:val="center"/>
              <w:rPr>
                <w:color w:val="000000"/>
                <w:sz w:val="20"/>
                <w:lang w:eastAsia="lt-LT"/>
              </w:rPr>
            </w:pPr>
            <w:r w:rsidRPr="005F66DA">
              <w:rPr>
                <w:color w:val="000000"/>
                <w:sz w:val="20"/>
                <w:lang w:eastAsia="lt-LT"/>
              </w:rPr>
              <w:t>0,0018</w:t>
            </w:r>
          </w:p>
        </w:tc>
      </w:tr>
      <w:tr w:rsidR="005F66DA" w:rsidRPr="005F66DA" w14:paraId="0038E0E7"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ECD4F5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1569AF7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27D79E5" w14:textId="77777777" w:rsidR="005F66DA" w:rsidRPr="005F66DA" w:rsidRDefault="005F66DA" w:rsidP="005F66DA">
            <w:pPr>
              <w:jc w:val="center"/>
              <w:rPr>
                <w:color w:val="000000"/>
                <w:sz w:val="20"/>
                <w:lang w:eastAsia="lt-LT"/>
              </w:rPr>
            </w:pPr>
            <w:r w:rsidRPr="005F66DA">
              <w:rPr>
                <w:color w:val="000000"/>
                <w:sz w:val="20"/>
                <w:lang w:eastAsia="lt-LT"/>
              </w:rPr>
              <w:t>Butanolis</w:t>
            </w:r>
          </w:p>
        </w:tc>
        <w:tc>
          <w:tcPr>
            <w:tcW w:w="1920" w:type="dxa"/>
            <w:tcBorders>
              <w:top w:val="nil"/>
              <w:left w:val="nil"/>
              <w:bottom w:val="single" w:sz="4" w:space="0" w:color="auto"/>
              <w:right w:val="single" w:sz="4" w:space="0" w:color="auto"/>
            </w:tcBorders>
            <w:shd w:val="clear" w:color="auto" w:fill="auto"/>
            <w:vAlign w:val="center"/>
            <w:hideMark/>
          </w:tcPr>
          <w:p w14:paraId="72B9FDDC" w14:textId="77777777" w:rsidR="005F66DA" w:rsidRPr="005F66DA" w:rsidRDefault="005F66DA" w:rsidP="005F66DA">
            <w:pPr>
              <w:jc w:val="center"/>
              <w:rPr>
                <w:color w:val="000000"/>
                <w:sz w:val="20"/>
                <w:lang w:eastAsia="lt-LT"/>
              </w:rPr>
            </w:pPr>
            <w:r w:rsidRPr="005F66DA">
              <w:rPr>
                <w:color w:val="000000"/>
                <w:sz w:val="20"/>
                <w:lang w:eastAsia="lt-LT"/>
              </w:rPr>
              <w:t>359</w:t>
            </w:r>
          </w:p>
        </w:tc>
        <w:tc>
          <w:tcPr>
            <w:tcW w:w="1660" w:type="dxa"/>
            <w:tcBorders>
              <w:top w:val="nil"/>
              <w:left w:val="nil"/>
              <w:bottom w:val="single" w:sz="4" w:space="0" w:color="auto"/>
              <w:right w:val="single" w:sz="4" w:space="0" w:color="auto"/>
            </w:tcBorders>
            <w:shd w:val="clear" w:color="auto" w:fill="auto"/>
            <w:vAlign w:val="center"/>
            <w:hideMark/>
          </w:tcPr>
          <w:p w14:paraId="644CDF8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428FD29" w14:textId="77777777" w:rsidR="005F66DA" w:rsidRPr="005F66DA" w:rsidRDefault="005F66DA" w:rsidP="005F66DA">
            <w:pPr>
              <w:jc w:val="center"/>
              <w:rPr>
                <w:color w:val="000000"/>
                <w:sz w:val="20"/>
                <w:lang w:eastAsia="lt-LT"/>
              </w:rPr>
            </w:pPr>
            <w:r w:rsidRPr="005F66DA">
              <w:rPr>
                <w:color w:val="000000"/>
                <w:sz w:val="20"/>
                <w:lang w:eastAsia="lt-LT"/>
              </w:rPr>
              <w:t>0,00057</w:t>
            </w:r>
          </w:p>
        </w:tc>
        <w:tc>
          <w:tcPr>
            <w:tcW w:w="1660" w:type="dxa"/>
            <w:tcBorders>
              <w:top w:val="nil"/>
              <w:left w:val="nil"/>
              <w:bottom w:val="single" w:sz="4" w:space="0" w:color="auto"/>
              <w:right w:val="single" w:sz="4" w:space="0" w:color="auto"/>
            </w:tcBorders>
            <w:shd w:val="clear" w:color="auto" w:fill="auto"/>
            <w:vAlign w:val="center"/>
            <w:hideMark/>
          </w:tcPr>
          <w:p w14:paraId="6384FF09" w14:textId="77777777" w:rsidR="005F66DA" w:rsidRPr="005F66DA" w:rsidRDefault="005F66DA" w:rsidP="005F66DA">
            <w:pPr>
              <w:jc w:val="center"/>
              <w:rPr>
                <w:color w:val="000000"/>
                <w:sz w:val="20"/>
                <w:lang w:eastAsia="lt-LT"/>
              </w:rPr>
            </w:pPr>
            <w:r w:rsidRPr="005F66DA">
              <w:rPr>
                <w:color w:val="000000"/>
                <w:sz w:val="20"/>
                <w:lang w:eastAsia="lt-LT"/>
              </w:rPr>
              <w:t>0,0008</w:t>
            </w:r>
          </w:p>
        </w:tc>
      </w:tr>
      <w:tr w:rsidR="005F66DA" w:rsidRPr="005F66DA" w14:paraId="5B207CF5" w14:textId="77777777" w:rsidTr="003B257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118AF39"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24B202"/>
            <w:vAlign w:val="center"/>
            <w:hideMark/>
          </w:tcPr>
          <w:p w14:paraId="4B06E51D"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29075BB" w14:textId="77777777" w:rsidR="005F66DA" w:rsidRPr="005F66DA" w:rsidRDefault="005F66DA" w:rsidP="005F66DA">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B016BDC" w14:textId="77777777" w:rsidR="005F66DA" w:rsidRPr="005F66DA" w:rsidRDefault="005F66DA" w:rsidP="005F66DA">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6093CA7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0CAEE28" w14:textId="77777777" w:rsidR="005F66DA" w:rsidRPr="005F66DA" w:rsidRDefault="005F66DA" w:rsidP="005F66DA">
            <w:pPr>
              <w:jc w:val="center"/>
              <w:rPr>
                <w:color w:val="000000"/>
                <w:sz w:val="20"/>
                <w:lang w:eastAsia="lt-LT"/>
              </w:rPr>
            </w:pPr>
            <w:r w:rsidRPr="005F66DA">
              <w:rPr>
                <w:color w:val="000000"/>
                <w:sz w:val="20"/>
                <w:lang w:eastAsia="lt-LT"/>
              </w:rPr>
              <w:t>0,00022</w:t>
            </w:r>
          </w:p>
        </w:tc>
        <w:tc>
          <w:tcPr>
            <w:tcW w:w="1660" w:type="dxa"/>
            <w:tcBorders>
              <w:top w:val="nil"/>
              <w:left w:val="nil"/>
              <w:bottom w:val="single" w:sz="4" w:space="0" w:color="auto"/>
              <w:right w:val="single" w:sz="4" w:space="0" w:color="auto"/>
            </w:tcBorders>
            <w:shd w:val="clear" w:color="auto" w:fill="auto"/>
            <w:vAlign w:val="center"/>
            <w:hideMark/>
          </w:tcPr>
          <w:p w14:paraId="241F2D7B" w14:textId="77777777" w:rsidR="005F66DA" w:rsidRPr="005F66DA" w:rsidRDefault="005F66DA" w:rsidP="005F66DA">
            <w:pPr>
              <w:jc w:val="center"/>
              <w:rPr>
                <w:color w:val="000000"/>
                <w:sz w:val="20"/>
                <w:lang w:eastAsia="lt-LT"/>
              </w:rPr>
            </w:pPr>
            <w:r w:rsidRPr="005F66DA">
              <w:rPr>
                <w:color w:val="000000"/>
                <w:sz w:val="20"/>
                <w:lang w:eastAsia="lt-LT"/>
              </w:rPr>
              <w:t>0,0003</w:t>
            </w:r>
          </w:p>
        </w:tc>
      </w:tr>
      <w:tr w:rsidR="005F66DA" w:rsidRPr="005F66DA" w14:paraId="365C3C3B" w14:textId="77777777" w:rsidTr="00426506">
        <w:trPr>
          <w:trHeight w:val="300"/>
        </w:trPr>
        <w:tc>
          <w:tcPr>
            <w:tcW w:w="3400" w:type="dxa"/>
            <w:vMerge/>
            <w:tcBorders>
              <w:top w:val="nil"/>
              <w:left w:val="single" w:sz="4" w:space="0" w:color="auto"/>
              <w:bottom w:val="single" w:sz="4" w:space="0" w:color="auto"/>
              <w:right w:val="single" w:sz="4" w:space="0" w:color="auto"/>
            </w:tcBorders>
            <w:vAlign w:val="center"/>
            <w:hideMark/>
          </w:tcPr>
          <w:p w14:paraId="0866A277" w14:textId="77777777" w:rsidR="005F66DA" w:rsidRPr="005F66DA" w:rsidRDefault="005F66DA" w:rsidP="005F66DA">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4737270" w14:textId="77777777" w:rsidR="005F66DA" w:rsidRPr="005F66DA" w:rsidRDefault="005F66DA" w:rsidP="005F66DA">
            <w:pPr>
              <w:jc w:val="center"/>
              <w:rPr>
                <w:color w:val="000000"/>
                <w:sz w:val="20"/>
                <w:lang w:eastAsia="lt-LT"/>
              </w:rPr>
            </w:pPr>
            <w:r w:rsidRPr="005F66DA">
              <w:rPr>
                <w:color w:val="000000"/>
                <w:sz w:val="20"/>
                <w:lang w:eastAsia="lt-LT"/>
              </w:rPr>
              <w:t>213</w:t>
            </w:r>
          </w:p>
        </w:tc>
        <w:tc>
          <w:tcPr>
            <w:tcW w:w="3160" w:type="dxa"/>
            <w:tcBorders>
              <w:top w:val="nil"/>
              <w:left w:val="nil"/>
              <w:bottom w:val="single" w:sz="4" w:space="0" w:color="auto"/>
              <w:right w:val="single" w:sz="4" w:space="0" w:color="auto"/>
            </w:tcBorders>
            <w:shd w:val="clear" w:color="auto" w:fill="auto"/>
            <w:vAlign w:val="center"/>
            <w:hideMark/>
          </w:tcPr>
          <w:p w14:paraId="3BFA3045" w14:textId="77777777" w:rsidR="005F66DA" w:rsidRPr="005F66DA" w:rsidRDefault="005F66DA" w:rsidP="005F66DA">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081A8B08" w14:textId="77777777" w:rsidR="005F66DA" w:rsidRPr="005F66DA" w:rsidRDefault="005F66DA" w:rsidP="005F66DA">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7D545BB6"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84F62F5" w14:textId="77777777" w:rsidR="005F66DA" w:rsidRPr="005F66DA" w:rsidRDefault="005F66DA" w:rsidP="005F66DA">
            <w:pPr>
              <w:jc w:val="center"/>
              <w:rPr>
                <w:color w:val="000000"/>
                <w:sz w:val="20"/>
                <w:lang w:eastAsia="lt-LT"/>
              </w:rPr>
            </w:pPr>
            <w:r w:rsidRPr="005F66DA">
              <w:rPr>
                <w:color w:val="000000"/>
                <w:sz w:val="20"/>
                <w:lang w:eastAsia="lt-LT"/>
              </w:rPr>
              <w:t>0,00224</w:t>
            </w:r>
          </w:p>
        </w:tc>
        <w:tc>
          <w:tcPr>
            <w:tcW w:w="1660" w:type="dxa"/>
            <w:tcBorders>
              <w:top w:val="nil"/>
              <w:left w:val="nil"/>
              <w:bottom w:val="single" w:sz="4" w:space="0" w:color="auto"/>
              <w:right w:val="single" w:sz="4" w:space="0" w:color="auto"/>
            </w:tcBorders>
            <w:shd w:val="clear" w:color="auto" w:fill="auto"/>
            <w:vAlign w:val="center"/>
            <w:hideMark/>
          </w:tcPr>
          <w:p w14:paraId="08942501" w14:textId="77777777" w:rsidR="005F66DA" w:rsidRPr="005F66DA" w:rsidRDefault="005F66DA" w:rsidP="005F66DA">
            <w:pPr>
              <w:jc w:val="center"/>
              <w:rPr>
                <w:color w:val="000000"/>
                <w:sz w:val="20"/>
                <w:lang w:eastAsia="lt-LT"/>
              </w:rPr>
            </w:pPr>
            <w:r w:rsidRPr="005F66DA">
              <w:rPr>
                <w:color w:val="000000"/>
                <w:sz w:val="20"/>
                <w:lang w:eastAsia="lt-LT"/>
              </w:rPr>
              <w:t>0,001</w:t>
            </w:r>
          </w:p>
        </w:tc>
      </w:tr>
      <w:tr w:rsidR="005F66DA" w:rsidRPr="005F66DA" w14:paraId="7C373322" w14:textId="77777777" w:rsidTr="00426506">
        <w:trPr>
          <w:trHeight w:val="300"/>
        </w:trPr>
        <w:tc>
          <w:tcPr>
            <w:tcW w:w="3400" w:type="dxa"/>
            <w:vMerge/>
            <w:tcBorders>
              <w:top w:val="nil"/>
              <w:left w:val="single" w:sz="4" w:space="0" w:color="auto"/>
              <w:bottom w:val="single" w:sz="4" w:space="0" w:color="auto"/>
              <w:right w:val="single" w:sz="4" w:space="0" w:color="auto"/>
            </w:tcBorders>
            <w:vAlign w:val="center"/>
            <w:hideMark/>
          </w:tcPr>
          <w:p w14:paraId="0B7F6500"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1526201"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0869243" w14:textId="77777777" w:rsidR="005F66DA" w:rsidRPr="005F66DA" w:rsidRDefault="005F66DA" w:rsidP="005F66DA">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05A5DC46" w14:textId="77777777" w:rsidR="005F66DA" w:rsidRPr="005F66DA" w:rsidRDefault="005F66DA" w:rsidP="005F66DA">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47002B4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C89A91F" w14:textId="77777777" w:rsidR="005F66DA" w:rsidRPr="005F66DA" w:rsidRDefault="005F66DA" w:rsidP="005F66DA">
            <w:pPr>
              <w:jc w:val="center"/>
              <w:rPr>
                <w:color w:val="000000"/>
                <w:sz w:val="20"/>
                <w:lang w:eastAsia="lt-LT"/>
              </w:rPr>
            </w:pPr>
            <w:r w:rsidRPr="005F66DA">
              <w:rPr>
                <w:color w:val="000000"/>
                <w:sz w:val="20"/>
                <w:lang w:eastAsia="lt-LT"/>
              </w:rPr>
              <w:t>0,00239</w:t>
            </w:r>
          </w:p>
        </w:tc>
        <w:tc>
          <w:tcPr>
            <w:tcW w:w="1660" w:type="dxa"/>
            <w:tcBorders>
              <w:top w:val="nil"/>
              <w:left w:val="nil"/>
              <w:bottom w:val="single" w:sz="4" w:space="0" w:color="auto"/>
              <w:right w:val="single" w:sz="4" w:space="0" w:color="auto"/>
            </w:tcBorders>
            <w:shd w:val="clear" w:color="auto" w:fill="auto"/>
            <w:vAlign w:val="center"/>
            <w:hideMark/>
          </w:tcPr>
          <w:p w14:paraId="7829F209" w14:textId="77777777" w:rsidR="005F66DA" w:rsidRPr="005F66DA" w:rsidRDefault="005F66DA" w:rsidP="005F66DA">
            <w:pPr>
              <w:jc w:val="center"/>
              <w:rPr>
                <w:color w:val="000000"/>
                <w:sz w:val="20"/>
                <w:lang w:eastAsia="lt-LT"/>
              </w:rPr>
            </w:pPr>
            <w:r w:rsidRPr="005F66DA">
              <w:rPr>
                <w:color w:val="000000"/>
                <w:sz w:val="20"/>
                <w:lang w:eastAsia="lt-LT"/>
              </w:rPr>
              <w:t>0,0005</w:t>
            </w:r>
          </w:p>
        </w:tc>
      </w:tr>
      <w:tr w:rsidR="005F66DA" w:rsidRPr="005F66DA" w14:paraId="1FDB22F3" w14:textId="77777777" w:rsidTr="00426506">
        <w:trPr>
          <w:trHeight w:val="300"/>
        </w:trPr>
        <w:tc>
          <w:tcPr>
            <w:tcW w:w="3400" w:type="dxa"/>
            <w:vMerge/>
            <w:tcBorders>
              <w:top w:val="nil"/>
              <w:left w:val="single" w:sz="4" w:space="0" w:color="auto"/>
              <w:bottom w:val="single" w:sz="4" w:space="0" w:color="auto"/>
              <w:right w:val="single" w:sz="4" w:space="0" w:color="auto"/>
            </w:tcBorders>
            <w:vAlign w:val="center"/>
            <w:hideMark/>
          </w:tcPr>
          <w:p w14:paraId="6CB1A6E5"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65C8FA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8001298" w14:textId="77777777" w:rsidR="005F66DA" w:rsidRPr="005F66DA" w:rsidRDefault="005F66DA" w:rsidP="005F66DA">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15D64715" w14:textId="77777777" w:rsidR="005F66DA" w:rsidRPr="005F66DA" w:rsidRDefault="005F66DA" w:rsidP="005F66DA">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5871BFC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ED621C3" w14:textId="77777777" w:rsidR="005F66DA" w:rsidRPr="005F66DA" w:rsidRDefault="005F66DA" w:rsidP="005F66DA">
            <w:pPr>
              <w:jc w:val="center"/>
              <w:rPr>
                <w:color w:val="000000"/>
                <w:sz w:val="20"/>
                <w:lang w:eastAsia="lt-LT"/>
              </w:rPr>
            </w:pPr>
            <w:r w:rsidRPr="005F66DA">
              <w:rPr>
                <w:color w:val="000000"/>
                <w:sz w:val="20"/>
                <w:lang w:eastAsia="lt-LT"/>
              </w:rPr>
              <w:t>0,00002</w:t>
            </w:r>
          </w:p>
        </w:tc>
        <w:tc>
          <w:tcPr>
            <w:tcW w:w="1660" w:type="dxa"/>
            <w:tcBorders>
              <w:top w:val="nil"/>
              <w:left w:val="nil"/>
              <w:bottom w:val="single" w:sz="4" w:space="0" w:color="auto"/>
              <w:right w:val="single" w:sz="4" w:space="0" w:color="auto"/>
            </w:tcBorders>
            <w:shd w:val="clear" w:color="auto" w:fill="auto"/>
            <w:vAlign w:val="center"/>
            <w:hideMark/>
          </w:tcPr>
          <w:p w14:paraId="17D9F6BB" w14:textId="77777777" w:rsidR="005F66DA" w:rsidRPr="005F66DA" w:rsidRDefault="005F66DA" w:rsidP="005F66DA">
            <w:pPr>
              <w:jc w:val="center"/>
              <w:rPr>
                <w:color w:val="000000"/>
                <w:sz w:val="20"/>
                <w:lang w:eastAsia="lt-LT"/>
              </w:rPr>
            </w:pPr>
            <w:r w:rsidRPr="005F66DA">
              <w:rPr>
                <w:color w:val="000000"/>
                <w:sz w:val="20"/>
                <w:lang w:eastAsia="lt-LT"/>
              </w:rPr>
              <w:t>0,000007</w:t>
            </w:r>
          </w:p>
        </w:tc>
      </w:tr>
      <w:tr w:rsidR="005F66DA" w:rsidRPr="005F66DA" w14:paraId="623A0110" w14:textId="77777777" w:rsidTr="00426506">
        <w:trPr>
          <w:trHeight w:val="300"/>
        </w:trPr>
        <w:tc>
          <w:tcPr>
            <w:tcW w:w="3400" w:type="dxa"/>
            <w:vMerge/>
            <w:tcBorders>
              <w:top w:val="nil"/>
              <w:left w:val="single" w:sz="4" w:space="0" w:color="auto"/>
              <w:bottom w:val="single" w:sz="4" w:space="0" w:color="auto"/>
              <w:right w:val="single" w:sz="4" w:space="0" w:color="auto"/>
            </w:tcBorders>
            <w:vAlign w:val="center"/>
            <w:hideMark/>
          </w:tcPr>
          <w:p w14:paraId="34D894E7"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3D52679"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331F7E0" w14:textId="77777777" w:rsidR="005F66DA" w:rsidRPr="005F66DA" w:rsidRDefault="005F66DA" w:rsidP="005F66DA">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3EFF3965" w14:textId="77777777" w:rsidR="005F66DA" w:rsidRPr="005F66DA" w:rsidRDefault="005F66DA" w:rsidP="005F66DA">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6049BC8B"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7D30D12" w14:textId="77777777" w:rsidR="005F66DA" w:rsidRPr="005F66DA" w:rsidRDefault="005F66DA" w:rsidP="005F66DA">
            <w:pPr>
              <w:jc w:val="center"/>
              <w:rPr>
                <w:color w:val="000000"/>
                <w:sz w:val="20"/>
                <w:lang w:eastAsia="lt-LT"/>
              </w:rPr>
            </w:pPr>
            <w:r w:rsidRPr="005F66DA">
              <w:rPr>
                <w:color w:val="000000"/>
                <w:sz w:val="20"/>
                <w:lang w:eastAsia="lt-LT"/>
              </w:rPr>
              <w:t>0,00086</w:t>
            </w:r>
          </w:p>
        </w:tc>
        <w:tc>
          <w:tcPr>
            <w:tcW w:w="1660" w:type="dxa"/>
            <w:tcBorders>
              <w:top w:val="nil"/>
              <w:left w:val="nil"/>
              <w:bottom w:val="single" w:sz="4" w:space="0" w:color="auto"/>
              <w:right w:val="single" w:sz="4" w:space="0" w:color="auto"/>
            </w:tcBorders>
            <w:shd w:val="clear" w:color="auto" w:fill="auto"/>
            <w:vAlign w:val="center"/>
            <w:hideMark/>
          </w:tcPr>
          <w:p w14:paraId="46A92695" w14:textId="77777777" w:rsidR="005F66DA" w:rsidRPr="005F66DA" w:rsidRDefault="005F66DA" w:rsidP="005F66DA">
            <w:pPr>
              <w:jc w:val="center"/>
              <w:rPr>
                <w:color w:val="000000"/>
                <w:sz w:val="20"/>
                <w:lang w:eastAsia="lt-LT"/>
              </w:rPr>
            </w:pPr>
            <w:r w:rsidRPr="005F66DA">
              <w:rPr>
                <w:color w:val="000000"/>
                <w:sz w:val="20"/>
                <w:lang w:eastAsia="lt-LT"/>
              </w:rPr>
              <w:t>0,00027</w:t>
            </w:r>
          </w:p>
        </w:tc>
      </w:tr>
      <w:tr w:rsidR="005F66DA" w:rsidRPr="005F66DA" w14:paraId="3B0085A5" w14:textId="77777777" w:rsidTr="00426506">
        <w:trPr>
          <w:trHeight w:val="300"/>
        </w:trPr>
        <w:tc>
          <w:tcPr>
            <w:tcW w:w="3400" w:type="dxa"/>
            <w:vMerge/>
            <w:tcBorders>
              <w:top w:val="nil"/>
              <w:left w:val="single" w:sz="4" w:space="0" w:color="auto"/>
              <w:bottom w:val="single" w:sz="4" w:space="0" w:color="auto"/>
              <w:right w:val="single" w:sz="4" w:space="0" w:color="auto"/>
            </w:tcBorders>
            <w:vAlign w:val="center"/>
            <w:hideMark/>
          </w:tcPr>
          <w:p w14:paraId="6647A1F8"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51D9B28"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BD6353C" w14:textId="77777777" w:rsidR="005F66DA" w:rsidRPr="005F66DA" w:rsidRDefault="005F66DA" w:rsidP="005F66DA">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23C50143" w14:textId="77777777" w:rsidR="005F66DA" w:rsidRPr="005F66DA" w:rsidRDefault="005F66DA" w:rsidP="005F66DA">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57CE1F3C"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9912DF8" w14:textId="77777777" w:rsidR="005F66DA" w:rsidRPr="005F66DA" w:rsidRDefault="005F66DA" w:rsidP="005F66DA">
            <w:pPr>
              <w:jc w:val="center"/>
              <w:rPr>
                <w:color w:val="000000"/>
                <w:sz w:val="20"/>
                <w:lang w:eastAsia="lt-LT"/>
              </w:rPr>
            </w:pPr>
            <w:r w:rsidRPr="005F66DA">
              <w:rPr>
                <w:color w:val="000000"/>
                <w:sz w:val="20"/>
                <w:lang w:eastAsia="lt-LT"/>
              </w:rPr>
              <w:t>0,00576</w:t>
            </w:r>
          </w:p>
        </w:tc>
        <w:tc>
          <w:tcPr>
            <w:tcW w:w="1660" w:type="dxa"/>
            <w:tcBorders>
              <w:top w:val="nil"/>
              <w:left w:val="nil"/>
              <w:bottom w:val="single" w:sz="4" w:space="0" w:color="auto"/>
              <w:right w:val="single" w:sz="4" w:space="0" w:color="auto"/>
            </w:tcBorders>
            <w:shd w:val="clear" w:color="auto" w:fill="auto"/>
            <w:vAlign w:val="center"/>
            <w:hideMark/>
          </w:tcPr>
          <w:p w14:paraId="719D4F85" w14:textId="77777777" w:rsidR="005F66DA" w:rsidRPr="005F66DA" w:rsidRDefault="005F66DA" w:rsidP="005F66DA">
            <w:pPr>
              <w:jc w:val="center"/>
              <w:rPr>
                <w:color w:val="000000"/>
                <w:sz w:val="20"/>
                <w:lang w:eastAsia="lt-LT"/>
              </w:rPr>
            </w:pPr>
            <w:r w:rsidRPr="005F66DA">
              <w:rPr>
                <w:color w:val="000000"/>
                <w:sz w:val="20"/>
                <w:lang w:eastAsia="lt-LT"/>
              </w:rPr>
              <w:t>0,0025</w:t>
            </w:r>
          </w:p>
        </w:tc>
      </w:tr>
      <w:tr w:rsidR="005F66DA" w:rsidRPr="005F66DA" w14:paraId="41F478C6"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E13ED2D" w14:textId="77777777" w:rsidR="005F66DA" w:rsidRPr="005F66DA" w:rsidRDefault="005F66DA" w:rsidP="005F66DA">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D7E8FD7" w14:textId="77777777" w:rsidR="005F66DA" w:rsidRPr="005F66DA" w:rsidRDefault="005F66DA" w:rsidP="005F66DA">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B6129A8" w14:textId="77777777" w:rsidR="005F66DA" w:rsidRPr="005F66DA" w:rsidRDefault="005F66DA" w:rsidP="005F66DA">
            <w:pPr>
              <w:jc w:val="center"/>
              <w:rPr>
                <w:color w:val="000000"/>
                <w:sz w:val="20"/>
                <w:lang w:eastAsia="lt-LT"/>
              </w:rPr>
            </w:pPr>
            <w:r w:rsidRPr="005F66DA">
              <w:rPr>
                <w:color w:val="000000"/>
                <w:sz w:val="20"/>
                <w:lang w:eastAsia="lt-LT"/>
              </w:rPr>
              <w:t>Aliuminio oksidai</w:t>
            </w:r>
          </w:p>
        </w:tc>
        <w:tc>
          <w:tcPr>
            <w:tcW w:w="1920" w:type="dxa"/>
            <w:tcBorders>
              <w:top w:val="nil"/>
              <w:left w:val="nil"/>
              <w:bottom w:val="single" w:sz="4" w:space="0" w:color="auto"/>
              <w:right w:val="single" w:sz="4" w:space="0" w:color="auto"/>
            </w:tcBorders>
            <w:shd w:val="clear" w:color="auto" w:fill="auto"/>
            <w:vAlign w:val="center"/>
            <w:hideMark/>
          </w:tcPr>
          <w:p w14:paraId="59880A4A" w14:textId="77777777" w:rsidR="005F66DA" w:rsidRPr="005F66DA" w:rsidRDefault="005F66DA" w:rsidP="005F66DA">
            <w:pPr>
              <w:jc w:val="center"/>
              <w:rPr>
                <w:color w:val="000000"/>
                <w:sz w:val="20"/>
                <w:lang w:eastAsia="lt-LT"/>
              </w:rPr>
            </w:pPr>
            <w:r w:rsidRPr="005F66DA">
              <w:rPr>
                <w:color w:val="000000"/>
                <w:sz w:val="20"/>
                <w:lang w:eastAsia="lt-LT"/>
              </w:rPr>
              <w:t>126</w:t>
            </w:r>
          </w:p>
        </w:tc>
        <w:tc>
          <w:tcPr>
            <w:tcW w:w="1660" w:type="dxa"/>
            <w:tcBorders>
              <w:top w:val="nil"/>
              <w:left w:val="nil"/>
              <w:bottom w:val="single" w:sz="4" w:space="0" w:color="auto"/>
              <w:right w:val="single" w:sz="4" w:space="0" w:color="auto"/>
            </w:tcBorders>
            <w:shd w:val="clear" w:color="auto" w:fill="auto"/>
            <w:vAlign w:val="center"/>
            <w:hideMark/>
          </w:tcPr>
          <w:p w14:paraId="52FFA740"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hideMark/>
          </w:tcPr>
          <w:p w14:paraId="34C03172" w14:textId="77777777" w:rsidR="005F66DA" w:rsidRPr="005F66DA" w:rsidRDefault="005F66DA" w:rsidP="005F66DA">
            <w:pPr>
              <w:jc w:val="center"/>
              <w:rPr>
                <w:color w:val="000000"/>
                <w:sz w:val="20"/>
                <w:lang w:eastAsia="lt-LT"/>
              </w:rPr>
            </w:pPr>
            <w:r w:rsidRPr="005F66DA">
              <w:rPr>
                <w:color w:val="000000"/>
                <w:sz w:val="20"/>
                <w:lang w:eastAsia="lt-LT"/>
              </w:rPr>
              <w:t>0,01539</w:t>
            </w:r>
          </w:p>
        </w:tc>
        <w:tc>
          <w:tcPr>
            <w:tcW w:w="1660" w:type="dxa"/>
            <w:tcBorders>
              <w:top w:val="nil"/>
              <w:left w:val="nil"/>
              <w:bottom w:val="single" w:sz="4" w:space="0" w:color="auto"/>
              <w:right w:val="single" w:sz="4" w:space="0" w:color="auto"/>
            </w:tcBorders>
            <w:shd w:val="clear" w:color="auto" w:fill="FFFFFF" w:themeFill="background1"/>
            <w:vAlign w:val="center"/>
            <w:hideMark/>
          </w:tcPr>
          <w:p w14:paraId="4C35AB2B" w14:textId="77777777" w:rsidR="005F66DA" w:rsidRPr="005F66DA" w:rsidRDefault="005F66DA" w:rsidP="005F66DA">
            <w:pPr>
              <w:jc w:val="center"/>
              <w:rPr>
                <w:color w:val="000000"/>
                <w:sz w:val="20"/>
                <w:lang w:eastAsia="lt-LT"/>
              </w:rPr>
            </w:pPr>
            <w:r w:rsidRPr="005F66DA">
              <w:rPr>
                <w:color w:val="000000"/>
                <w:sz w:val="20"/>
                <w:lang w:eastAsia="lt-LT"/>
              </w:rPr>
              <w:t>0,0022</w:t>
            </w:r>
          </w:p>
        </w:tc>
      </w:tr>
      <w:tr w:rsidR="005F66DA" w:rsidRPr="005F66DA" w14:paraId="1CEABC06" w14:textId="77777777" w:rsidTr="00D659C2">
        <w:trPr>
          <w:trHeight w:val="177"/>
        </w:trPr>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14:paraId="5ACA09D6" w14:textId="77777777" w:rsidR="005F66DA" w:rsidRPr="005F66DA" w:rsidRDefault="005F66DA" w:rsidP="005F66DA">
            <w:pPr>
              <w:jc w:val="center"/>
              <w:rPr>
                <w:color w:val="000000"/>
                <w:sz w:val="20"/>
                <w:lang w:eastAsia="lt-LT"/>
              </w:rPr>
            </w:pPr>
            <w:r w:rsidRPr="005F66DA">
              <w:rPr>
                <w:color w:val="000000"/>
                <w:sz w:val="20"/>
                <w:lang w:eastAsia="lt-LT"/>
              </w:rPr>
              <w:t>Gamybos cechas Šiaurinis priestatas Akumuliatorių įkrovimo postai  (Pramonės g. 7)</w:t>
            </w: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13E842A4" w14:textId="77777777" w:rsidR="005F66DA" w:rsidRPr="005F66DA" w:rsidRDefault="005F66DA" w:rsidP="005F66DA">
            <w:pPr>
              <w:jc w:val="center"/>
              <w:rPr>
                <w:color w:val="000000"/>
                <w:sz w:val="20"/>
                <w:lang w:eastAsia="lt-LT"/>
              </w:rPr>
            </w:pPr>
            <w:r w:rsidRPr="005F66DA">
              <w:rPr>
                <w:color w:val="000000"/>
                <w:sz w:val="20"/>
                <w:lang w:eastAsia="lt-LT"/>
              </w:rPr>
              <w:t>268</w:t>
            </w:r>
          </w:p>
        </w:tc>
        <w:tc>
          <w:tcPr>
            <w:tcW w:w="3160" w:type="dxa"/>
            <w:tcBorders>
              <w:top w:val="nil"/>
              <w:left w:val="nil"/>
              <w:bottom w:val="single" w:sz="4" w:space="0" w:color="auto"/>
              <w:right w:val="single" w:sz="4" w:space="0" w:color="auto"/>
            </w:tcBorders>
            <w:shd w:val="clear" w:color="auto" w:fill="auto"/>
            <w:vAlign w:val="center"/>
            <w:hideMark/>
          </w:tcPr>
          <w:p w14:paraId="505156A2" w14:textId="77777777" w:rsidR="005F66DA" w:rsidRPr="005F66DA" w:rsidRDefault="005F66DA" w:rsidP="005F66DA">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5B756283" w14:textId="77777777" w:rsidR="005F66DA" w:rsidRPr="005F66DA" w:rsidRDefault="005F66DA" w:rsidP="005F66DA">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41511761" w14:textId="77777777" w:rsidR="005F66DA" w:rsidRPr="005F66DA" w:rsidRDefault="005F66DA" w:rsidP="005F66DA">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EFAAB45" w14:textId="52471B4E" w:rsidR="005F66DA" w:rsidRPr="005F66DA" w:rsidRDefault="00EC6783" w:rsidP="005F66DA">
            <w:pPr>
              <w:jc w:val="center"/>
              <w:rPr>
                <w:color w:val="000000"/>
                <w:sz w:val="20"/>
                <w:lang w:eastAsia="lt-LT"/>
              </w:rPr>
            </w:pPr>
            <w:r>
              <w:rPr>
                <w:color w:val="000000"/>
                <w:sz w:val="20"/>
                <w:lang w:eastAsia="lt-LT"/>
              </w:rPr>
              <w:t>0,00003</w:t>
            </w:r>
          </w:p>
        </w:tc>
        <w:tc>
          <w:tcPr>
            <w:tcW w:w="1660" w:type="dxa"/>
            <w:tcBorders>
              <w:top w:val="nil"/>
              <w:left w:val="nil"/>
              <w:bottom w:val="single" w:sz="4" w:space="0" w:color="auto"/>
              <w:right w:val="single" w:sz="4" w:space="0" w:color="auto"/>
            </w:tcBorders>
            <w:shd w:val="clear" w:color="auto" w:fill="FFFFFF" w:themeFill="background1"/>
            <w:vAlign w:val="center"/>
          </w:tcPr>
          <w:p w14:paraId="51895766" w14:textId="2947B18A" w:rsidR="005F66DA" w:rsidRPr="005F66DA" w:rsidRDefault="00EC6783" w:rsidP="005F66DA">
            <w:pPr>
              <w:jc w:val="center"/>
              <w:rPr>
                <w:color w:val="000000"/>
                <w:sz w:val="20"/>
                <w:lang w:eastAsia="lt-LT"/>
              </w:rPr>
            </w:pPr>
            <w:r>
              <w:rPr>
                <w:color w:val="000000"/>
                <w:sz w:val="20"/>
                <w:lang w:eastAsia="lt-LT"/>
              </w:rPr>
              <w:t>0,00044</w:t>
            </w:r>
          </w:p>
        </w:tc>
      </w:tr>
      <w:tr w:rsidR="00EC6783" w:rsidRPr="005F66DA" w14:paraId="0C6FF880"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743BEF18"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3A505F69" w14:textId="77777777" w:rsidR="00EC6783" w:rsidRPr="005F66DA" w:rsidRDefault="00EC6783" w:rsidP="00EC6783">
            <w:pPr>
              <w:jc w:val="center"/>
              <w:rPr>
                <w:color w:val="000000"/>
                <w:sz w:val="20"/>
                <w:lang w:eastAsia="lt-LT"/>
              </w:rPr>
            </w:pPr>
            <w:r w:rsidRPr="005F66DA">
              <w:rPr>
                <w:color w:val="000000"/>
                <w:sz w:val="20"/>
                <w:lang w:eastAsia="lt-LT"/>
              </w:rPr>
              <w:t>269</w:t>
            </w:r>
          </w:p>
        </w:tc>
        <w:tc>
          <w:tcPr>
            <w:tcW w:w="3160" w:type="dxa"/>
            <w:tcBorders>
              <w:top w:val="nil"/>
              <w:left w:val="nil"/>
              <w:bottom w:val="single" w:sz="4" w:space="0" w:color="auto"/>
              <w:right w:val="single" w:sz="4" w:space="0" w:color="auto"/>
            </w:tcBorders>
            <w:shd w:val="clear" w:color="auto" w:fill="auto"/>
            <w:vAlign w:val="center"/>
            <w:hideMark/>
          </w:tcPr>
          <w:p w14:paraId="38690401"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2FCB716E"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2ACB6559"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57FBDFBF" w14:textId="74F86154" w:rsidR="00EC6783" w:rsidRPr="005F66DA" w:rsidRDefault="00EC6783" w:rsidP="00EC6783">
            <w:pPr>
              <w:jc w:val="center"/>
              <w:rPr>
                <w:color w:val="000000"/>
                <w:sz w:val="20"/>
                <w:lang w:eastAsia="lt-LT"/>
              </w:rPr>
            </w:pPr>
            <w:r>
              <w:rPr>
                <w:color w:val="000000"/>
                <w:sz w:val="20"/>
                <w:lang w:eastAsia="lt-LT"/>
              </w:rPr>
              <w:t>0,00003</w:t>
            </w:r>
          </w:p>
        </w:tc>
        <w:tc>
          <w:tcPr>
            <w:tcW w:w="1660" w:type="dxa"/>
            <w:tcBorders>
              <w:top w:val="nil"/>
              <w:left w:val="nil"/>
              <w:bottom w:val="single" w:sz="4" w:space="0" w:color="auto"/>
              <w:right w:val="single" w:sz="4" w:space="0" w:color="auto"/>
            </w:tcBorders>
            <w:shd w:val="clear" w:color="auto" w:fill="FFFFFF" w:themeFill="background1"/>
            <w:vAlign w:val="center"/>
          </w:tcPr>
          <w:p w14:paraId="74C3891C" w14:textId="77BABB5D" w:rsidR="00EC6783" w:rsidRPr="005F66DA" w:rsidRDefault="00EC6783" w:rsidP="00EC6783">
            <w:pPr>
              <w:jc w:val="center"/>
              <w:rPr>
                <w:color w:val="000000"/>
                <w:sz w:val="20"/>
                <w:lang w:eastAsia="lt-LT"/>
              </w:rPr>
            </w:pPr>
            <w:r>
              <w:rPr>
                <w:color w:val="000000"/>
                <w:sz w:val="20"/>
                <w:lang w:eastAsia="lt-LT"/>
              </w:rPr>
              <w:t>0,00044</w:t>
            </w:r>
          </w:p>
        </w:tc>
      </w:tr>
      <w:tr w:rsidR="00EC6783" w:rsidRPr="005F66DA" w14:paraId="5D1F289D"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E9D0DC2"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2A259B5A" w14:textId="77777777" w:rsidR="00EC6783" w:rsidRPr="005F66DA" w:rsidRDefault="00EC6783" w:rsidP="00EC6783">
            <w:pPr>
              <w:jc w:val="center"/>
              <w:rPr>
                <w:color w:val="000000"/>
                <w:sz w:val="20"/>
                <w:lang w:eastAsia="lt-LT"/>
              </w:rPr>
            </w:pPr>
            <w:r w:rsidRPr="005F66DA">
              <w:rPr>
                <w:color w:val="000000"/>
                <w:sz w:val="20"/>
                <w:lang w:eastAsia="lt-LT"/>
              </w:rPr>
              <w:t>270</w:t>
            </w:r>
          </w:p>
        </w:tc>
        <w:tc>
          <w:tcPr>
            <w:tcW w:w="3160" w:type="dxa"/>
            <w:tcBorders>
              <w:top w:val="nil"/>
              <w:left w:val="nil"/>
              <w:bottom w:val="single" w:sz="4" w:space="0" w:color="auto"/>
              <w:right w:val="single" w:sz="4" w:space="0" w:color="auto"/>
            </w:tcBorders>
            <w:shd w:val="clear" w:color="auto" w:fill="auto"/>
            <w:vAlign w:val="center"/>
            <w:hideMark/>
          </w:tcPr>
          <w:p w14:paraId="7FC5974B"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5A4A2303"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692E133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7A3F8C1" w14:textId="51B2D5B2" w:rsidR="00EC6783" w:rsidRPr="005F66DA" w:rsidRDefault="00EC6783" w:rsidP="00EC6783">
            <w:pPr>
              <w:jc w:val="center"/>
              <w:rPr>
                <w:color w:val="000000"/>
                <w:sz w:val="20"/>
                <w:lang w:eastAsia="lt-LT"/>
              </w:rPr>
            </w:pPr>
            <w:r>
              <w:rPr>
                <w:color w:val="000000"/>
                <w:sz w:val="20"/>
                <w:lang w:eastAsia="lt-LT"/>
              </w:rPr>
              <w:t>0,00003</w:t>
            </w:r>
          </w:p>
        </w:tc>
        <w:tc>
          <w:tcPr>
            <w:tcW w:w="1660" w:type="dxa"/>
            <w:tcBorders>
              <w:top w:val="nil"/>
              <w:left w:val="nil"/>
              <w:bottom w:val="single" w:sz="4" w:space="0" w:color="auto"/>
              <w:right w:val="single" w:sz="4" w:space="0" w:color="auto"/>
            </w:tcBorders>
            <w:shd w:val="clear" w:color="auto" w:fill="FFFFFF" w:themeFill="background1"/>
            <w:vAlign w:val="center"/>
          </w:tcPr>
          <w:p w14:paraId="588ABA6F" w14:textId="54BCF1B1" w:rsidR="00EC6783" w:rsidRPr="005F66DA" w:rsidRDefault="00EC6783" w:rsidP="00EC6783">
            <w:pPr>
              <w:jc w:val="center"/>
              <w:rPr>
                <w:color w:val="000000"/>
                <w:sz w:val="20"/>
                <w:lang w:eastAsia="lt-LT"/>
              </w:rPr>
            </w:pPr>
            <w:r>
              <w:rPr>
                <w:color w:val="000000"/>
                <w:sz w:val="20"/>
                <w:lang w:eastAsia="lt-LT"/>
              </w:rPr>
              <w:t>0,00044</w:t>
            </w:r>
          </w:p>
        </w:tc>
      </w:tr>
      <w:tr w:rsidR="00EC6783" w:rsidRPr="005F66DA" w14:paraId="4D3906F9"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0F65E548"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5319B141" w14:textId="77777777" w:rsidR="00EC6783" w:rsidRPr="005F66DA" w:rsidRDefault="00EC6783" w:rsidP="00EC6783">
            <w:pPr>
              <w:jc w:val="center"/>
              <w:rPr>
                <w:color w:val="000000"/>
                <w:sz w:val="20"/>
                <w:lang w:eastAsia="lt-LT"/>
              </w:rPr>
            </w:pPr>
            <w:r w:rsidRPr="005F66DA">
              <w:rPr>
                <w:color w:val="000000"/>
                <w:sz w:val="20"/>
                <w:lang w:eastAsia="lt-LT"/>
              </w:rPr>
              <w:t>271</w:t>
            </w:r>
          </w:p>
        </w:tc>
        <w:tc>
          <w:tcPr>
            <w:tcW w:w="3160" w:type="dxa"/>
            <w:tcBorders>
              <w:top w:val="nil"/>
              <w:left w:val="nil"/>
              <w:bottom w:val="single" w:sz="4" w:space="0" w:color="auto"/>
              <w:right w:val="single" w:sz="4" w:space="0" w:color="auto"/>
            </w:tcBorders>
            <w:shd w:val="clear" w:color="auto" w:fill="auto"/>
            <w:vAlign w:val="center"/>
            <w:hideMark/>
          </w:tcPr>
          <w:p w14:paraId="1BB1EA00"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136ABE3F"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01112BDD"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ACC80E0" w14:textId="6F90FFF2" w:rsidR="00EC6783" w:rsidRPr="005F66DA" w:rsidRDefault="00EC6783" w:rsidP="00EC6783">
            <w:pPr>
              <w:jc w:val="center"/>
              <w:rPr>
                <w:color w:val="000000"/>
                <w:sz w:val="20"/>
                <w:lang w:eastAsia="lt-LT"/>
              </w:rPr>
            </w:pPr>
            <w:r>
              <w:rPr>
                <w:color w:val="000000"/>
                <w:sz w:val="20"/>
                <w:lang w:eastAsia="lt-LT"/>
              </w:rPr>
              <w:t>0,00003</w:t>
            </w:r>
          </w:p>
        </w:tc>
        <w:tc>
          <w:tcPr>
            <w:tcW w:w="1660" w:type="dxa"/>
            <w:tcBorders>
              <w:top w:val="nil"/>
              <w:left w:val="nil"/>
              <w:bottom w:val="single" w:sz="4" w:space="0" w:color="auto"/>
              <w:right w:val="single" w:sz="4" w:space="0" w:color="auto"/>
            </w:tcBorders>
            <w:shd w:val="clear" w:color="auto" w:fill="FFFFFF" w:themeFill="background1"/>
            <w:vAlign w:val="center"/>
          </w:tcPr>
          <w:p w14:paraId="6278BEB5" w14:textId="28B7CF4A" w:rsidR="00EC6783" w:rsidRPr="005F66DA" w:rsidRDefault="00EC6783" w:rsidP="00EC6783">
            <w:pPr>
              <w:jc w:val="center"/>
              <w:rPr>
                <w:color w:val="000000"/>
                <w:sz w:val="20"/>
                <w:lang w:eastAsia="lt-LT"/>
              </w:rPr>
            </w:pPr>
            <w:r>
              <w:rPr>
                <w:color w:val="000000"/>
                <w:sz w:val="20"/>
                <w:lang w:eastAsia="lt-LT"/>
              </w:rPr>
              <w:t>0,00044</w:t>
            </w:r>
          </w:p>
        </w:tc>
      </w:tr>
      <w:tr w:rsidR="00EC6783" w:rsidRPr="005F66DA" w14:paraId="57E6A7D8"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FCD5F1E"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24C6C184" w14:textId="77777777" w:rsidR="00EC6783" w:rsidRPr="005F66DA" w:rsidRDefault="00EC6783" w:rsidP="00EC6783">
            <w:pPr>
              <w:jc w:val="center"/>
              <w:rPr>
                <w:color w:val="000000"/>
                <w:sz w:val="20"/>
                <w:lang w:eastAsia="lt-LT"/>
              </w:rPr>
            </w:pPr>
            <w:r w:rsidRPr="005F66DA">
              <w:rPr>
                <w:color w:val="000000"/>
                <w:sz w:val="20"/>
                <w:lang w:eastAsia="lt-LT"/>
              </w:rPr>
              <w:t>272</w:t>
            </w:r>
          </w:p>
        </w:tc>
        <w:tc>
          <w:tcPr>
            <w:tcW w:w="3160" w:type="dxa"/>
            <w:tcBorders>
              <w:top w:val="nil"/>
              <w:left w:val="nil"/>
              <w:bottom w:val="single" w:sz="4" w:space="0" w:color="auto"/>
              <w:right w:val="single" w:sz="4" w:space="0" w:color="auto"/>
            </w:tcBorders>
            <w:shd w:val="clear" w:color="auto" w:fill="auto"/>
            <w:vAlign w:val="center"/>
            <w:hideMark/>
          </w:tcPr>
          <w:p w14:paraId="77FAA098"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64EFD789"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602C876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7532BB9" w14:textId="37CCA795"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3CC11F9D" w14:textId="2B43F1E7"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62BED179"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6C1F331"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199B83F5" w14:textId="77777777" w:rsidR="00EC6783" w:rsidRPr="005F66DA" w:rsidRDefault="00EC6783" w:rsidP="00EC6783">
            <w:pPr>
              <w:jc w:val="center"/>
              <w:rPr>
                <w:color w:val="000000"/>
                <w:sz w:val="20"/>
                <w:lang w:eastAsia="lt-LT"/>
              </w:rPr>
            </w:pPr>
            <w:r w:rsidRPr="005F66DA">
              <w:rPr>
                <w:color w:val="000000"/>
                <w:sz w:val="20"/>
                <w:lang w:eastAsia="lt-LT"/>
              </w:rPr>
              <w:t>273</w:t>
            </w:r>
          </w:p>
        </w:tc>
        <w:tc>
          <w:tcPr>
            <w:tcW w:w="3160" w:type="dxa"/>
            <w:tcBorders>
              <w:top w:val="nil"/>
              <w:left w:val="nil"/>
              <w:bottom w:val="single" w:sz="4" w:space="0" w:color="auto"/>
              <w:right w:val="single" w:sz="4" w:space="0" w:color="auto"/>
            </w:tcBorders>
            <w:shd w:val="clear" w:color="auto" w:fill="auto"/>
            <w:vAlign w:val="center"/>
            <w:hideMark/>
          </w:tcPr>
          <w:p w14:paraId="7E2209B8"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7ADBCF20"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5DA6056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52AD162" w14:textId="5238EAE2"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16AF6B94" w14:textId="6C97D403"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353A70EB"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D76FE73"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690C6667" w14:textId="77777777" w:rsidR="00EC6783" w:rsidRPr="005F66DA" w:rsidRDefault="00EC6783" w:rsidP="00EC6783">
            <w:pPr>
              <w:jc w:val="center"/>
              <w:rPr>
                <w:color w:val="000000"/>
                <w:sz w:val="20"/>
                <w:lang w:eastAsia="lt-LT"/>
              </w:rPr>
            </w:pPr>
            <w:r w:rsidRPr="005F66DA">
              <w:rPr>
                <w:color w:val="000000"/>
                <w:sz w:val="20"/>
                <w:lang w:eastAsia="lt-LT"/>
              </w:rPr>
              <w:t>274</w:t>
            </w:r>
          </w:p>
        </w:tc>
        <w:tc>
          <w:tcPr>
            <w:tcW w:w="3160" w:type="dxa"/>
            <w:tcBorders>
              <w:top w:val="nil"/>
              <w:left w:val="nil"/>
              <w:bottom w:val="single" w:sz="4" w:space="0" w:color="auto"/>
              <w:right w:val="single" w:sz="4" w:space="0" w:color="auto"/>
            </w:tcBorders>
            <w:shd w:val="clear" w:color="auto" w:fill="auto"/>
            <w:vAlign w:val="center"/>
            <w:hideMark/>
          </w:tcPr>
          <w:p w14:paraId="1BC17B73"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68A9B22F"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512592E2"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980D1D4" w14:textId="17AD7738"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4DFE70CE" w14:textId="74C36A32"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7F284F22"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E0AB84C"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1C4CF5AE" w14:textId="77777777" w:rsidR="00EC6783" w:rsidRPr="005F66DA" w:rsidRDefault="00EC6783" w:rsidP="00EC6783">
            <w:pPr>
              <w:jc w:val="center"/>
              <w:rPr>
                <w:color w:val="000000"/>
                <w:sz w:val="20"/>
                <w:lang w:eastAsia="lt-LT"/>
              </w:rPr>
            </w:pPr>
            <w:r w:rsidRPr="005F66DA">
              <w:rPr>
                <w:color w:val="000000"/>
                <w:sz w:val="20"/>
                <w:lang w:eastAsia="lt-LT"/>
              </w:rPr>
              <w:t>275</w:t>
            </w:r>
          </w:p>
        </w:tc>
        <w:tc>
          <w:tcPr>
            <w:tcW w:w="3160" w:type="dxa"/>
            <w:tcBorders>
              <w:top w:val="nil"/>
              <w:left w:val="nil"/>
              <w:bottom w:val="single" w:sz="4" w:space="0" w:color="auto"/>
              <w:right w:val="single" w:sz="4" w:space="0" w:color="auto"/>
            </w:tcBorders>
            <w:shd w:val="clear" w:color="auto" w:fill="auto"/>
            <w:vAlign w:val="center"/>
            <w:hideMark/>
          </w:tcPr>
          <w:p w14:paraId="4F79E548"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125DE987"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37D4A8E0"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745F6221" w14:textId="07CDEB9D"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0A447424" w14:textId="01D4ABCC"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28F6DEE7"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4870C52F"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29498367" w14:textId="77777777" w:rsidR="00EC6783" w:rsidRPr="005F66DA" w:rsidRDefault="00EC6783" w:rsidP="00EC6783">
            <w:pPr>
              <w:jc w:val="center"/>
              <w:rPr>
                <w:color w:val="000000"/>
                <w:sz w:val="20"/>
                <w:lang w:eastAsia="lt-LT"/>
              </w:rPr>
            </w:pPr>
            <w:r w:rsidRPr="005F66DA">
              <w:rPr>
                <w:color w:val="000000"/>
                <w:sz w:val="20"/>
                <w:lang w:eastAsia="lt-LT"/>
              </w:rPr>
              <w:t>276</w:t>
            </w:r>
          </w:p>
        </w:tc>
        <w:tc>
          <w:tcPr>
            <w:tcW w:w="3160" w:type="dxa"/>
            <w:tcBorders>
              <w:top w:val="nil"/>
              <w:left w:val="nil"/>
              <w:bottom w:val="single" w:sz="4" w:space="0" w:color="auto"/>
              <w:right w:val="single" w:sz="4" w:space="0" w:color="auto"/>
            </w:tcBorders>
            <w:shd w:val="clear" w:color="auto" w:fill="auto"/>
            <w:vAlign w:val="center"/>
            <w:hideMark/>
          </w:tcPr>
          <w:p w14:paraId="0442CC68"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11A857EC"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0241BDAC"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2F162728" w14:textId="56CF68B5"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7FE901CC" w14:textId="6DF0B90D"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169A3004"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21D21E0F"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14D7ECA2" w14:textId="77777777" w:rsidR="00EC6783" w:rsidRPr="005F66DA" w:rsidRDefault="00EC6783" w:rsidP="00EC6783">
            <w:pPr>
              <w:jc w:val="center"/>
              <w:rPr>
                <w:color w:val="000000"/>
                <w:sz w:val="20"/>
                <w:lang w:eastAsia="lt-LT"/>
              </w:rPr>
            </w:pPr>
            <w:r w:rsidRPr="005F66DA">
              <w:rPr>
                <w:color w:val="000000"/>
                <w:sz w:val="20"/>
                <w:lang w:eastAsia="lt-LT"/>
              </w:rPr>
              <w:t>277</w:t>
            </w:r>
          </w:p>
        </w:tc>
        <w:tc>
          <w:tcPr>
            <w:tcW w:w="3160" w:type="dxa"/>
            <w:tcBorders>
              <w:top w:val="nil"/>
              <w:left w:val="nil"/>
              <w:bottom w:val="single" w:sz="4" w:space="0" w:color="auto"/>
              <w:right w:val="single" w:sz="4" w:space="0" w:color="auto"/>
            </w:tcBorders>
            <w:shd w:val="clear" w:color="auto" w:fill="auto"/>
            <w:vAlign w:val="center"/>
            <w:hideMark/>
          </w:tcPr>
          <w:p w14:paraId="3A9DCBC2"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529EA133"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2A9B058F"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1831053C" w14:textId="46F81BA3"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2BA290CF" w14:textId="3749160E"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09E47517"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3430C2A0"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4DA73E4E" w14:textId="77777777" w:rsidR="00EC6783" w:rsidRPr="005F66DA" w:rsidRDefault="00EC6783" w:rsidP="00EC6783">
            <w:pPr>
              <w:jc w:val="center"/>
              <w:rPr>
                <w:color w:val="000000"/>
                <w:sz w:val="20"/>
                <w:lang w:eastAsia="lt-LT"/>
              </w:rPr>
            </w:pPr>
            <w:r w:rsidRPr="005F66DA">
              <w:rPr>
                <w:color w:val="000000"/>
                <w:sz w:val="20"/>
                <w:lang w:eastAsia="lt-LT"/>
              </w:rPr>
              <w:t>278</w:t>
            </w:r>
          </w:p>
        </w:tc>
        <w:tc>
          <w:tcPr>
            <w:tcW w:w="3160" w:type="dxa"/>
            <w:tcBorders>
              <w:top w:val="nil"/>
              <w:left w:val="nil"/>
              <w:bottom w:val="single" w:sz="4" w:space="0" w:color="auto"/>
              <w:right w:val="single" w:sz="4" w:space="0" w:color="auto"/>
            </w:tcBorders>
            <w:shd w:val="clear" w:color="auto" w:fill="auto"/>
            <w:vAlign w:val="center"/>
            <w:hideMark/>
          </w:tcPr>
          <w:p w14:paraId="240E096F"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498CABA9"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34A23F0C"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4F59823B" w14:textId="09DFE8C3"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37E5E73A" w14:textId="6DF133DD"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133E63EE"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1C6C9EBE"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0E129905" w14:textId="77777777" w:rsidR="00EC6783" w:rsidRPr="005F66DA" w:rsidRDefault="00EC6783" w:rsidP="00EC6783">
            <w:pPr>
              <w:jc w:val="center"/>
              <w:rPr>
                <w:color w:val="000000"/>
                <w:sz w:val="20"/>
                <w:lang w:eastAsia="lt-LT"/>
              </w:rPr>
            </w:pPr>
            <w:r w:rsidRPr="005F66DA">
              <w:rPr>
                <w:color w:val="000000"/>
                <w:sz w:val="20"/>
                <w:lang w:eastAsia="lt-LT"/>
              </w:rPr>
              <w:t>279</w:t>
            </w:r>
          </w:p>
        </w:tc>
        <w:tc>
          <w:tcPr>
            <w:tcW w:w="3160" w:type="dxa"/>
            <w:tcBorders>
              <w:top w:val="nil"/>
              <w:left w:val="nil"/>
              <w:bottom w:val="single" w:sz="4" w:space="0" w:color="auto"/>
              <w:right w:val="single" w:sz="4" w:space="0" w:color="auto"/>
            </w:tcBorders>
            <w:shd w:val="clear" w:color="auto" w:fill="auto"/>
            <w:vAlign w:val="center"/>
            <w:hideMark/>
          </w:tcPr>
          <w:p w14:paraId="7A851EEB"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60000FDC"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7D6D59BD"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67189A4C" w14:textId="35BD4E8E"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35E45284" w14:textId="3A7B733B"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4A5136BA" w14:textId="77777777" w:rsidTr="00D659C2">
        <w:trPr>
          <w:trHeight w:val="300"/>
        </w:trPr>
        <w:tc>
          <w:tcPr>
            <w:tcW w:w="3400" w:type="dxa"/>
            <w:vMerge/>
            <w:tcBorders>
              <w:top w:val="nil"/>
              <w:left w:val="single" w:sz="4" w:space="0" w:color="auto"/>
              <w:bottom w:val="single" w:sz="4" w:space="0" w:color="auto"/>
              <w:right w:val="single" w:sz="4" w:space="0" w:color="auto"/>
            </w:tcBorders>
            <w:vAlign w:val="center"/>
            <w:hideMark/>
          </w:tcPr>
          <w:p w14:paraId="5B8C49FF" w14:textId="77777777" w:rsidR="00EC6783" w:rsidRPr="005F66DA" w:rsidRDefault="00EC6783" w:rsidP="00EC6783">
            <w:pPr>
              <w:rPr>
                <w:color w:val="000000"/>
                <w:sz w:val="20"/>
                <w:lang w:eastAsia="lt-LT"/>
              </w:rPr>
            </w:pPr>
          </w:p>
        </w:tc>
        <w:tc>
          <w:tcPr>
            <w:tcW w:w="1560" w:type="dxa"/>
            <w:tcBorders>
              <w:top w:val="nil"/>
              <w:left w:val="nil"/>
              <w:bottom w:val="single" w:sz="4" w:space="0" w:color="auto"/>
              <w:right w:val="single" w:sz="4" w:space="0" w:color="auto"/>
            </w:tcBorders>
            <w:shd w:val="clear" w:color="auto" w:fill="8EAADB" w:themeFill="accent1" w:themeFillTint="99"/>
            <w:vAlign w:val="center"/>
            <w:hideMark/>
          </w:tcPr>
          <w:p w14:paraId="2FFF9FBE" w14:textId="77777777" w:rsidR="00EC6783" w:rsidRPr="005F66DA" w:rsidRDefault="00EC6783" w:rsidP="00EC6783">
            <w:pPr>
              <w:jc w:val="center"/>
              <w:rPr>
                <w:color w:val="000000"/>
                <w:sz w:val="20"/>
                <w:lang w:eastAsia="lt-LT"/>
              </w:rPr>
            </w:pPr>
            <w:r w:rsidRPr="005F66DA">
              <w:rPr>
                <w:color w:val="000000"/>
                <w:sz w:val="20"/>
                <w:lang w:eastAsia="lt-LT"/>
              </w:rPr>
              <w:t>280</w:t>
            </w:r>
          </w:p>
        </w:tc>
        <w:tc>
          <w:tcPr>
            <w:tcW w:w="3160" w:type="dxa"/>
            <w:tcBorders>
              <w:top w:val="nil"/>
              <w:left w:val="nil"/>
              <w:bottom w:val="single" w:sz="4" w:space="0" w:color="auto"/>
              <w:right w:val="single" w:sz="4" w:space="0" w:color="auto"/>
            </w:tcBorders>
            <w:shd w:val="clear" w:color="auto" w:fill="auto"/>
            <w:vAlign w:val="center"/>
            <w:hideMark/>
          </w:tcPr>
          <w:p w14:paraId="7CA00945" w14:textId="77777777" w:rsidR="00EC6783" w:rsidRPr="005F66DA" w:rsidRDefault="00EC6783" w:rsidP="00EC6783">
            <w:pPr>
              <w:jc w:val="center"/>
              <w:rPr>
                <w:color w:val="000000"/>
                <w:sz w:val="20"/>
                <w:lang w:eastAsia="lt-LT"/>
              </w:rPr>
            </w:pPr>
            <w:r w:rsidRPr="005F66DA">
              <w:rPr>
                <w:color w:val="000000"/>
                <w:sz w:val="20"/>
                <w:lang w:eastAsia="lt-LT"/>
              </w:rPr>
              <w:t>Sieros rūgštis</w:t>
            </w:r>
          </w:p>
        </w:tc>
        <w:tc>
          <w:tcPr>
            <w:tcW w:w="1920" w:type="dxa"/>
            <w:tcBorders>
              <w:top w:val="nil"/>
              <w:left w:val="nil"/>
              <w:bottom w:val="single" w:sz="4" w:space="0" w:color="auto"/>
              <w:right w:val="single" w:sz="4" w:space="0" w:color="auto"/>
            </w:tcBorders>
            <w:shd w:val="clear" w:color="auto" w:fill="auto"/>
            <w:vAlign w:val="center"/>
            <w:hideMark/>
          </w:tcPr>
          <w:p w14:paraId="2290A6B0" w14:textId="77777777" w:rsidR="00EC6783" w:rsidRPr="005F66DA" w:rsidRDefault="00EC6783" w:rsidP="00EC6783">
            <w:pPr>
              <w:jc w:val="center"/>
              <w:rPr>
                <w:color w:val="000000"/>
                <w:sz w:val="20"/>
                <w:lang w:eastAsia="lt-LT"/>
              </w:rPr>
            </w:pPr>
            <w:r w:rsidRPr="005F66DA">
              <w:rPr>
                <w:color w:val="000000"/>
                <w:sz w:val="20"/>
                <w:lang w:eastAsia="lt-LT"/>
              </w:rPr>
              <w:t>1761</w:t>
            </w:r>
          </w:p>
        </w:tc>
        <w:tc>
          <w:tcPr>
            <w:tcW w:w="1660" w:type="dxa"/>
            <w:tcBorders>
              <w:top w:val="nil"/>
              <w:left w:val="nil"/>
              <w:bottom w:val="single" w:sz="4" w:space="0" w:color="auto"/>
              <w:right w:val="single" w:sz="4" w:space="0" w:color="auto"/>
            </w:tcBorders>
            <w:shd w:val="clear" w:color="auto" w:fill="auto"/>
            <w:vAlign w:val="center"/>
            <w:hideMark/>
          </w:tcPr>
          <w:p w14:paraId="225762EA"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FFFFFF" w:themeFill="background1"/>
            <w:vAlign w:val="center"/>
          </w:tcPr>
          <w:p w14:paraId="0D7A6E99" w14:textId="2D006983" w:rsidR="00EC6783" w:rsidRPr="005F66DA" w:rsidRDefault="00EC6783" w:rsidP="00EC6783">
            <w:pPr>
              <w:jc w:val="center"/>
              <w:rPr>
                <w:color w:val="000000"/>
                <w:sz w:val="20"/>
                <w:lang w:eastAsia="lt-LT"/>
              </w:rPr>
            </w:pPr>
            <w:r>
              <w:rPr>
                <w:color w:val="000000"/>
                <w:sz w:val="20"/>
                <w:lang w:eastAsia="lt-LT"/>
              </w:rPr>
              <w:t>0,00004</w:t>
            </w:r>
          </w:p>
        </w:tc>
        <w:tc>
          <w:tcPr>
            <w:tcW w:w="1660" w:type="dxa"/>
            <w:tcBorders>
              <w:top w:val="nil"/>
              <w:left w:val="nil"/>
              <w:bottom w:val="single" w:sz="4" w:space="0" w:color="auto"/>
              <w:right w:val="single" w:sz="4" w:space="0" w:color="auto"/>
            </w:tcBorders>
            <w:shd w:val="clear" w:color="auto" w:fill="FFFFFF" w:themeFill="background1"/>
            <w:vAlign w:val="center"/>
          </w:tcPr>
          <w:p w14:paraId="2CF190EA" w14:textId="03DCA095" w:rsidR="00EC6783" w:rsidRPr="005F66DA" w:rsidRDefault="00EC6783" w:rsidP="00EC6783">
            <w:pPr>
              <w:jc w:val="center"/>
              <w:rPr>
                <w:color w:val="000000"/>
                <w:sz w:val="20"/>
                <w:lang w:eastAsia="lt-LT"/>
              </w:rPr>
            </w:pPr>
            <w:r>
              <w:rPr>
                <w:color w:val="000000"/>
                <w:sz w:val="20"/>
                <w:lang w:eastAsia="lt-LT"/>
              </w:rPr>
              <w:t>0,00059</w:t>
            </w:r>
          </w:p>
        </w:tc>
      </w:tr>
      <w:tr w:rsidR="00EC6783" w:rsidRPr="005F66DA" w14:paraId="1BD43645" w14:textId="77777777" w:rsidTr="005F66DA">
        <w:trPr>
          <w:trHeight w:val="300"/>
        </w:trPr>
        <w:tc>
          <w:tcPr>
            <w:tcW w:w="1510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AD4F9E" w14:textId="77777777" w:rsidR="00EC6783" w:rsidRPr="005F66DA" w:rsidRDefault="00EC6783" w:rsidP="00EC6783">
            <w:pPr>
              <w:jc w:val="center"/>
              <w:rPr>
                <w:b/>
                <w:bCs/>
                <w:color w:val="000000"/>
                <w:sz w:val="20"/>
                <w:lang w:eastAsia="lt-LT"/>
              </w:rPr>
            </w:pPr>
            <w:r w:rsidRPr="005F66DA">
              <w:rPr>
                <w:b/>
                <w:bCs/>
                <w:color w:val="000000"/>
                <w:sz w:val="20"/>
                <w:lang w:eastAsia="lt-LT"/>
              </w:rPr>
              <w:t>Tarša į aplinkos orą iš Pramonės g. 16A</w:t>
            </w:r>
          </w:p>
        </w:tc>
      </w:tr>
      <w:tr w:rsidR="00EC6783" w:rsidRPr="005F66DA" w14:paraId="04E6B366" w14:textId="77777777" w:rsidTr="00426506">
        <w:trPr>
          <w:trHeight w:val="154"/>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49E815" w14:textId="77777777" w:rsidR="00EC6783" w:rsidRDefault="00EC6783" w:rsidP="00EC6783">
            <w:pPr>
              <w:jc w:val="center"/>
              <w:rPr>
                <w:color w:val="000000"/>
                <w:sz w:val="20"/>
                <w:lang w:eastAsia="lt-LT"/>
              </w:rPr>
            </w:pPr>
            <w:r w:rsidRPr="005F66DA">
              <w:rPr>
                <w:color w:val="000000"/>
                <w:sz w:val="20"/>
                <w:lang w:eastAsia="lt-LT"/>
              </w:rPr>
              <w:t xml:space="preserve">Gamybinis cechas Ištraukiamosios ventiliacijos ortakiai </w:t>
            </w:r>
          </w:p>
          <w:p w14:paraId="3732AEB0" w14:textId="057706BB" w:rsidR="00EC6783" w:rsidRPr="005F66DA" w:rsidRDefault="00EC6783" w:rsidP="00EC6783">
            <w:pPr>
              <w:jc w:val="center"/>
              <w:rPr>
                <w:color w:val="000000"/>
                <w:sz w:val="20"/>
                <w:lang w:eastAsia="lt-LT"/>
              </w:rPr>
            </w:pPr>
            <w:r w:rsidRPr="005F66DA">
              <w:rPr>
                <w:color w:val="000000"/>
                <w:sz w:val="20"/>
                <w:lang w:eastAsia="lt-LT"/>
              </w:rPr>
              <w:t xml:space="preserve">(Pramonės g. 16A) </w:t>
            </w: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2E646391" w14:textId="77777777" w:rsidR="00EC6783" w:rsidRPr="005F66DA" w:rsidRDefault="00EC6783" w:rsidP="00EC6783">
            <w:pPr>
              <w:jc w:val="center"/>
              <w:rPr>
                <w:color w:val="000000"/>
                <w:sz w:val="20"/>
                <w:lang w:eastAsia="lt-LT"/>
              </w:rPr>
            </w:pPr>
            <w:r w:rsidRPr="005F66DA">
              <w:rPr>
                <w:color w:val="000000"/>
                <w:sz w:val="20"/>
                <w:lang w:eastAsia="lt-LT"/>
              </w:rPr>
              <w:t>107</w:t>
            </w:r>
          </w:p>
        </w:tc>
        <w:tc>
          <w:tcPr>
            <w:tcW w:w="3160" w:type="dxa"/>
            <w:tcBorders>
              <w:top w:val="nil"/>
              <w:left w:val="nil"/>
              <w:bottom w:val="single" w:sz="4" w:space="0" w:color="auto"/>
              <w:right w:val="single" w:sz="4" w:space="0" w:color="auto"/>
            </w:tcBorders>
            <w:shd w:val="clear" w:color="auto" w:fill="auto"/>
            <w:vAlign w:val="center"/>
            <w:hideMark/>
          </w:tcPr>
          <w:p w14:paraId="5C4C6C0B" w14:textId="77777777" w:rsidR="00EC6783" w:rsidRPr="005F66DA" w:rsidRDefault="00EC6783" w:rsidP="00EC6783">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AD9CEF0" w14:textId="77777777" w:rsidR="00EC6783" w:rsidRPr="005F66DA" w:rsidRDefault="00EC6783" w:rsidP="00EC6783">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10E4D170"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5438018" w14:textId="77777777" w:rsidR="00EC6783" w:rsidRPr="005F66DA" w:rsidRDefault="00EC6783" w:rsidP="00EC6783">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7995DA5A" w14:textId="77777777" w:rsidR="00EC6783" w:rsidRPr="005F66DA" w:rsidRDefault="00EC6783" w:rsidP="00EC6783">
            <w:pPr>
              <w:jc w:val="center"/>
              <w:rPr>
                <w:color w:val="000000"/>
                <w:sz w:val="20"/>
                <w:lang w:eastAsia="lt-LT"/>
              </w:rPr>
            </w:pPr>
            <w:r w:rsidRPr="005F66DA">
              <w:rPr>
                <w:color w:val="000000"/>
                <w:sz w:val="20"/>
                <w:lang w:eastAsia="lt-LT"/>
              </w:rPr>
              <w:t>0,0028</w:t>
            </w:r>
          </w:p>
        </w:tc>
      </w:tr>
      <w:tr w:rsidR="00EC6783" w:rsidRPr="005F66DA" w14:paraId="4F7C5BDD"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17CF78B"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2315EC5"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0D8C26" w14:textId="77777777" w:rsidR="00EC6783" w:rsidRPr="005F66DA" w:rsidRDefault="00EC6783" w:rsidP="00EC6783">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61C66CD0" w14:textId="77777777" w:rsidR="00EC6783" w:rsidRPr="005F66DA" w:rsidRDefault="00EC6783" w:rsidP="00EC6783">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14494DB1"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B3648E1" w14:textId="77777777" w:rsidR="00EC6783" w:rsidRPr="005F66DA" w:rsidRDefault="00EC6783" w:rsidP="00EC6783">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4C96C7D0" w14:textId="77777777" w:rsidR="00EC6783" w:rsidRPr="005F66DA" w:rsidRDefault="00EC6783" w:rsidP="00EC6783">
            <w:pPr>
              <w:jc w:val="center"/>
              <w:rPr>
                <w:color w:val="000000"/>
                <w:sz w:val="20"/>
                <w:lang w:eastAsia="lt-LT"/>
              </w:rPr>
            </w:pPr>
            <w:r w:rsidRPr="005F66DA">
              <w:rPr>
                <w:color w:val="000000"/>
                <w:sz w:val="20"/>
                <w:lang w:eastAsia="lt-LT"/>
              </w:rPr>
              <w:t>0,0015</w:t>
            </w:r>
          </w:p>
        </w:tc>
      </w:tr>
      <w:tr w:rsidR="00EC6783" w:rsidRPr="005F66DA" w14:paraId="62D1F173"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0DD1D4D"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DBA0204"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3EC34CA" w14:textId="77777777" w:rsidR="00EC6783" w:rsidRPr="005F66DA" w:rsidRDefault="00EC6783" w:rsidP="00EC6783">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67B1DB0F" w14:textId="77777777" w:rsidR="00EC6783" w:rsidRPr="005F66DA" w:rsidRDefault="00EC6783" w:rsidP="00EC6783">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2D2DB8B3"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E13743B"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5B5EE707" w14:textId="77777777" w:rsidR="00EC6783" w:rsidRPr="005F66DA" w:rsidRDefault="00EC6783" w:rsidP="00EC6783">
            <w:pPr>
              <w:jc w:val="center"/>
              <w:rPr>
                <w:color w:val="000000"/>
                <w:sz w:val="20"/>
                <w:lang w:eastAsia="lt-LT"/>
              </w:rPr>
            </w:pPr>
            <w:r w:rsidRPr="005F66DA">
              <w:rPr>
                <w:color w:val="000000"/>
                <w:sz w:val="20"/>
                <w:lang w:eastAsia="lt-LT"/>
              </w:rPr>
              <w:t>0,0005</w:t>
            </w:r>
          </w:p>
        </w:tc>
      </w:tr>
      <w:tr w:rsidR="00EC6783" w:rsidRPr="005F66DA" w14:paraId="010C5488"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B28B6EC"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3FE5606"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F36F94C" w14:textId="77777777" w:rsidR="00EC6783" w:rsidRPr="005F66DA" w:rsidRDefault="00EC6783" w:rsidP="00EC6783">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B06BFA2" w14:textId="77777777" w:rsidR="00EC6783" w:rsidRPr="005F66DA" w:rsidRDefault="00EC6783" w:rsidP="00EC6783">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2CF2A0B0"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30B5CEC" w14:textId="77777777" w:rsidR="00EC6783" w:rsidRPr="005F66DA" w:rsidRDefault="00EC6783" w:rsidP="00EC6783">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15F8B389" w14:textId="77777777" w:rsidR="00EC6783" w:rsidRPr="005F66DA" w:rsidRDefault="00EC6783" w:rsidP="00EC6783">
            <w:pPr>
              <w:jc w:val="center"/>
              <w:rPr>
                <w:color w:val="000000"/>
                <w:sz w:val="20"/>
                <w:lang w:eastAsia="lt-LT"/>
              </w:rPr>
            </w:pPr>
            <w:r w:rsidRPr="005F66DA">
              <w:rPr>
                <w:color w:val="000000"/>
                <w:sz w:val="20"/>
                <w:lang w:eastAsia="lt-LT"/>
              </w:rPr>
              <w:t>0,0044</w:t>
            </w:r>
          </w:p>
        </w:tc>
      </w:tr>
      <w:tr w:rsidR="00EC6783" w:rsidRPr="005F66DA" w14:paraId="1BD670C6"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1139D01"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87B00A9"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1D53BC6" w14:textId="77777777" w:rsidR="00EC6783" w:rsidRPr="005F66DA" w:rsidRDefault="00EC6783" w:rsidP="00EC6783">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C62CF75" w14:textId="77777777" w:rsidR="00EC6783" w:rsidRPr="005F66DA" w:rsidRDefault="00EC6783" w:rsidP="00EC6783">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5BD7BA4"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13D2F01" w14:textId="77777777" w:rsidR="00EC6783" w:rsidRPr="005F66DA" w:rsidRDefault="00EC6783" w:rsidP="00EC6783">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7340E678" w14:textId="77777777" w:rsidR="00EC6783" w:rsidRPr="005F66DA" w:rsidRDefault="00EC6783" w:rsidP="00EC6783">
            <w:pPr>
              <w:jc w:val="center"/>
              <w:rPr>
                <w:color w:val="000000"/>
                <w:sz w:val="20"/>
                <w:lang w:eastAsia="lt-LT"/>
              </w:rPr>
            </w:pPr>
            <w:r w:rsidRPr="005F66DA">
              <w:rPr>
                <w:color w:val="000000"/>
                <w:sz w:val="20"/>
                <w:lang w:eastAsia="lt-LT"/>
              </w:rPr>
              <w:t>0,0004</w:t>
            </w:r>
          </w:p>
        </w:tc>
      </w:tr>
      <w:tr w:rsidR="00EC6783" w:rsidRPr="005F66DA" w14:paraId="0B3F911B"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CB1140E"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05B1270"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0DF12C0" w14:textId="77777777" w:rsidR="00EC6783" w:rsidRPr="005F66DA" w:rsidRDefault="00EC6783" w:rsidP="00EC6783">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8DF3534" w14:textId="77777777" w:rsidR="00EC6783" w:rsidRPr="005F66DA" w:rsidRDefault="00EC6783" w:rsidP="00EC6783">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3608F1DE"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033B3A8" w14:textId="77777777" w:rsidR="00EC6783" w:rsidRPr="005F66DA" w:rsidRDefault="00EC6783" w:rsidP="00EC6783">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2A7FFDFD"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7249CE2E"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0AE6325"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D1E4DF8"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EA20087" w14:textId="77777777" w:rsidR="00EC6783" w:rsidRPr="005F66DA" w:rsidRDefault="00EC6783" w:rsidP="00EC6783">
            <w:pPr>
              <w:jc w:val="center"/>
              <w:rPr>
                <w:color w:val="000000"/>
                <w:sz w:val="20"/>
                <w:lang w:eastAsia="lt-LT"/>
              </w:rPr>
            </w:pPr>
            <w:proofErr w:type="spellStart"/>
            <w:r w:rsidRPr="005F66DA">
              <w:rPr>
                <w:color w:val="000000"/>
                <w:sz w:val="20"/>
                <w:lang w:eastAsia="lt-LT"/>
              </w:rPr>
              <w:t>Formaldehidas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7FB284A" w14:textId="77777777" w:rsidR="00EC6783" w:rsidRPr="005F66DA" w:rsidRDefault="00EC6783" w:rsidP="00EC6783">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5945726D"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843ADBE" w14:textId="77777777" w:rsidR="00EC6783" w:rsidRPr="005F66DA" w:rsidRDefault="00EC6783" w:rsidP="00EC6783">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376D2C50" w14:textId="77777777" w:rsidR="00EC6783" w:rsidRPr="005F66DA" w:rsidRDefault="00EC6783" w:rsidP="00EC6783">
            <w:pPr>
              <w:jc w:val="center"/>
              <w:rPr>
                <w:color w:val="000000"/>
                <w:sz w:val="20"/>
                <w:lang w:eastAsia="lt-LT"/>
              </w:rPr>
            </w:pPr>
            <w:r w:rsidRPr="005F66DA">
              <w:rPr>
                <w:color w:val="000000"/>
                <w:sz w:val="20"/>
                <w:lang w:eastAsia="lt-LT"/>
              </w:rPr>
              <w:t>0,0204</w:t>
            </w:r>
          </w:p>
        </w:tc>
      </w:tr>
      <w:tr w:rsidR="00EC6783" w:rsidRPr="005F66DA" w14:paraId="5FF28297"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477A1BE"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C84A035"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702F536" w14:textId="77777777" w:rsidR="00EC6783" w:rsidRPr="005F66DA" w:rsidRDefault="00EC6783" w:rsidP="00EC6783">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6785D7EE" w14:textId="77777777" w:rsidR="00EC6783" w:rsidRPr="005F66DA" w:rsidRDefault="00EC6783" w:rsidP="00EC6783">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14B9B1F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2ECDE72" w14:textId="77777777" w:rsidR="00EC6783" w:rsidRPr="005F66DA" w:rsidRDefault="00EC6783" w:rsidP="00EC6783">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441E781B" w14:textId="77777777" w:rsidR="00EC6783" w:rsidRPr="005F66DA" w:rsidRDefault="00EC6783" w:rsidP="00EC6783">
            <w:pPr>
              <w:jc w:val="center"/>
              <w:rPr>
                <w:color w:val="000000"/>
                <w:sz w:val="20"/>
                <w:lang w:eastAsia="lt-LT"/>
              </w:rPr>
            </w:pPr>
            <w:r w:rsidRPr="005F66DA">
              <w:rPr>
                <w:color w:val="000000"/>
                <w:sz w:val="20"/>
                <w:lang w:eastAsia="lt-LT"/>
              </w:rPr>
              <w:t>0,0048</w:t>
            </w:r>
          </w:p>
        </w:tc>
      </w:tr>
      <w:tr w:rsidR="00EC6783" w:rsidRPr="005F66DA" w14:paraId="389F5B63"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588D270"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CFE0EFF"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9920D4C" w14:textId="77777777" w:rsidR="00EC6783" w:rsidRPr="005F66DA" w:rsidRDefault="00EC6783" w:rsidP="00EC6783">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53151372" w14:textId="77777777" w:rsidR="00EC6783" w:rsidRPr="005F66DA" w:rsidRDefault="00EC6783" w:rsidP="00EC6783">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6A97D96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E7C07DA" w14:textId="77777777" w:rsidR="00EC6783" w:rsidRPr="005F66DA" w:rsidRDefault="00EC6783" w:rsidP="00EC6783">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57462251" w14:textId="77777777" w:rsidR="00EC6783" w:rsidRPr="005F66DA" w:rsidRDefault="00EC6783" w:rsidP="00EC6783">
            <w:pPr>
              <w:jc w:val="center"/>
              <w:rPr>
                <w:color w:val="000000"/>
                <w:sz w:val="20"/>
                <w:lang w:eastAsia="lt-LT"/>
              </w:rPr>
            </w:pPr>
            <w:r w:rsidRPr="005F66DA">
              <w:rPr>
                <w:color w:val="000000"/>
                <w:sz w:val="20"/>
                <w:lang w:eastAsia="lt-LT"/>
              </w:rPr>
              <w:t>0,0012</w:t>
            </w:r>
          </w:p>
        </w:tc>
      </w:tr>
      <w:tr w:rsidR="00EC6783" w:rsidRPr="005F66DA" w14:paraId="4A7B6512"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481B643"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F3A0541"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FE84B15" w14:textId="77777777" w:rsidR="00EC6783" w:rsidRPr="005F66DA" w:rsidRDefault="00EC6783" w:rsidP="00EC6783">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4D952E82" w14:textId="77777777" w:rsidR="00EC6783" w:rsidRPr="005F66DA" w:rsidRDefault="00EC6783" w:rsidP="00EC6783">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6F260ECF"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2131662" w14:textId="77777777" w:rsidR="00EC6783" w:rsidRPr="005F66DA" w:rsidRDefault="00EC6783" w:rsidP="00EC6783">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514E78C1" w14:textId="77777777" w:rsidR="00EC6783" w:rsidRPr="005F66DA" w:rsidRDefault="00EC6783" w:rsidP="00EC6783">
            <w:pPr>
              <w:jc w:val="center"/>
              <w:rPr>
                <w:color w:val="000000"/>
                <w:sz w:val="20"/>
                <w:lang w:eastAsia="lt-LT"/>
              </w:rPr>
            </w:pPr>
            <w:r w:rsidRPr="005F66DA">
              <w:rPr>
                <w:color w:val="000000"/>
                <w:sz w:val="20"/>
                <w:lang w:eastAsia="lt-LT"/>
              </w:rPr>
              <w:t>0,00003</w:t>
            </w:r>
          </w:p>
        </w:tc>
      </w:tr>
      <w:tr w:rsidR="00EC6783" w:rsidRPr="005F66DA" w14:paraId="1D3401AC"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AE13F06"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E3BC111"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56A74A1" w14:textId="77777777" w:rsidR="00EC6783" w:rsidRPr="005F66DA" w:rsidRDefault="00EC6783" w:rsidP="00EC6783">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20091AF5" w14:textId="77777777" w:rsidR="00EC6783" w:rsidRPr="005F66DA" w:rsidRDefault="00EC6783" w:rsidP="00EC6783">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185BF403"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AACC3C0"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70DE5A1D"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768D3F68"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F30F621"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45F373D"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3D704B1" w14:textId="77777777" w:rsidR="00EC6783" w:rsidRPr="005F66DA" w:rsidRDefault="00EC6783" w:rsidP="00EC6783">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3ADBB27F" w14:textId="77777777" w:rsidR="00EC6783" w:rsidRPr="005F66DA" w:rsidRDefault="00EC6783" w:rsidP="00EC6783">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195B94D2"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968F83B" w14:textId="77777777" w:rsidR="00EC6783" w:rsidRPr="005F66DA" w:rsidRDefault="00EC6783" w:rsidP="00EC6783">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7B07D542" w14:textId="77777777" w:rsidR="00EC6783" w:rsidRPr="005F66DA" w:rsidRDefault="00EC6783" w:rsidP="00EC6783">
            <w:pPr>
              <w:jc w:val="center"/>
              <w:rPr>
                <w:color w:val="000000"/>
                <w:sz w:val="20"/>
                <w:lang w:eastAsia="lt-LT"/>
              </w:rPr>
            </w:pPr>
            <w:r w:rsidRPr="005F66DA">
              <w:rPr>
                <w:color w:val="000000"/>
                <w:sz w:val="20"/>
                <w:lang w:eastAsia="lt-LT"/>
              </w:rPr>
              <w:t>0,0125</w:t>
            </w:r>
          </w:p>
        </w:tc>
      </w:tr>
      <w:tr w:rsidR="00EC6783" w:rsidRPr="005F66DA" w14:paraId="0B8311ED"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3C6717E" w14:textId="77777777" w:rsidR="00EC6783" w:rsidRPr="005F66DA" w:rsidRDefault="00EC6783" w:rsidP="00EC6783">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0EFCBA3B" w14:textId="77777777" w:rsidR="00EC6783" w:rsidRPr="005F66DA" w:rsidRDefault="00EC6783" w:rsidP="00EC6783">
            <w:pPr>
              <w:jc w:val="center"/>
              <w:rPr>
                <w:color w:val="000000"/>
                <w:sz w:val="20"/>
                <w:lang w:eastAsia="lt-LT"/>
              </w:rPr>
            </w:pPr>
            <w:r w:rsidRPr="005F66DA">
              <w:rPr>
                <w:color w:val="000000"/>
                <w:sz w:val="20"/>
                <w:lang w:eastAsia="lt-LT"/>
              </w:rPr>
              <w:t>108</w:t>
            </w:r>
          </w:p>
        </w:tc>
        <w:tc>
          <w:tcPr>
            <w:tcW w:w="3160" w:type="dxa"/>
            <w:tcBorders>
              <w:top w:val="nil"/>
              <w:left w:val="nil"/>
              <w:bottom w:val="single" w:sz="4" w:space="0" w:color="auto"/>
              <w:right w:val="single" w:sz="4" w:space="0" w:color="auto"/>
            </w:tcBorders>
            <w:shd w:val="clear" w:color="auto" w:fill="auto"/>
            <w:vAlign w:val="center"/>
            <w:hideMark/>
          </w:tcPr>
          <w:p w14:paraId="1081198A" w14:textId="77777777" w:rsidR="00EC6783" w:rsidRPr="005F66DA" w:rsidRDefault="00EC6783" w:rsidP="00EC6783">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3BD8E23" w14:textId="77777777" w:rsidR="00EC6783" w:rsidRPr="005F66DA" w:rsidRDefault="00EC6783" w:rsidP="00EC6783">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5A02A7BC"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2E9BB07" w14:textId="77777777" w:rsidR="00EC6783" w:rsidRPr="005F66DA" w:rsidRDefault="00EC6783" w:rsidP="00EC6783">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4BB8CC51" w14:textId="77777777" w:rsidR="00EC6783" w:rsidRPr="005F66DA" w:rsidRDefault="00EC6783" w:rsidP="00EC6783">
            <w:pPr>
              <w:jc w:val="center"/>
              <w:rPr>
                <w:color w:val="000000"/>
                <w:sz w:val="20"/>
                <w:lang w:eastAsia="lt-LT"/>
              </w:rPr>
            </w:pPr>
            <w:r w:rsidRPr="005F66DA">
              <w:rPr>
                <w:color w:val="000000"/>
                <w:sz w:val="20"/>
                <w:lang w:eastAsia="lt-LT"/>
              </w:rPr>
              <w:t>0,0028</w:t>
            </w:r>
          </w:p>
        </w:tc>
      </w:tr>
      <w:tr w:rsidR="00EC6783" w:rsidRPr="005F66DA" w14:paraId="79E31000" w14:textId="77777777" w:rsidTr="00426506">
        <w:trPr>
          <w:trHeight w:val="234"/>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E53640D"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0320DFB"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B4F260F" w14:textId="77777777" w:rsidR="00EC6783" w:rsidRPr="005F66DA" w:rsidRDefault="00EC6783" w:rsidP="00EC6783">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6673D90D" w14:textId="77777777" w:rsidR="00EC6783" w:rsidRPr="005F66DA" w:rsidRDefault="00EC6783" w:rsidP="00EC6783">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055AAC21"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28A30C1" w14:textId="77777777" w:rsidR="00EC6783" w:rsidRPr="005F66DA" w:rsidRDefault="00EC6783" w:rsidP="00EC6783">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0A7D0986" w14:textId="77777777" w:rsidR="00EC6783" w:rsidRPr="005F66DA" w:rsidRDefault="00EC6783" w:rsidP="00EC6783">
            <w:pPr>
              <w:jc w:val="center"/>
              <w:rPr>
                <w:color w:val="000000"/>
                <w:sz w:val="20"/>
                <w:lang w:eastAsia="lt-LT"/>
              </w:rPr>
            </w:pPr>
            <w:r w:rsidRPr="005F66DA">
              <w:rPr>
                <w:color w:val="000000"/>
                <w:sz w:val="20"/>
                <w:lang w:eastAsia="lt-LT"/>
              </w:rPr>
              <w:t>0,0015</w:t>
            </w:r>
          </w:p>
        </w:tc>
      </w:tr>
      <w:tr w:rsidR="00EC6783" w:rsidRPr="005F66DA" w14:paraId="4C4598F9"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6E9DB49"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48E3D7D"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FD9A033" w14:textId="77777777" w:rsidR="00EC6783" w:rsidRPr="005F66DA" w:rsidRDefault="00EC6783" w:rsidP="00EC6783">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5AE3C2C8" w14:textId="77777777" w:rsidR="00EC6783" w:rsidRPr="005F66DA" w:rsidRDefault="00EC6783" w:rsidP="00EC6783">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6EB44F0A"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649316A"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10F96FE0" w14:textId="77777777" w:rsidR="00EC6783" w:rsidRPr="005F66DA" w:rsidRDefault="00EC6783" w:rsidP="00EC6783">
            <w:pPr>
              <w:jc w:val="center"/>
              <w:rPr>
                <w:color w:val="000000"/>
                <w:sz w:val="20"/>
                <w:lang w:eastAsia="lt-LT"/>
              </w:rPr>
            </w:pPr>
            <w:r w:rsidRPr="005F66DA">
              <w:rPr>
                <w:color w:val="000000"/>
                <w:sz w:val="20"/>
                <w:lang w:eastAsia="lt-LT"/>
              </w:rPr>
              <w:t>0,0005</w:t>
            </w:r>
          </w:p>
        </w:tc>
      </w:tr>
      <w:tr w:rsidR="00EC6783" w:rsidRPr="005F66DA" w14:paraId="3C2AAB92"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50A75EE"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D5AED66"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45235E6" w14:textId="77777777" w:rsidR="00EC6783" w:rsidRPr="005F66DA" w:rsidRDefault="00EC6783" w:rsidP="00EC6783">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0EA9C36" w14:textId="77777777" w:rsidR="00EC6783" w:rsidRPr="005F66DA" w:rsidRDefault="00EC6783" w:rsidP="00EC6783">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63778D6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C793ED9" w14:textId="77777777" w:rsidR="00EC6783" w:rsidRPr="005F66DA" w:rsidRDefault="00EC6783" w:rsidP="00EC6783">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526D0A22" w14:textId="77777777" w:rsidR="00EC6783" w:rsidRPr="005F66DA" w:rsidRDefault="00EC6783" w:rsidP="00EC6783">
            <w:pPr>
              <w:jc w:val="center"/>
              <w:rPr>
                <w:color w:val="000000"/>
                <w:sz w:val="20"/>
                <w:lang w:eastAsia="lt-LT"/>
              </w:rPr>
            </w:pPr>
            <w:r w:rsidRPr="005F66DA">
              <w:rPr>
                <w:color w:val="000000"/>
                <w:sz w:val="20"/>
                <w:lang w:eastAsia="lt-LT"/>
              </w:rPr>
              <w:t>0,0044</w:t>
            </w:r>
          </w:p>
        </w:tc>
      </w:tr>
      <w:tr w:rsidR="00EC6783" w:rsidRPr="005F66DA" w14:paraId="571C602A"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C04C51F"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E0B223B"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C2D27D2" w14:textId="77777777" w:rsidR="00EC6783" w:rsidRPr="005F66DA" w:rsidRDefault="00EC6783" w:rsidP="00EC6783">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B5D7CD4" w14:textId="77777777" w:rsidR="00EC6783" w:rsidRPr="005F66DA" w:rsidRDefault="00EC6783" w:rsidP="00EC6783">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3C8AAD2E"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F228139" w14:textId="77777777" w:rsidR="00EC6783" w:rsidRPr="005F66DA" w:rsidRDefault="00EC6783" w:rsidP="00EC6783">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59C4346F" w14:textId="77777777" w:rsidR="00EC6783" w:rsidRPr="005F66DA" w:rsidRDefault="00EC6783" w:rsidP="00EC6783">
            <w:pPr>
              <w:jc w:val="center"/>
              <w:rPr>
                <w:color w:val="000000"/>
                <w:sz w:val="20"/>
                <w:lang w:eastAsia="lt-LT"/>
              </w:rPr>
            </w:pPr>
            <w:r w:rsidRPr="005F66DA">
              <w:rPr>
                <w:color w:val="000000"/>
                <w:sz w:val="20"/>
                <w:lang w:eastAsia="lt-LT"/>
              </w:rPr>
              <w:t>0,0004</w:t>
            </w:r>
          </w:p>
        </w:tc>
      </w:tr>
      <w:tr w:rsidR="00EC6783" w:rsidRPr="005F66DA" w14:paraId="7506F1BE"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6A1FCED"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F710FDA"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F79EC7E" w14:textId="77777777" w:rsidR="00EC6783" w:rsidRPr="005F66DA" w:rsidRDefault="00EC6783" w:rsidP="00EC6783">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37296DC" w14:textId="77777777" w:rsidR="00EC6783" w:rsidRPr="005F66DA" w:rsidRDefault="00EC6783" w:rsidP="00EC6783">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4E123DC7"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CD8DC8D" w14:textId="77777777" w:rsidR="00EC6783" w:rsidRPr="005F66DA" w:rsidRDefault="00EC6783" w:rsidP="00EC6783">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1691DE39"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1F46B628"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674F957"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08E470F"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D48FD18" w14:textId="77777777" w:rsidR="00EC6783" w:rsidRPr="005F66DA" w:rsidRDefault="00EC6783" w:rsidP="00EC6783">
            <w:pPr>
              <w:jc w:val="center"/>
              <w:rPr>
                <w:color w:val="000000"/>
                <w:sz w:val="20"/>
                <w:lang w:eastAsia="lt-LT"/>
              </w:rPr>
            </w:pPr>
            <w:proofErr w:type="spellStart"/>
            <w:r w:rsidRPr="005F66DA">
              <w:rPr>
                <w:color w:val="000000"/>
                <w:sz w:val="20"/>
                <w:lang w:eastAsia="lt-LT"/>
              </w:rPr>
              <w:t>Formaldehidas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42231E7" w14:textId="77777777" w:rsidR="00EC6783" w:rsidRPr="005F66DA" w:rsidRDefault="00EC6783" w:rsidP="00EC6783">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7EE1168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C2A07F2" w14:textId="77777777" w:rsidR="00EC6783" w:rsidRPr="005F66DA" w:rsidRDefault="00EC6783" w:rsidP="00EC6783">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137F8CBC" w14:textId="77777777" w:rsidR="00EC6783" w:rsidRPr="005F66DA" w:rsidRDefault="00EC6783" w:rsidP="00EC6783">
            <w:pPr>
              <w:jc w:val="center"/>
              <w:rPr>
                <w:color w:val="000000"/>
                <w:sz w:val="20"/>
                <w:lang w:eastAsia="lt-LT"/>
              </w:rPr>
            </w:pPr>
            <w:r w:rsidRPr="005F66DA">
              <w:rPr>
                <w:color w:val="000000"/>
                <w:sz w:val="20"/>
                <w:lang w:eastAsia="lt-LT"/>
              </w:rPr>
              <w:t>0,0204</w:t>
            </w:r>
          </w:p>
        </w:tc>
      </w:tr>
      <w:tr w:rsidR="00EC6783" w:rsidRPr="005F66DA" w14:paraId="77611EFF"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6C6D64C"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5182389"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A181769" w14:textId="77777777" w:rsidR="00EC6783" w:rsidRPr="005F66DA" w:rsidRDefault="00EC6783" w:rsidP="00EC6783">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1946EC6A" w14:textId="77777777" w:rsidR="00EC6783" w:rsidRPr="005F66DA" w:rsidRDefault="00EC6783" w:rsidP="00EC6783">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50E86D1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FAE9366" w14:textId="77777777" w:rsidR="00EC6783" w:rsidRPr="005F66DA" w:rsidRDefault="00EC6783" w:rsidP="00EC6783">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6759B427" w14:textId="77777777" w:rsidR="00EC6783" w:rsidRPr="005F66DA" w:rsidRDefault="00EC6783" w:rsidP="00EC6783">
            <w:pPr>
              <w:jc w:val="center"/>
              <w:rPr>
                <w:color w:val="000000"/>
                <w:sz w:val="20"/>
                <w:lang w:eastAsia="lt-LT"/>
              </w:rPr>
            </w:pPr>
            <w:r w:rsidRPr="005F66DA">
              <w:rPr>
                <w:color w:val="000000"/>
                <w:sz w:val="20"/>
                <w:lang w:eastAsia="lt-LT"/>
              </w:rPr>
              <w:t>0,0048</w:t>
            </w:r>
          </w:p>
        </w:tc>
      </w:tr>
      <w:tr w:rsidR="00EC6783" w:rsidRPr="005F66DA" w14:paraId="331283E2"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3EF0CE1"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4CDF179"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BB591B6" w14:textId="77777777" w:rsidR="00EC6783" w:rsidRPr="005F66DA" w:rsidRDefault="00EC6783" w:rsidP="00EC6783">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0FA3DC65" w14:textId="77777777" w:rsidR="00EC6783" w:rsidRPr="005F66DA" w:rsidRDefault="00EC6783" w:rsidP="00EC6783">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1C4ACA0A"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C358FB6" w14:textId="77777777" w:rsidR="00EC6783" w:rsidRPr="005F66DA" w:rsidRDefault="00EC6783" w:rsidP="00EC6783">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2DD72E28" w14:textId="77777777" w:rsidR="00EC6783" w:rsidRPr="005F66DA" w:rsidRDefault="00EC6783" w:rsidP="00EC6783">
            <w:pPr>
              <w:jc w:val="center"/>
              <w:rPr>
                <w:color w:val="000000"/>
                <w:sz w:val="20"/>
                <w:lang w:eastAsia="lt-LT"/>
              </w:rPr>
            </w:pPr>
            <w:r w:rsidRPr="005F66DA">
              <w:rPr>
                <w:color w:val="000000"/>
                <w:sz w:val="20"/>
                <w:lang w:eastAsia="lt-LT"/>
              </w:rPr>
              <w:t>0,0012</w:t>
            </w:r>
          </w:p>
        </w:tc>
      </w:tr>
      <w:tr w:rsidR="00EC6783" w:rsidRPr="005F66DA" w14:paraId="620FCA79"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85A3649"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7E18FC5"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3555F11" w14:textId="77777777" w:rsidR="00EC6783" w:rsidRPr="005F66DA" w:rsidRDefault="00EC6783" w:rsidP="00EC6783">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0D2CFB9A" w14:textId="77777777" w:rsidR="00EC6783" w:rsidRPr="005F66DA" w:rsidRDefault="00EC6783" w:rsidP="00EC6783">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11BCF00E"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85209E7" w14:textId="77777777" w:rsidR="00EC6783" w:rsidRPr="005F66DA" w:rsidRDefault="00EC6783" w:rsidP="00EC6783">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1E529AF7" w14:textId="77777777" w:rsidR="00EC6783" w:rsidRPr="005F66DA" w:rsidRDefault="00EC6783" w:rsidP="00EC6783">
            <w:pPr>
              <w:jc w:val="center"/>
              <w:rPr>
                <w:color w:val="000000"/>
                <w:sz w:val="20"/>
                <w:lang w:eastAsia="lt-LT"/>
              </w:rPr>
            </w:pPr>
            <w:r w:rsidRPr="005F66DA">
              <w:rPr>
                <w:color w:val="000000"/>
                <w:sz w:val="20"/>
                <w:lang w:eastAsia="lt-LT"/>
              </w:rPr>
              <w:t>0,00003</w:t>
            </w:r>
          </w:p>
        </w:tc>
      </w:tr>
      <w:tr w:rsidR="00EC6783" w:rsidRPr="005F66DA" w14:paraId="503474FE"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2D76E82"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DB72FF0"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7B70BAA" w14:textId="77777777" w:rsidR="00EC6783" w:rsidRPr="005F66DA" w:rsidRDefault="00EC6783" w:rsidP="00EC6783">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34474DCD" w14:textId="77777777" w:rsidR="00EC6783" w:rsidRPr="005F66DA" w:rsidRDefault="00EC6783" w:rsidP="00EC6783">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2E809188"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55BE301"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0120539E"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228DDAE1"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7790EA4"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A336AC4"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193BC18" w14:textId="77777777" w:rsidR="00EC6783" w:rsidRPr="005F66DA" w:rsidRDefault="00EC6783" w:rsidP="00EC6783">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0BA3A4DC" w14:textId="77777777" w:rsidR="00EC6783" w:rsidRPr="005F66DA" w:rsidRDefault="00EC6783" w:rsidP="00EC6783">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1FF851F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46DDDA8" w14:textId="77777777" w:rsidR="00EC6783" w:rsidRPr="005F66DA" w:rsidRDefault="00EC6783" w:rsidP="00EC6783">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55DD36D8" w14:textId="77777777" w:rsidR="00EC6783" w:rsidRPr="005F66DA" w:rsidRDefault="00EC6783" w:rsidP="00EC6783">
            <w:pPr>
              <w:jc w:val="center"/>
              <w:rPr>
                <w:color w:val="000000"/>
                <w:sz w:val="20"/>
                <w:lang w:eastAsia="lt-LT"/>
              </w:rPr>
            </w:pPr>
            <w:r w:rsidRPr="005F66DA">
              <w:rPr>
                <w:color w:val="000000"/>
                <w:sz w:val="20"/>
                <w:lang w:eastAsia="lt-LT"/>
              </w:rPr>
              <w:t>0,0125</w:t>
            </w:r>
          </w:p>
        </w:tc>
      </w:tr>
      <w:tr w:rsidR="00EC6783" w:rsidRPr="005F66DA" w14:paraId="36B0B585"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712BE7C" w14:textId="77777777" w:rsidR="00EC6783" w:rsidRPr="005F66DA" w:rsidRDefault="00EC6783" w:rsidP="00EC6783">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5225F3B" w14:textId="77777777" w:rsidR="00EC6783" w:rsidRPr="005F66DA" w:rsidRDefault="00EC6783" w:rsidP="00EC6783">
            <w:pPr>
              <w:jc w:val="center"/>
              <w:rPr>
                <w:color w:val="000000"/>
                <w:sz w:val="20"/>
                <w:lang w:eastAsia="lt-LT"/>
              </w:rPr>
            </w:pPr>
            <w:r w:rsidRPr="005F66DA">
              <w:rPr>
                <w:color w:val="000000"/>
                <w:sz w:val="20"/>
                <w:lang w:eastAsia="lt-LT"/>
              </w:rPr>
              <w:t>112</w:t>
            </w:r>
          </w:p>
        </w:tc>
        <w:tc>
          <w:tcPr>
            <w:tcW w:w="3160" w:type="dxa"/>
            <w:tcBorders>
              <w:top w:val="nil"/>
              <w:left w:val="nil"/>
              <w:bottom w:val="single" w:sz="4" w:space="0" w:color="auto"/>
              <w:right w:val="single" w:sz="4" w:space="0" w:color="auto"/>
            </w:tcBorders>
            <w:shd w:val="clear" w:color="auto" w:fill="auto"/>
            <w:vAlign w:val="center"/>
            <w:hideMark/>
          </w:tcPr>
          <w:p w14:paraId="72AC3F82" w14:textId="77777777" w:rsidR="00EC6783" w:rsidRPr="005F66DA" w:rsidRDefault="00EC6783" w:rsidP="00EC6783">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50D5FB4" w14:textId="77777777" w:rsidR="00EC6783" w:rsidRPr="005F66DA" w:rsidRDefault="00EC6783" w:rsidP="00EC6783">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7D1D516E"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8C9EF61" w14:textId="77777777" w:rsidR="00EC6783" w:rsidRPr="005F66DA" w:rsidRDefault="00EC6783" w:rsidP="00EC6783">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25F15759" w14:textId="77777777" w:rsidR="00EC6783" w:rsidRPr="005F66DA" w:rsidRDefault="00EC6783" w:rsidP="00EC6783">
            <w:pPr>
              <w:jc w:val="center"/>
              <w:rPr>
                <w:color w:val="000000"/>
                <w:sz w:val="20"/>
                <w:lang w:eastAsia="lt-LT"/>
              </w:rPr>
            </w:pPr>
            <w:r w:rsidRPr="005F66DA">
              <w:rPr>
                <w:color w:val="000000"/>
                <w:sz w:val="20"/>
                <w:lang w:eastAsia="lt-LT"/>
              </w:rPr>
              <w:t>0,0028</w:t>
            </w:r>
          </w:p>
        </w:tc>
      </w:tr>
      <w:tr w:rsidR="00EC6783" w:rsidRPr="005F66DA" w14:paraId="74143F85"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4306E08"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0FA0405"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7908DC" w14:textId="77777777" w:rsidR="00EC6783" w:rsidRPr="005F66DA" w:rsidRDefault="00EC6783" w:rsidP="00EC6783">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0855BFFC" w14:textId="77777777" w:rsidR="00EC6783" w:rsidRPr="005F66DA" w:rsidRDefault="00EC6783" w:rsidP="00EC6783">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5CB2D4C7"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399B2E7" w14:textId="77777777" w:rsidR="00EC6783" w:rsidRPr="005F66DA" w:rsidRDefault="00EC6783" w:rsidP="00EC6783">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4A71353D" w14:textId="77777777" w:rsidR="00EC6783" w:rsidRPr="005F66DA" w:rsidRDefault="00EC6783" w:rsidP="00EC6783">
            <w:pPr>
              <w:jc w:val="center"/>
              <w:rPr>
                <w:color w:val="000000"/>
                <w:sz w:val="20"/>
                <w:lang w:eastAsia="lt-LT"/>
              </w:rPr>
            </w:pPr>
            <w:r w:rsidRPr="005F66DA">
              <w:rPr>
                <w:color w:val="000000"/>
                <w:sz w:val="20"/>
                <w:lang w:eastAsia="lt-LT"/>
              </w:rPr>
              <w:t>0,0015</w:t>
            </w:r>
          </w:p>
        </w:tc>
      </w:tr>
      <w:tr w:rsidR="00EC6783" w:rsidRPr="005F66DA" w14:paraId="13D9D35F"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7D5D3C4"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129E92E"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FE387E3" w14:textId="77777777" w:rsidR="00EC6783" w:rsidRPr="005F66DA" w:rsidRDefault="00EC6783" w:rsidP="00EC6783">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06E10B2D" w14:textId="77777777" w:rsidR="00EC6783" w:rsidRPr="005F66DA" w:rsidRDefault="00EC6783" w:rsidP="00EC6783">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02766CA2"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4322792"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6324BFAA" w14:textId="77777777" w:rsidR="00EC6783" w:rsidRPr="005F66DA" w:rsidRDefault="00EC6783" w:rsidP="00EC6783">
            <w:pPr>
              <w:jc w:val="center"/>
              <w:rPr>
                <w:color w:val="000000"/>
                <w:sz w:val="20"/>
                <w:lang w:eastAsia="lt-LT"/>
              </w:rPr>
            </w:pPr>
            <w:r w:rsidRPr="005F66DA">
              <w:rPr>
                <w:color w:val="000000"/>
                <w:sz w:val="20"/>
                <w:lang w:eastAsia="lt-LT"/>
              </w:rPr>
              <w:t>0,0005</w:t>
            </w:r>
          </w:p>
        </w:tc>
      </w:tr>
      <w:tr w:rsidR="00EC6783" w:rsidRPr="005F66DA" w14:paraId="2CDDB538"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68EAB98"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A59B604"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EA8A273" w14:textId="77777777" w:rsidR="00EC6783" w:rsidRPr="005F66DA" w:rsidRDefault="00EC6783" w:rsidP="00EC6783">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66CFE4D" w14:textId="77777777" w:rsidR="00EC6783" w:rsidRPr="005F66DA" w:rsidRDefault="00EC6783" w:rsidP="00EC6783">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2E64B8CC"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912485E" w14:textId="77777777" w:rsidR="00EC6783" w:rsidRPr="005F66DA" w:rsidRDefault="00EC6783" w:rsidP="00EC6783">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7D6F2B51" w14:textId="77777777" w:rsidR="00EC6783" w:rsidRPr="005F66DA" w:rsidRDefault="00EC6783" w:rsidP="00EC6783">
            <w:pPr>
              <w:jc w:val="center"/>
              <w:rPr>
                <w:color w:val="000000"/>
                <w:sz w:val="20"/>
                <w:lang w:eastAsia="lt-LT"/>
              </w:rPr>
            </w:pPr>
            <w:r w:rsidRPr="005F66DA">
              <w:rPr>
                <w:color w:val="000000"/>
                <w:sz w:val="20"/>
                <w:lang w:eastAsia="lt-LT"/>
              </w:rPr>
              <w:t>0,0044</w:t>
            </w:r>
          </w:p>
        </w:tc>
      </w:tr>
      <w:tr w:rsidR="00EC6783" w:rsidRPr="005F66DA" w14:paraId="61BE55DD"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07DE34F"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8862FDC"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EE6BC74" w14:textId="77777777" w:rsidR="00EC6783" w:rsidRPr="005F66DA" w:rsidRDefault="00EC6783" w:rsidP="00EC6783">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4D86418" w14:textId="77777777" w:rsidR="00EC6783" w:rsidRPr="005F66DA" w:rsidRDefault="00EC6783" w:rsidP="00EC6783">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C8497CD"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5C07E53" w14:textId="77777777" w:rsidR="00EC6783" w:rsidRPr="005F66DA" w:rsidRDefault="00EC6783" w:rsidP="00EC6783">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14BAEA61" w14:textId="77777777" w:rsidR="00EC6783" w:rsidRPr="005F66DA" w:rsidRDefault="00EC6783" w:rsidP="00EC6783">
            <w:pPr>
              <w:jc w:val="center"/>
              <w:rPr>
                <w:color w:val="000000"/>
                <w:sz w:val="20"/>
                <w:lang w:eastAsia="lt-LT"/>
              </w:rPr>
            </w:pPr>
            <w:r w:rsidRPr="005F66DA">
              <w:rPr>
                <w:color w:val="000000"/>
                <w:sz w:val="20"/>
                <w:lang w:eastAsia="lt-LT"/>
              </w:rPr>
              <w:t>0,0004</w:t>
            </w:r>
          </w:p>
        </w:tc>
      </w:tr>
      <w:tr w:rsidR="00EC6783" w:rsidRPr="005F66DA" w14:paraId="3BC0491D"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DF0FC30"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107B5C7"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FD53BD5" w14:textId="77777777" w:rsidR="00EC6783" w:rsidRPr="005F66DA" w:rsidRDefault="00EC6783" w:rsidP="00EC6783">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265181F" w14:textId="77777777" w:rsidR="00EC6783" w:rsidRPr="005F66DA" w:rsidRDefault="00EC6783" w:rsidP="00EC6783">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0B5B3605"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5340408" w14:textId="77777777" w:rsidR="00EC6783" w:rsidRPr="005F66DA" w:rsidRDefault="00EC6783" w:rsidP="00EC6783">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778B72CE"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72700982"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AC1B62D"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476B19D"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888C8FF" w14:textId="77777777" w:rsidR="00EC6783" w:rsidRPr="005F66DA" w:rsidRDefault="00EC6783" w:rsidP="00EC6783">
            <w:pPr>
              <w:jc w:val="center"/>
              <w:rPr>
                <w:color w:val="000000"/>
                <w:sz w:val="20"/>
                <w:lang w:eastAsia="lt-LT"/>
              </w:rPr>
            </w:pPr>
            <w:proofErr w:type="spellStart"/>
            <w:r w:rsidRPr="005F66DA">
              <w:rPr>
                <w:color w:val="000000"/>
                <w:sz w:val="20"/>
                <w:lang w:eastAsia="lt-LT"/>
              </w:rPr>
              <w:t>Formaldehidas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293CD3B" w14:textId="77777777" w:rsidR="00EC6783" w:rsidRPr="005F66DA" w:rsidRDefault="00EC6783" w:rsidP="00EC6783">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5B352E2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2390A61" w14:textId="77777777" w:rsidR="00EC6783" w:rsidRPr="005F66DA" w:rsidRDefault="00EC6783" w:rsidP="00EC6783">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014FEE27" w14:textId="77777777" w:rsidR="00EC6783" w:rsidRPr="005F66DA" w:rsidRDefault="00EC6783" w:rsidP="00EC6783">
            <w:pPr>
              <w:jc w:val="center"/>
              <w:rPr>
                <w:color w:val="000000"/>
                <w:sz w:val="20"/>
                <w:lang w:eastAsia="lt-LT"/>
              </w:rPr>
            </w:pPr>
            <w:r w:rsidRPr="005F66DA">
              <w:rPr>
                <w:color w:val="000000"/>
                <w:sz w:val="20"/>
                <w:lang w:eastAsia="lt-LT"/>
              </w:rPr>
              <w:t>0,0204</w:t>
            </w:r>
          </w:p>
        </w:tc>
      </w:tr>
      <w:tr w:rsidR="00EC6783" w:rsidRPr="005F66DA" w14:paraId="78E69DE7"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F29BB09"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EF92290"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6AF9D12" w14:textId="77777777" w:rsidR="00EC6783" w:rsidRPr="005F66DA" w:rsidRDefault="00EC6783" w:rsidP="00EC6783">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1A297C34" w14:textId="77777777" w:rsidR="00EC6783" w:rsidRPr="005F66DA" w:rsidRDefault="00EC6783" w:rsidP="00EC6783">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448EA75D"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FB777C6" w14:textId="77777777" w:rsidR="00EC6783" w:rsidRPr="005F66DA" w:rsidRDefault="00EC6783" w:rsidP="00EC6783">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2C7AAA5E" w14:textId="77777777" w:rsidR="00EC6783" w:rsidRPr="005F66DA" w:rsidRDefault="00EC6783" w:rsidP="00EC6783">
            <w:pPr>
              <w:jc w:val="center"/>
              <w:rPr>
                <w:color w:val="000000"/>
                <w:sz w:val="20"/>
                <w:lang w:eastAsia="lt-LT"/>
              </w:rPr>
            </w:pPr>
            <w:r w:rsidRPr="005F66DA">
              <w:rPr>
                <w:color w:val="000000"/>
                <w:sz w:val="20"/>
                <w:lang w:eastAsia="lt-LT"/>
              </w:rPr>
              <w:t>0,0048</w:t>
            </w:r>
          </w:p>
        </w:tc>
      </w:tr>
      <w:tr w:rsidR="00EC6783" w:rsidRPr="005F66DA" w14:paraId="162C1B08"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244AB3E"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F6A3AF8"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096526F2" w14:textId="77777777" w:rsidR="00EC6783" w:rsidRPr="005F66DA" w:rsidRDefault="00EC6783" w:rsidP="00EC6783">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0893C625" w14:textId="77777777" w:rsidR="00EC6783" w:rsidRPr="005F66DA" w:rsidRDefault="00EC6783" w:rsidP="00EC6783">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28251DB5"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2F17F4C" w14:textId="77777777" w:rsidR="00EC6783" w:rsidRPr="005F66DA" w:rsidRDefault="00EC6783" w:rsidP="00EC6783">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75AD5894" w14:textId="77777777" w:rsidR="00EC6783" w:rsidRPr="005F66DA" w:rsidRDefault="00EC6783" w:rsidP="00EC6783">
            <w:pPr>
              <w:jc w:val="center"/>
              <w:rPr>
                <w:color w:val="000000"/>
                <w:sz w:val="20"/>
                <w:lang w:eastAsia="lt-LT"/>
              </w:rPr>
            </w:pPr>
            <w:r w:rsidRPr="005F66DA">
              <w:rPr>
                <w:color w:val="000000"/>
                <w:sz w:val="20"/>
                <w:lang w:eastAsia="lt-LT"/>
              </w:rPr>
              <w:t>0,0012</w:t>
            </w:r>
          </w:p>
        </w:tc>
      </w:tr>
      <w:tr w:rsidR="00EC6783" w:rsidRPr="005F66DA" w14:paraId="412483D5"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515BFB9"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E68F06E"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ADC65BB" w14:textId="77777777" w:rsidR="00EC6783" w:rsidRPr="005F66DA" w:rsidRDefault="00EC6783" w:rsidP="00EC6783">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3437927F" w14:textId="77777777" w:rsidR="00EC6783" w:rsidRPr="005F66DA" w:rsidRDefault="00EC6783" w:rsidP="00EC6783">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52FBEAA0"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564E9D2" w14:textId="77777777" w:rsidR="00EC6783" w:rsidRPr="005F66DA" w:rsidRDefault="00EC6783" w:rsidP="00EC6783">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2B6AF422" w14:textId="77777777" w:rsidR="00EC6783" w:rsidRPr="005F66DA" w:rsidRDefault="00EC6783" w:rsidP="00EC6783">
            <w:pPr>
              <w:jc w:val="center"/>
              <w:rPr>
                <w:color w:val="000000"/>
                <w:sz w:val="20"/>
                <w:lang w:eastAsia="lt-LT"/>
              </w:rPr>
            </w:pPr>
            <w:r w:rsidRPr="005F66DA">
              <w:rPr>
                <w:color w:val="000000"/>
                <w:sz w:val="20"/>
                <w:lang w:eastAsia="lt-LT"/>
              </w:rPr>
              <w:t>0,00003</w:t>
            </w:r>
          </w:p>
        </w:tc>
      </w:tr>
      <w:tr w:rsidR="00EC6783" w:rsidRPr="005F66DA" w14:paraId="20887C25"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0E26729"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89C4F22"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F94B0E2" w14:textId="77777777" w:rsidR="00EC6783" w:rsidRPr="005F66DA" w:rsidRDefault="00EC6783" w:rsidP="00EC6783">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26528660" w14:textId="77777777" w:rsidR="00EC6783" w:rsidRPr="005F66DA" w:rsidRDefault="00EC6783" w:rsidP="00EC6783">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46F9D429"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94D0714"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1B157078"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1C14084E"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F0F5509"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A3DF995"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69CB5A0" w14:textId="77777777" w:rsidR="00EC6783" w:rsidRPr="005F66DA" w:rsidRDefault="00EC6783" w:rsidP="00EC6783">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34F09590" w14:textId="77777777" w:rsidR="00EC6783" w:rsidRPr="005F66DA" w:rsidRDefault="00EC6783" w:rsidP="00EC6783">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0CA6985F"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E302CEE" w14:textId="77777777" w:rsidR="00EC6783" w:rsidRPr="005F66DA" w:rsidRDefault="00EC6783" w:rsidP="00EC6783">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49389E0C" w14:textId="77777777" w:rsidR="00EC6783" w:rsidRPr="005F66DA" w:rsidRDefault="00EC6783" w:rsidP="00EC6783">
            <w:pPr>
              <w:jc w:val="center"/>
              <w:rPr>
                <w:color w:val="000000"/>
                <w:sz w:val="20"/>
                <w:lang w:eastAsia="lt-LT"/>
              </w:rPr>
            </w:pPr>
            <w:r w:rsidRPr="005F66DA">
              <w:rPr>
                <w:color w:val="000000"/>
                <w:sz w:val="20"/>
                <w:lang w:eastAsia="lt-LT"/>
              </w:rPr>
              <w:t>0,0125</w:t>
            </w:r>
          </w:p>
        </w:tc>
      </w:tr>
      <w:tr w:rsidR="00EC6783" w:rsidRPr="005F66DA" w14:paraId="78CDCB02"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78F58ED" w14:textId="77777777" w:rsidR="00EC6783" w:rsidRPr="005F66DA" w:rsidRDefault="00EC6783" w:rsidP="00EC6783">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6153459A" w14:textId="77777777" w:rsidR="00EC6783" w:rsidRPr="005F66DA" w:rsidRDefault="00EC6783" w:rsidP="00EC6783">
            <w:pPr>
              <w:jc w:val="center"/>
              <w:rPr>
                <w:color w:val="000000"/>
                <w:sz w:val="20"/>
                <w:lang w:eastAsia="lt-LT"/>
              </w:rPr>
            </w:pPr>
            <w:r w:rsidRPr="005F66DA">
              <w:rPr>
                <w:color w:val="000000"/>
                <w:sz w:val="20"/>
                <w:lang w:eastAsia="lt-LT"/>
              </w:rPr>
              <w:t>113</w:t>
            </w:r>
          </w:p>
        </w:tc>
        <w:tc>
          <w:tcPr>
            <w:tcW w:w="3160" w:type="dxa"/>
            <w:tcBorders>
              <w:top w:val="nil"/>
              <w:left w:val="nil"/>
              <w:bottom w:val="single" w:sz="4" w:space="0" w:color="auto"/>
              <w:right w:val="single" w:sz="4" w:space="0" w:color="auto"/>
            </w:tcBorders>
            <w:shd w:val="clear" w:color="auto" w:fill="auto"/>
            <w:vAlign w:val="center"/>
            <w:hideMark/>
          </w:tcPr>
          <w:p w14:paraId="52A2060D" w14:textId="77777777" w:rsidR="00EC6783" w:rsidRPr="005F66DA" w:rsidRDefault="00EC6783" w:rsidP="00EC6783">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CCF0A26" w14:textId="77777777" w:rsidR="00EC6783" w:rsidRPr="005F66DA" w:rsidRDefault="00EC6783" w:rsidP="00EC6783">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1DC51D1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DF9A132" w14:textId="77777777" w:rsidR="00EC6783" w:rsidRPr="005F66DA" w:rsidRDefault="00EC6783" w:rsidP="00EC6783">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5CA9CA96" w14:textId="77777777" w:rsidR="00EC6783" w:rsidRPr="005F66DA" w:rsidRDefault="00EC6783" w:rsidP="00EC6783">
            <w:pPr>
              <w:jc w:val="center"/>
              <w:rPr>
                <w:color w:val="000000"/>
                <w:sz w:val="20"/>
                <w:lang w:eastAsia="lt-LT"/>
              </w:rPr>
            </w:pPr>
            <w:r w:rsidRPr="005F66DA">
              <w:rPr>
                <w:color w:val="000000"/>
                <w:sz w:val="20"/>
                <w:lang w:eastAsia="lt-LT"/>
              </w:rPr>
              <w:t>0,0028</w:t>
            </w:r>
          </w:p>
        </w:tc>
      </w:tr>
      <w:tr w:rsidR="00EC6783" w:rsidRPr="005F66DA" w14:paraId="62206864"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9F208DC"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54AA096"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AFF6AF7" w14:textId="77777777" w:rsidR="00EC6783" w:rsidRPr="005F66DA" w:rsidRDefault="00EC6783" w:rsidP="00EC6783">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73B762B7" w14:textId="77777777" w:rsidR="00EC6783" w:rsidRPr="005F66DA" w:rsidRDefault="00EC6783" w:rsidP="00EC6783">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5D52F047"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1D8BFEA" w14:textId="77777777" w:rsidR="00EC6783" w:rsidRPr="005F66DA" w:rsidRDefault="00EC6783" w:rsidP="00EC6783">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034751F9" w14:textId="77777777" w:rsidR="00EC6783" w:rsidRPr="005F66DA" w:rsidRDefault="00EC6783" w:rsidP="00EC6783">
            <w:pPr>
              <w:jc w:val="center"/>
              <w:rPr>
                <w:color w:val="000000"/>
                <w:sz w:val="20"/>
                <w:lang w:eastAsia="lt-LT"/>
              </w:rPr>
            </w:pPr>
            <w:r w:rsidRPr="005F66DA">
              <w:rPr>
                <w:color w:val="000000"/>
                <w:sz w:val="20"/>
                <w:lang w:eastAsia="lt-LT"/>
              </w:rPr>
              <w:t>0,0015</w:t>
            </w:r>
          </w:p>
        </w:tc>
      </w:tr>
      <w:tr w:rsidR="00EC6783" w:rsidRPr="005F66DA" w14:paraId="78568D32"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051A13F"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6A39AFF"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7DE972" w14:textId="77777777" w:rsidR="00EC6783" w:rsidRPr="005F66DA" w:rsidRDefault="00EC6783" w:rsidP="00EC6783">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1271BF31" w14:textId="77777777" w:rsidR="00EC6783" w:rsidRPr="005F66DA" w:rsidRDefault="00EC6783" w:rsidP="00EC6783">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30C0692F"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08FF442"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0D9A6D0F" w14:textId="77777777" w:rsidR="00EC6783" w:rsidRPr="005F66DA" w:rsidRDefault="00EC6783" w:rsidP="00EC6783">
            <w:pPr>
              <w:jc w:val="center"/>
              <w:rPr>
                <w:color w:val="000000"/>
                <w:sz w:val="20"/>
                <w:lang w:eastAsia="lt-LT"/>
              </w:rPr>
            </w:pPr>
            <w:r w:rsidRPr="005F66DA">
              <w:rPr>
                <w:color w:val="000000"/>
                <w:sz w:val="20"/>
                <w:lang w:eastAsia="lt-LT"/>
              </w:rPr>
              <w:t>0,0005</w:t>
            </w:r>
          </w:p>
        </w:tc>
      </w:tr>
      <w:tr w:rsidR="00EC6783" w:rsidRPr="005F66DA" w14:paraId="177A0F79"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B73B293"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0966B2D"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59A528B" w14:textId="77777777" w:rsidR="00EC6783" w:rsidRPr="005F66DA" w:rsidRDefault="00EC6783" w:rsidP="00EC6783">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3C5D9D5A" w14:textId="77777777" w:rsidR="00EC6783" w:rsidRPr="005F66DA" w:rsidRDefault="00EC6783" w:rsidP="00EC6783">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6E6A4D19"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F1CBC41" w14:textId="77777777" w:rsidR="00EC6783" w:rsidRPr="005F66DA" w:rsidRDefault="00EC6783" w:rsidP="00EC6783">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0C6EF357" w14:textId="77777777" w:rsidR="00EC6783" w:rsidRPr="005F66DA" w:rsidRDefault="00EC6783" w:rsidP="00EC6783">
            <w:pPr>
              <w:jc w:val="center"/>
              <w:rPr>
                <w:color w:val="000000"/>
                <w:sz w:val="20"/>
                <w:lang w:eastAsia="lt-LT"/>
              </w:rPr>
            </w:pPr>
            <w:r w:rsidRPr="005F66DA">
              <w:rPr>
                <w:color w:val="000000"/>
                <w:sz w:val="20"/>
                <w:lang w:eastAsia="lt-LT"/>
              </w:rPr>
              <w:t>0,0044</w:t>
            </w:r>
          </w:p>
        </w:tc>
      </w:tr>
      <w:tr w:rsidR="00EC6783" w:rsidRPr="005F66DA" w14:paraId="15FACF1B"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0B057A5"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81F21BE"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6D5E56D4" w14:textId="77777777" w:rsidR="00EC6783" w:rsidRPr="005F66DA" w:rsidRDefault="00EC6783" w:rsidP="00EC6783">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735F6EE" w14:textId="77777777" w:rsidR="00EC6783" w:rsidRPr="005F66DA" w:rsidRDefault="00EC6783" w:rsidP="00EC6783">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4C4EE24D"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94C75A6" w14:textId="77777777" w:rsidR="00EC6783" w:rsidRPr="005F66DA" w:rsidRDefault="00EC6783" w:rsidP="00EC6783">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554A1454" w14:textId="77777777" w:rsidR="00EC6783" w:rsidRPr="005F66DA" w:rsidRDefault="00EC6783" w:rsidP="00EC6783">
            <w:pPr>
              <w:jc w:val="center"/>
              <w:rPr>
                <w:color w:val="000000"/>
                <w:sz w:val="20"/>
                <w:lang w:eastAsia="lt-LT"/>
              </w:rPr>
            </w:pPr>
            <w:r w:rsidRPr="005F66DA">
              <w:rPr>
                <w:color w:val="000000"/>
                <w:sz w:val="20"/>
                <w:lang w:eastAsia="lt-LT"/>
              </w:rPr>
              <w:t>0,0004</w:t>
            </w:r>
          </w:p>
        </w:tc>
      </w:tr>
      <w:tr w:rsidR="00EC6783" w:rsidRPr="005F66DA" w14:paraId="695BB93D"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1E80A8F"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4DEA024A"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566B1C4" w14:textId="77777777" w:rsidR="00EC6783" w:rsidRPr="005F66DA" w:rsidRDefault="00EC6783" w:rsidP="00EC6783">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FBE80B8" w14:textId="77777777" w:rsidR="00EC6783" w:rsidRPr="005F66DA" w:rsidRDefault="00EC6783" w:rsidP="00EC6783">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7A5D0ED9"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F0F8C59" w14:textId="77777777" w:rsidR="00EC6783" w:rsidRPr="005F66DA" w:rsidRDefault="00EC6783" w:rsidP="00EC6783">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7288135D"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62E1FDC1"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EDE4D12"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13FABAB"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72A989F9" w14:textId="77777777" w:rsidR="00EC6783" w:rsidRPr="005F66DA" w:rsidRDefault="00EC6783" w:rsidP="00EC6783">
            <w:pPr>
              <w:jc w:val="center"/>
              <w:rPr>
                <w:color w:val="000000"/>
                <w:sz w:val="20"/>
                <w:lang w:eastAsia="lt-LT"/>
              </w:rPr>
            </w:pPr>
            <w:proofErr w:type="spellStart"/>
            <w:r w:rsidRPr="005F66DA">
              <w:rPr>
                <w:color w:val="000000"/>
                <w:sz w:val="20"/>
                <w:lang w:eastAsia="lt-LT"/>
              </w:rPr>
              <w:t>Formaldehidas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6D1F00E7" w14:textId="77777777" w:rsidR="00EC6783" w:rsidRPr="005F66DA" w:rsidRDefault="00EC6783" w:rsidP="00EC6783">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59728A0A"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A267FAC" w14:textId="77777777" w:rsidR="00EC6783" w:rsidRPr="005F66DA" w:rsidRDefault="00EC6783" w:rsidP="00EC6783">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51FC9B63" w14:textId="77777777" w:rsidR="00EC6783" w:rsidRPr="005F66DA" w:rsidRDefault="00EC6783" w:rsidP="00EC6783">
            <w:pPr>
              <w:jc w:val="center"/>
              <w:rPr>
                <w:color w:val="000000"/>
                <w:sz w:val="20"/>
                <w:lang w:eastAsia="lt-LT"/>
              </w:rPr>
            </w:pPr>
            <w:r w:rsidRPr="005F66DA">
              <w:rPr>
                <w:color w:val="000000"/>
                <w:sz w:val="20"/>
                <w:lang w:eastAsia="lt-LT"/>
              </w:rPr>
              <w:t>0,0204</w:t>
            </w:r>
          </w:p>
        </w:tc>
      </w:tr>
      <w:tr w:rsidR="00EC6783" w:rsidRPr="005F66DA" w14:paraId="6981C554"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2D0B852"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C3BE825"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145C2C9" w14:textId="77777777" w:rsidR="00EC6783" w:rsidRPr="005F66DA" w:rsidRDefault="00EC6783" w:rsidP="00EC6783">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7C4E6FDC" w14:textId="77777777" w:rsidR="00EC6783" w:rsidRPr="005F66DA" w:rsidRDefault="00EC6783" w:rsidP="00EC6783">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682638C4"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D5C9C22" w14:textId="77777777" w:rsidR="00EC6783" w:rsidRPr="005F66DA" w:rsidRDefault="00EC6783" w:rsidP="00EC6783">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04DE9188" w14:textId="77777777" w:rsidR="00EC6783" w:rsidRPr="005F66DA" w:rsidRDefault="00EC6783" w:rsidP="00EC6783">
            <w:pPr>
              <w:jc w:val="center"/>
              <w:rPr>
                <w:color w:val="000000"/>
                <w:sz w:val="20"/>
                <w:lang w:eastAsia="lt-LT"/>
              </w:rPr>
            </w:pPr>
            <w:r w:rsidRPr="005F66DA">
              <w:rPr>
                <w:color w:val="000000"/>
                <w:sz w:val="20"/>
                <w:lang w:eastAsia="lt-LT"/>
              </w:rPr>
              <w:t>0,0048</w:t>
            </w:r>
          </w:p>
        </w:tc>
      </w:tr>
      <w:tr w:rsidR="00EC6783" w:rsidRPr="005F66DA" w14:paraId="6A7FB9B8"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27C06D3"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B1EA84A"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22AFE57" w14:textId="77777777" w:rsidR="00EC6783" w:rsidRPr="005F66DA" w:rsidRDefault="00EC6783" w:rsidP="00EC6783">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066C392F" w14:textId="77777777" w:rsidR="00EC6783" w:rsidRPr="005F66DA" w:rsidRDefault="00EC6783" w:rsidP="00EC6783">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00DA70EF"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72B1E6B" w14:textId="77777777" w:rsidR="00EC6783" w:rsidRPr="005F66DA" w:rsidRDefault="00EC6783" w:rsidP="00EC6783">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2C3AE569" w14:textId="77777777" w:rsidR="00EC6783" w:rsidRPr="005F66DA" w:rsidRDefault="00EC6783" w:rsidP="00EC6783">
            <w:pPr>
              <w:jc w:val="center"/>
              <w:rPr>
                <w:color w:val="000000"/>
                <w:sz w:val="20"/>
                <w:lang w:eastAsia="lt-LT"/>
              </w:rPr>
            </w:pPr>
            <w:r w:rsidRPr="005F66DA">
              <w:rPr>
                <w:color w:val="000000"/>
                <w:sz w:val="20"/>
                <w:lang w:eastAsia="lt-LT"/>
              </w:rPr>
              <w:t>0,0012</w:t>
            </w:r>
          </w:p>
        </w:tc>
      </w:tr>
      <w:tr w:rsidR="00EC6783" w:rsidRPr="005F66DA" w14:paraId="18505DEF"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104BA1C"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6D649E15"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8118AA2" w14:textId="77777777" w:rsidR="00EC6783" w:rsidRPr="005F66DA" w:rsidRDefault="00EC6783" w:rsidP="00EC6783">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64003E31" w14:textId="77777777" w:rsidR="00EC6783" w:rsidRPr="005F66DA" w:rsidRDefault="00EC6783" w:rsidP="00EC6783">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785ED9B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9D3C568" w14:textId="77777777" w:rsidR="00EC6783" w:rsidRPr="005F66DA" w:rsidRDefault="00EC6783" w:rsidP="00EC6783">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7C4904F6" w14:textId="77777777" w:rsidR="00EC6783" w:rsidRPr="005F66DA" w:rsidRDefault="00EC6783" w:rsidP="00EC6783">
            <w:pPr>
              <w:jc w:val="center"/>
              <w:rPr>
                <w:color w:val="000000"/>
                <w:sz w:val="20"/>
                <w:lang w:eastAsia="lt-LT"/>
              </w:rPr>
            </w:pPr>
            <w:r w:rsidRPr="005F66DA">
              <w:rPr>
                <w:color w:val="000000"/>
                <w:sz w:val="20"/>
                <w:lang w:eastAsia="lt-LT"/>
              </w:rPr>
              <w:t>0,00003</w:t>
            </w:r>
          </w:p>
        </w:tc>
      </w:tr>
      <w:tr w:rsidR="00EC6783" w:rsidRPr="005F66DA" w14:paraId="2F878C23"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E306A5F"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026DA278"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2FE94E9" w14:textId="77777777" w:rsidR="00EC6783" w:rsidRPr="005F66DA" w:rsidRDefault="00EC6783" w:rsidP="00EC6783">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3BA374C8" w14:textId="77777777" w:rsidR="00EC6783" w:rsidRPr="005F66DA" w:rsidRDefault="00EC6783" w:rsidP="00EC6783">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08C3E7BD"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E9DF149"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6C3E5D20"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79FB35B1"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E17E9C3"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66FCFE1"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A86D643" w14:textId="77777777" w:rsidR="00EC6783" w:rsidRPr="005F66DA" w:rsidRDefault="00EC6783" w:rsidP="00EC6783">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61D694FD" w14:textId="77777777" w:rsidR="00EC6783" w:rsidRPr="005F66DA" w:rsidRDefault="00EC6783" w:rsidP="00EC6783">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001EA72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2FF0C3C" w14:textId="77777777" w:rsidR="00EC6783" w:rsidRPr="005F66DA" w:rsidRDefault="00EC6783" w:rsidP="00EC6783">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7D8532CF" w14:textId="77777777" w:rsidR="00EC6783" w:rsidRPr="005F66DA" w:rsidRDefault="00EC6783" w:rsidP="00EC6783">
            <w:pPr>
              <w:jc w:val="center"/>
              <w:rPr>
                <w:color w:val="000000"/>
                <w:sz w:val="20"/>
                <w:lang w:eastAsia="lt-LT"/>
              </w:rPr>
            </w:pPr>
            <w:r w:rsidRPr="005F66DA">
              <w:rPr>
                <w:color w:val="000000"/>
                <w:sz w:val="20"/>
                <w:lang w:eastAsia="lt-LT"/>
              </w:rPr>
              <w:t>0,0125</w:t>
            </w:r>
          </w:p>
        </w:tc>
      </w:tr>
      <w:tr w:rsidR="00EC6783" w:rsidRPr="005F66DA" w14:paraId="4D74302B"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547C94D" w14:textId="77777777" w:rsidR="00EC6783" w:rsidRPr="005F66DA" w:rsidRDefault="00EC6783" w:rsidP="00EC6783">
            <w:pPr>
              <w:rPr>
                <w:color w:val="000000"/>
                <w:sz w:val="20"/>
                <w:lang w:eastAsia="lt-LT"/>
              </w:rPr>
            </w:pPr>
          </w:p>
        </w:tc>
        <w:tc>
          <w:tcPr>
            <w:tcW w:w="1560" w:type="dxa"/>
            <w:vMerge w:val="restart"/>
            <w:tcBorders>
              <w:top w:val="nil"/>
              <w:left w:val="nil"/>
              <w:bottom w:val="single" w:sz="4" w:space="0" w:color="auto"/>
              <w:right w:val="single" w:sz="4" w:space="0" w:color="auto"/>
            </w:tcBorders>
            <w:shd w:val="clear" w:color="auto" w:fill="8EAADB" w:themeFill="accent1" w:themeFillTint="99"/>
            <w:vAlign w:val="center"/>
            <w:hideMark/>
          </w:tcPr>
          <w:p w14:paraId="1E026E82" w14:textId="77777777" w:rsidR="00EC6783" w:rsidRPr="005F66DA" w:rsidRDefault="00EC6783" w:rsidP="00EC6783">
            <w:pPr>
              <w:jc w:val="center"/>
              <w:rPr>
                <w:color w:val="000000"/>
                <w:sz w:val="20"/>
                <w:lang w:eastAsia="lt-LT"/>
              </w:rPr>
            </w:pPr>
            <w:r w:rsidRPr="005F66DA">
              <w:rPr>
                <w:color w:val="000000"/>
                <w:sz w:val="20"/>
                <w:lang w:eastAsia="lt-LT"/>
              </w:rPr>
              <w:t>125</w:t>
            </w:r>
          </w:p>
        </w:tc>
        <w:tc>
          <w:tcPr>
            <w:tcW w:w="3160" w:type="dxa"/>
            <w:tcBorders>
              <w:top w:val="nil"/>
              <w:left w:val="nil"/>
              <w:bottom w:val="single" w:sz="4" w:space="0" w:color="auto"/>
              <w:right w:val="single" w:sz="4" w:space="0" w:color="auto"/>
            </w:tcBorders>
            <w:shd w:val="clear" w:color="auto" w:fill="auto"/>
            <w:vAlign w:val="center"/>
            <w:hideMark/>
          </w:tcPr>
          <w:p w14:paraId="5E563B67" w14:textId="77777777" w:rsidR="00EC6783" w:rsidRPr="005F66DA" w:rsidRDefault="00EC6783" w:rsidP="00EC6783">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D31D7E1" w14:textId="77777777" w:rsidR="00EC6783" w:rsidRPr="005F66DA" w:rsidRDefault="00EC6783" w:rsidP="00EC6783">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6C339712"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237808F" w14:textId="77777777" w:rsidR="00EC6783" w:rsidRPr="005F66DA" w:rsidRDefault="00EC6783" w:rsidP="00EC6783">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764B9A87" w14:textId="77777777" w:rsidR="00EC6783" w:rsidRPr="005F66DA" w:rsidRDefault="00EC6783" w:rsidP="00EC6783">
            <w:pPr>
              <w:jc w:val="center"/>
              <w:rPr>
                <w:color w:val="000000"/>
                <w:sz w:val="20"/>
                <w:lang w:eastAsia="lt-LT"/>
              </w:rPr>
            </w:pPr>
            <w:r w:rsidRPr="005F66DA">
              <w:rPr>
                <w:color w:val="000000"/>
                <w:sz w:val="20"/>
                <w:lang w:eastAsia="lt-LT"/>
              </w:rPr>
              <w:t>0,0028</w:t>
            </w:r>
          </w:p>
        </w:tc>
      </w:tr>
      <w:tr w:rsidR="00EC6783" w:rsidRPr="005F66DA" w14:paraId="634242D1"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D68B6A9"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53477D1"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8E561AC" w14:textId="77777777" w:rsidR="00EC6783" w:rsidRPr="005F66DA" w:rsidRDefault="00EC6783" w:rsidP="00EC6783">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52E0C7AB" w14:textId="77777777" w:rsidR="00EC6783" w:rsidRPr="005F66DA" w:rsidRDefault="00EC6783" w:rsidP="00EC6783">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1458D034"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E380FA4" w14:textId="77777777" w:rsidR="00EC6783" w:rsidRPr="005F66DA" w:rsidRDefault="00EC6783" w:rsidP="00EC6783">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37BCDB9F" w14:textId="77777777" w:rsidR="00EC6783" w:rsidRPr="005F66DA" w:rsidRDefault="00EC6783" w:rsidP="00EC6783">
            <w:pPr>
              <w:jc w:val="center"/>
              <w:rPr>
                <w:color w:val="000000"/>
                <w:sz w:val="20"/>
                <w:lang w:eastAsia="lt-LT"/>
              </w:rPr>
            </w:pPr>
            <w:r w:rsidRPr="005F66DA">
              <w:rPr>
                <w:color w:val="000000"/>
                <w:sz w:val="20"/>
                <w:lang w:eastAsia="lt-LT"/>
              </w:rPr>
              <w:t>0,0015</w:t>
            </w:r>
          </w:p>
        </w:tc>
      </w:tr>
      <w:tr w:rsidR="00EC6783" w:rsidRPr="005F66DA" w14:paraId="11D66FA8"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00A46E3"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54E28B7"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27CBB70" w14:textId="77777777" w:rsidR="00EC6783" w:rsidRPr="005F66DA" w:rsidRDefault="00EC6783" w:rsidP="00EC6783">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462F9FB0" w14:textId="77777777" w:rsidR="00EC6783" w:rsidRPr="005F66DA" w:rsidRDefault="00EC6783" w:rsidP="00EC6783">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2C0E014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053A835"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1468C190" w14:textId="77777777" w:rsidR="00EC6783" w:rsidRPr="005F66DA" w:rsidRDefault="00EC6783" w:rsidP="00EC6783">
            <w:pPr>
              <w:jc w:val="center"/>
              <w:rPr>
                <w:color w:val="000000"/>
                <w:sz w:val="20"/>
                <w:lang w:eastAsia="lt-LT"/>
              </w:rPr>
            </w:pPr>
            <w:r w:rsidRPr="005F66DA">
              <w:rPr>
                <w:color w:val="000000"/>
                <w:sz w:val="20"/>
                <w:lang w:eastAsia="lt-LT"/>
              </w:rPr>
              <w:t>0,0005</w:t>
            </w:r>
          </w:p>
        </w:tc>
      </w:tr>
      <w:tr w:rsidR="00EC6783" w:rsidRPr="005F66DA" w14:paraId="57C2C026"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A86384D"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3A2ACB9F"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6D270F3" w14:textId="77777777" w:rsidR="00EC6783" w:rsidRPr="005F66DA" w:rsidRDefault="00EC6783" w:rsidP="00EC6783">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243DA1E" w14:textId="77777777" w:rsidR="00EC6783" w:rsidRPr="005F66DA" w:rsidRDefault="00EC6783" w:rsidP="00EC6783">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20138173"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759D65F" w14:textId="77777777" w:rsidR="00EC6783" w:rsidRPr="005F66DA" w:rsidRDefault="00EC6783" w:rsidP="00EC6783">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3C81B9D4" w14:textId="77777777" w:rsidR="00EC6783" w:rsidRPr="005F66DA" w:rsidRDefault="00EC6783" w:rsidP="00EC6783">
            <w:pPr>
              <w:jc w:val="center"/>
              <w:rPr>
                <w:color w:val="000000"/>
                <w:sz w:val="20"/>
                <w:lang w:eastAsia="lt-LT"/>
              </w:rPr>
            </w:pPr>
            <w:r w:rsidRPr="005F66DA">
              <w:rPr>
                <w:color w:val="000000"/>
                <w:sz w:val="20"/>
                <w:lang w:eastAsia="lt-LT"/>
              </w:rPr>
              <w:t>0,0044</w:t>
            </w:r>
          </w:p>
        </w:tc>
      </w:tr>
      <w:tr w:rsidR="00EC6783" w:rsidRPr="005F66DA" w14:paraId="2705B454"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5524C3E"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143C995"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099118D" w14:textId="77777777" w:rsidR="00EC6783" w:rsidRPr="005F66DA" w:rsidRDefault="00EC6783" w:rsidP="00EC6783">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4B431F72" w14:textId="77777777" w:rsidR="00EC6783" w:rsidRPr="005F66DA" w:rsidRDefault="00EC6783" w:rsidP="00EC6783">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691A2E5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C714003" w14:textId="77777777" w:rsidR="00EC6783" w:rsidRPr="005F66DA" w:rsidRDefault="00EC6783" w:rsidP="00EC6783">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0FB17C99" w14:textId="77777777" w:rsidR="00EC6783" w:rsidRPr="005F66DA" w:rsidRDefault="00EC6783" w:rsidP="00EC6783">
            <w:pPr>
              <w:jc w:val="center"/>
              <w:rPr>
                <w:color w:val="000000"/>
                <w:sz w:val="20"/>
                <w:lang w:eastAsia="lt-LT"/>
              </w:rPr>
            </w:pPr>
            <w:r w:rsidRPr="005F66DA">
              <w:rPr>
                <w:color w:val="000000"/>
                <w:sz w:val="20"/>
                <w:lang w:eastAsia="lt-LT"/>
              </w:rPr>
              <w:t>0,0004</w:t>
            </w:r>
          </w:p>
        </w:tc>
      </w:tr>
      <w:tr w:rsidR="00EC6783" w:rsidRPr="005F66DA" w14:paraId="790B553E"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20E3BD94"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5BECA00B"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1FC4B890" w14:textId="77777777" w:rsidR="00EC6783" w:rsidRPr="005F66DA" w:rsidRDefault="00EC6783" w:rsidP="00EC6783">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8E93BBC" w14:textId="77777777" w:rsidR="00EC6783" w:rsidRPr="005F66DA" w:rsidRDefault="00EC6783" w:rsidP="00EC6783">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06A589D2"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7A4EDB2" w14:textId="77777777" w:rsidR="00EC6783" w:rsidRPr="005F66DA" w:rsidRDefault="00EC6783" w:rsidP="00EC6783">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2D3F862E"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64127600"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2D2371D"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5993CAA"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2B8F32A" w14:textId="77777777" w:rsidR="00EC6783" w:rsidRPr="005F66DA" w:rsidRDefault="00EC6783" w:rsidP="00EC6783">
            <w:pPr>
              <w:jc w:val="center"/>
              <w:rPr>
                <w:color w:val="000000"/>
                <w:sz w:val="20"/>
                <w:lang w:eastAsia="lt-LT"/>
              </w:rPr>
            </w:pPr>
            <w:proofErr w:type="spellStart"/>
            <w:r w:rsidRPr="005F66DA">
              <w:rPr>
                <w:color w:val="000000"/>
                <w:sz w:val="20"/>
                <w:lang w:eastAsia="lt-LT"/>
              </w:rPr>
              <w:t>Formaldehidas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7C556EF1" w14:textId="77777777" w:rsidR="00EC6783" w:rsidRPr="005F66DA" w:rsidRDefault="00EC6783" w:rsidP="00EC6783">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748E07D6"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7CF995A" w14:textId="77777777" w:rsidR="00EC6783" w:rsidRPr="005F66DA" w:rsidRDefault="00EC6783" w:rsidP="00EC6783">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423AC7DE" w14:textId="77777777" w:rsidR="00EC6783" w:rsidRPr="005F66DA" w:rsidRDefault="00EC6783" w:rsidP="00EC6783">
            <w:pPr>
              <w:jc w:val="center"/>
              <w:rPr>
                <w:color w:val="000000"/>
                <w:sz w:val="20"/>
                <w:lang w:eastAsia="lt-LT"/>
              </w:rPr>
            </w:pPr>
            <w:r w:rsidRPr="005F66DA">
              <w:rPr>
                <w:color w:val="000000"/>
                <w:sz w:val="20"/>
                <w:lang w:eastAsia="lt-LT"/>
              </w:rPr>
              <w:t>0,0204</w:t>
            </w:r>
          </w:p>
        </w:tc>
      </w:tr>
      <w:tr w:rsidR="00EC6783" w:rsidRPr="005F66DA" w14:paraId="1AAF7C47"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345BC7C"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55CBCC3"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1C244E8" w14:textId="77777777" w:rsidR="00EC6783" w:rsidRPr="005F66DA" w:rsidRDefault="00EC6783" w:rsidP="00EC6783">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34DA375F" w14:textId="77777777" w:rsidR="00EC6783" w:rsidRPr="005F66DA" w:rsidRDefault="00EC6783" w:rsidP="00EC6783">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328B0F1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BCF3F40" w14:textId="77777777" w:rsidR="00EC6783" w:rsidRPr="005F66DA" w:rsidRDefault="00EC6783" w:rsidP="00EC6783">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78BA35D1" w14:textId="77777777" w:rsidR="00EC6783" w:rsidRPr="005F66DA" w:rsidRDefault="00EC6783" w:rsidP="00EC6783">
            <w:pPr>
              <w:jc w:val="center"/>
              <w:rPr>
                <w:color w:val="000000"/>
                <w:sz w:val="20"/>
                <w:lang w:eastAsia="lt-LT"/>
              </w:rPr>
            </w:pPr>
            <w:r w:rsidRPr="005F66DA">
              <w:rPr>
                <w:color w:val="000000"/>
                <w:sz w:val="20"/>
                <w:lang w:eastAsia="lt-LT"/>
              </w:rPr>
              <w:t>0,0048</w:t>
            </w:r>
          </w:p>
        </w:tc>
      </w:tr>
      <w:tr w:rsidR="00EC6783" w:rsidRPr="005F66DA" w14:paraId="16258D0F"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93F7241"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20F05DF"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4561292F" w14:textId="77777777" w:rsidR="00EC6783" w:rsidRPr="005F66DA" w:rsidRDefault="00EC6783" w:rsidP="00EC6783">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3B75BC94" w14:textId="77777777" w:rsidR="00EC6783" w:rsidRPr="005F66DA" w:rsidRDefault="00EC6783" w:rsidP="00EC6783">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2ED03EB3"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06023711" w14:textId="77777777" w:rsidR="00EC6783" w:rsidRPr="005F66DA" w:rsidRDefault="00EC6783" w:rsidP="00EC6783">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1E073915" w14:textId="77777777" w:rsidR="00EC6783" w:rsidRPr="005F66DA" w:rsidRDefault="00EC6783" w:rsidP="00EC6783">
            <w:pPr>
              <w:jc w:val="center"/>
              <w:rPr>
                <w:color w:val="000000"/>
                <w:sz w:val="20"/>
                <w:lang w:eastAsia="lt-LT"/>
              </w:rPr>
            </w:pPr>
            <w:r w:rsidRPr="005F66DA">
              <w:rPr>
                <w:color w:val="000000"/>
                <w:sz w:val="20"/>
                <w:lang w:eastAsia="lt-LT"/>
              </w:rPr>
              <w:t>0,0012</w:t>
            </w:r>
          </w:p>
        </w:tc>
      </w:tr>
      <w:tr w:rsidR="00EC6783" w:rsidRPr="005F66DA" w14:paraId="7022E8D7"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9A1354B"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7886449A"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5202B74A" w14:textId="77777777" w:rsidR="00EC6783" w:rsidRPr="005F66DA" w:rsidRDefault="00EC6783" w:rsidP="00EC6783">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4D3E68B9" w14:textId="77777777" w:rsidR="00EC6783" w:rsidRPr="005F66DA" w:rsidRDefault="00EC6783" w:rsidP="00EC6783">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6E446F0D"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2652A80" w14:textId="77777777" w:rsidR="00EC6783" w:rsidRPr="005F66DA" w:rsidRDefault="00EC6783" w:rsidP="00EC6783">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0E1C562E" w14:textId="77777777" w:rsidR="00EC6783" w:rsidRPr="005F66DA" w:rsidRDefault="00EC6783" w:rsidP="00EC6783">
            <w:pPr>
              <w:jc w:val="center"/>
              <w:rPr>
                <w:color w:val="000000"/>
                <w:sz w:val="20"/>
                <w:lang w:eastAsia="lt-LT"/>
              </w:rPr>
            </w:pPr>
            <w:r w:rsidRPr="005F66DA">
              <w:rPr>
                <w:color w:val="000000"/>
                <w:sz w:val="20"/>
                <w:lang w:eastAsia="lt-LT"/>
              </w:rPr>
              <w:t>0,00003</w:t>
            </w:r>
          </w:p>
        </w:tc>
      </w:tr>
      <w:tr w:rsidR="00EC6783" w:rsidRPr="005F66DA" w14:paraId="4CCF1C4C"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64B80E9"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199D276A"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3CFDCCE6" w14:textId="77777777" w:rsidR="00EC6783" w:rsidRPr="005F66DA" w:rsidRDefault="00EC6783" w:rsidP="00EC6783">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6FAA60A7" w14:textId="77777777" w:rsidR="00EC6783" w:rsidRPr="005F66DA" w:rsidRDefault="00EC6783" w:rsidP="00EC6783">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764AE358"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3200B0C3"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5F8A042D"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713EED24"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07D634E" w14:textId="77777777" w:rsidR="00EC6783" w:rsidRPr="005F66DA" w:rsidRDefault="00EC6783" w:rsidP="00EC6783">
            <w:pPr>
              <w:rPr>
                <w:color w:val="000000"/>
                <w:sz w:val="20"/>
                <w:lang w:eastAsia="lt-LT"/>
              </w:rPr>
            </w:pPr>
          </w:p>
        </w:tc>
        <w:tc>
          <w:tcPr>
            <w:tcW w:w="1560" w:type="dxa"/>
            <w:vMerge/>
            <w:tcBorders>
              <w:top w:val="nil"/>
              <w:left w:val="nil"/>
              <w:bottom w:val="single" w:sz="4" w:space="0" w:color="auto"/>
              <w:right w:val="single" w:sz="4" w:space="0" w:color="auto"/>
            </w:tcBorders>
            <w:shd w:val="clear" w:color="auto" w:fill="8EAADB" w:themeFill="accent1" w:themeFillTint="99"/>
            <w:vAlign w:val="center"/>
            <w:hideMark/>
          </w:tcPr>
          <w:p w14:paraId="25577D0E" w14:textId="77777777" w:rsidR="00EC6783" w:rsidRPr="005F66DA" w:rsidRDefault="00EC6783" w:rsidP="00EC6783">
            <w:pPr>
              <w:rPr>
                <w:color w:val="000000"/>
                <w:sz w:val="20"/>
                <w:lang w:eastAsia="lt-LT"/>
              </w:rPr>
            </w:pPr>
          </w:p>
        </w:tc>
        <w:tc>
          <w:tcPr>
            <w:tcW w:w="3160" w:type="dxa"/>
            <w:tcBorders>
              <w:top w:val="nil"/>
              <w:left w:val="nil"/>
              <w:bottom w:val="single" w:sz="4" w:space="0" w:color="auto"/>
              <w:right w:val="single" w:sz="4" w:space="0" w:color="auto"/>
            </w:tcBorders>
            <w:shd w:val="clear" w:color="auto" w:fill="auto"/>
            <w:vAlign w:val="center"/>
            <w:hideMark/>
          </w:tcPr>
          <w:p w14:paraId="28655422" w14:textId="77777777" w:rsidR="00EC6783" w:rsidRPr="005F66DA" w:rsidRDefault="00EC6783" w:rsidP="00EC6783">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52597238" w14:textId="77777777" w:rsidR="00EC6783" w:rsidRPr="005F66DA" w:rsidRDefault="00EC6783" w:rsidP="00EC6783">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4C7FAE54"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94F9A24" w14:textId="77777777" w:rsidR="00EC6783" w:rsidRPr="005F66DA" w:rsidRDefault="00EC6783" w:rsidP="00EC6783">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5DD937CF" w14:textId="77777777" w:rsidR="00EC6783" w:rsidRPr="005F66DA" w:rsidRDefault="00EC6783" w:rsidP="00EC6783">
            <w:pPr>
              <w:jc w:val="center"/>
              <w:rPr>
                <w:color w:val="000000"/>
                <w:sz w:val="20"/>
                <w:lang w:eastAsia="lt-LT"/>
              </w:rPr>
            </w:pPr>
            <w:r w:rsidRPr="005F66DA">
              <w:rPr>
                <w:color w:val="000000"/>
                <w:sz w:val="20"/>
                <w:lang w:eastAsia="lt-LT"/>
              </w:rPr>
              <w:t>0,0125</w:t>
            </w:r>
          </w:p>
        </w:tc>
      </w:tr>
      <w:tr w:rsidR="00EC6783" w:rsidRPr="005F66DA" w14:paraId="71A1FB50" w14:textId="77777777" w:rsidTr="00426506">
        <w:trPr>
          <w:trHeight w:val="258"/>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61C8254" w14:textId="77777777" w:rsidR="00EC6783" w:rsidRPr="005F66DA" w:rsidRDefault="00EC6783" w:rsidP="00EC6783">
            <w:pPr>
              <w:rPr>
                <w:color w:val="000000"/>
                <w:sz w:val="20"/>
                <w:lang w:eastAsia="lt-LT"/>
              </w:rPr>
            </w:pPr>
          </w:p>
        </w:tc>
        <w:tc>
          <w:tcPr>
            <w:tcW w:w="1560" w:type="dxa"/>
            <w:vMerge w:val="restart"/>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5EC09AEB" w14:textId="77777777" w:rsidR="00EC6783" w:rsidRPr="005F66DA" w:rsidRDefault="00EC6783" w:rsidP="00EC6783">
            <w:pPr>
              <w:jc w:val="center"/>
              <w:rPr>
                <w:color w:val="000000"/>
                <w:sz w:val="20"/>
                <w:lang w:eastAsia="lt-LT"/>
              </w:rPr>
            </w:pPr>
            <w:r w:rsidRPr="005F66DA">
              <w:rPr>
                <w:color w:val="000000"/>
                <w:sz w:val="20"/>
                <w:lang w:eastAsia="lt-LT"/>
              </w:rPr>
              <w:t>126</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E041160" w14:textId="77777777" w:rsidR="00EC6783" w:rsidRPr="005F66DA" w:rsidRDefault="00EC6783" w:rsidP="00EC6783">
            <w:pPr>
              <w:jc w:val="center"/>
              <w:rPr>
                <w:color w:val="000000"/>
                <w:sz w:val="20"/>
                <w:lang w:eastAsia="lt-LT"/>
              </w:rPr>
            </w:pPr>
            <w:proofErr w:type="spellStart"/>
            <w:r w:rsidRPr="005F66DA">
              <w:rPr>
                <w:color w:val="000000"/>
                <w:sz w:val="20"/>
                <w:lang w:eastAsia="lt-LT"/>
              </w:rPr>
              <w:t>Ksilolas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1D1B47D9" w14:textId="77777777" w:rsidR="00EC6783" w:rsidRPr="005F66DA" w:rsidRDefault="00EC6783" w:rsidP="00EC6783">
            <w:pPr>
              <w:jc w:val="center"/>
              <w:rPr>
                <w:color w:val="000000"/>
                <w:sz w:val="20"/>
                <w:lang w:eastAsia="lt-LT"/>
              </w:rPr>
            </w:pPr>
            <w:r w:rsidRPr="005F66DA">
              <w:rPr>
                <w:color w:val="000000"/>
                <w:sz w:val="20"/>
                <w:lang w:eastAsia="lt-LT"/>
              </w:rPr>
              <w:t>1260</w:t>
            </w:r>
          </w:p>
        </w:tc>
        <w:tc>
          <w:tcPr>
            <w:tcW w:w="1660" w:type="dxa"/>
            <w:tcBorders>
              <w:top w:val="nil"/>
              <w:left w:val="nil"/>
              <w:bottom w:val="single" w:sz="4" w:space="0" w:color="auto"/>
              <w:right w:val="single" w:sz="4" w:space="0" w:color="auto"/>
            </w:tcBorders>
            <w:shd w:val="clear" w:color="auto" w:fill="auto"/>
            <w:vAlign w:val="center"/>
            <w:hideMark/>
          </w:tcPr>
          <w:p w14:paraId="3AA01D9C"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2B9CB1FB" w14:textId="77777777" w:rsidR="00EC6783" w:rsidRPr="005F66DA" w:rsidRDefault="00EC6783" w:rsidP="00EC6783">
            <w:pPr>
              <w:jc w:val="center"/>
              <w:rPr>
                <w:color w:val="000000"/>
                <w:sz w:val="20"/>
                <w:lang w:eastAsia="lt-LT"/>
              </w:rPr>
            </w:pPr>
            <w:r w:rsidRPr="005F66DA">
              <w:rPr>
                <w:color w:val="000000"/>
                <w:sz w:val="20"/>
                <w:lang w:eastAsia="lt-LT"/>
              </w:rPr>
              <w:t>0,00059</w:t>
            </w:r>
          </w:p>
        </w:tc>
        <w:tc>
          <w:tcPr>
            <w:tcW w:w="1660" w:type="dxa"/>
            <w:tcBorders>
              <w:top w:val="nil"/>
              <w:left w:val="nil"/>
              <w:bottom w:val="single" w:sz="4" w:space="0" w:color="auto"/>
              <w:right w:val="single" w:sz="4" w:space="0" w:color="auto"/>
            </w:tcBorders>
            <w:shd w:val="clear" w:color="auto" w:fill="auto"/>
            <w:vAlign w:val="center"/>
            <w:hideMark/>
          </w:tcPr>
          <w:p w14:paraId="3564A886" w14:textId="77777777" w:rsidR="00EC6783" w:rsidRPr="005F66DA" w:rsidRDefault="00EC6783" w:rsidP="00EC6783">
            <w:pPr>
              <w:jc w:val="center"/>
              <w:rPr>
                <w:color w:val="000000"/>
                <w:sz w:val="20"/>
                <w:lang w:eastAsia="lt-LT"/>
              </w:rPr>
            </w:pPr>
            <w:r w:rsidRPr="005F66DA">
              <w:rPr>
                <w:color w:val="000000"/>
                <w:sz w:val="20"/>
                <w:lang w:eastAsia="lt-LT"/>
              </w:rPr>
              <w:t>0,0028</w:t>
            </w:r>
          </w:p>
        </w:tc>
      </w:tr>
      <w:tr w:rsidR="00EC6783" w:rsidRPr="005F66DA" w14:paraId="31ED3C59" w14:textId="77777777" w:rsidTr="00426506">
        <w:trPr>
          <w:trHeight w:val="234"/>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E3315B5"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38D4C574"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55A7C0FD" w14:textId="77777777" w:rsidR="00EC6783" w:rsidRPr="005F66DA" w:rsidRDefault="00EC6783" w:rsidP="00EC6783">
            <w:pPr>
              <w:jc w:val="center"/>
              <w:rPr>
                <w:color w:val="000000"/>
                <w:sz w:val="20"/>
                <w:lang w:eastAsia="lt-LT"/>
              </w:rPr>
            </w:pPr>
            <w:r w:rsidRPr="005F66DA">
              <w:rPr>
                <w:color w:val="000000"/>
                <w:sz w:val="20"/>
                <w:lang w:eastAsia="lt-LT"/>
              </w:rPr>
              <w:t>LOJ</w:t>
            </w:r>
          </w:p>
        </w:tc>
        <w:tc>
          <w:tcPr>
            <w:tcW w:w="1920" w:type="dxa"/>
            <w:tcBorders>
              <w:top w:val="nil"/>
              <w:left w:val="nil"/>
              <w:bottom w:val="single" w:sz="4" w:space="0" w:color="auto"/>
              <w:right w:val="single" w:sz="4" w:space="0" w:color="auto"/>
            </w:tcBorders>
            <w:shd w:val="clear" w:color="auto" w:fill="auto"/>
            <w:vAlign w:val="center"/>
            <w:hideMark/>
          </w:tcPr>
          <w:p w14:paraId="1FA39F8D" w14:textId="77777777" w:rsidR="00EC6783" w:rsidRPr="005F66DA" w:rsidRDefault="00EC6783" w:rsidP="00EC6783">
            <w:pPr>
              <w:jc w:val="center"/>
              <w:rPr>
                <w:color w:val="000000"/>
                <w:sz w:val="20"/>
                <w:lang w:eastAsia="lt-LT"/>
              </w:rPr>
            </w:pPr>
            <w:r w:rsidRPr="005F66DA">
              <w:rPr>
                <w:color w:val="000000"/>
                <w:sz w:val="20"/>
                <w:lang w:eastAsia="lt-LT"/>
              </w:rPr>
              <w:t>308</w:t>
            </w:r>
          </w:p>
        </w:tc>
        <w:tc>
          <w:tcPr>
            <w:tcW w:w="1660" w:type="dxa"/>
            <w:tcBorders>
              <w:top w:val="nil"/>
              <w:left w:val="nil"/>
              <w:bottom w:val="single" w:sz="4" w:space="0" w:color="auto"/>
              <w:right w:val="single" w:sz="4" w:space="0" w:color="auto"/>
            </w:tcBorders>
            <w:shd w:val="clear" w:color="auto" w:fill="auto"/>
            <w:vAlign w:val="center"/>
            <w:hideMark/>
          </w:tcPr>
          <w:p w14:paraId="632C9E71"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1C7340F" w14:textId="77777777" w:rsidR="00EC6783" w:rsidRPr="005F66DA" w:rsidRDefault="00EC6783" w:rsidP="00EC6783">
            <w:pPr>
              <w:jc w:val="center"/>
              <w:rPr>
                <w:color w:val="000000"/>
                <w:sz w:val="20"/>
                <w:lang w:eastAsia="lt-LT"/>
              </w:rPr>
            </w:pPr>
            <w:r w:rsidRPr="005F66DA">
              <w:rPr>
                <w:color w:val="000000"/>
                <w:sz w:val="20"/>
                <w:lang w:eastAsia="lt-LT"/>
              </w:rPr>
              <w:t>0,00033</w:t>
            </w:r>
          </w:p>
        </w:tc>
        <w:tc>
          <w:tcPr>
            <w:tcW w:w="1660" w:type="dxa"/>
            <w:tcBorders>
              <w:top w:val="nil"/>
              <w:left w:val="nil"/>
              <w:bottom w:val="single" w:sz="4" w:space="0" w:color="auto"/>
              <w:right w:val="single" w:sz="4" w:space="0" w:color="auto"/>
            </w:tcBorders>
            <w:shd w:val="clear" w:color="auto" w:fill="auto"/>
            <w:vAlign w:val="center"/>
            <w:hideMark/>
          </w:tcPr>
          <w:p w14:paraId="12250994" w14:textId="77777777" w:rsidR="00EC6783" w:rsidRPr="005F66DA" w:rsidRDefault="00EC6783" w:rsidP="00EC6783">
            <w:pPr>
              <w:jc w:val="center"/>
              <w:rPr>
                <w:color w:val="000000"/>
                <w:sz w:val="20"/>
                <w:lang w:eastAsia="lt-LT"/>
              </w:rPr>
            </w:pPr>
            <w:r w:rsidRPr="005F66DA">
              <w:rPr>
                <w:color w:val="000000"/>
                <w:sz w:val="20"/>
                <w:lang w:eastAsia="lt-LT"/>
              </w:rPr>
              <w:t>0,0015</w:t>
            </w:r>
          </w:p>
        </w:tc>
      </w:tr>
      <w:tr w:rsidR="00EC6783" w:rsidRPr="005F66DA" w14:paraId="53AFC725"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7530E40B"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6FA95F4C"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4FB9D6A0" w14:textId="77777777" w:rsidR="00EC6783" w:rsidRPr="005F66DA" w:rsidRDefault="00EC6783" w:rsidP="00EC6783">
            <w:pPr>
              <w:jc w:val="center"/>
              <w:rPr>
                <w:color w:val="000000"/>
                <w:sz w:val="20"/>
                <w:lang w:eastAsia="lt-LT"/>
              </w:rPr>
            </w:pPr>
            <w:proofErr w:type="spellStart"/>
            <w:r w:rsidRPr="005F66DA">
              <w:rPr>
                <w:color w:val="000000"/>
                <w:sz w:val="20"/>
                <w:lang w:eastAsia="lt-LT"/>
              </w:rPr>
              <w:t>Dimetilo</w:t>
            </w:r>
            <w:proofErr w:type="spellEnd"/>
            <w:r w:rsidRPr="005F66DA">
              <w:rPr>
                <w:color w:val="000000"/>
                <w:sz w:val="20"/>
                <w:lang w:eastAsia="lt-LT"/>
              </w:rPr>
              <w:t xml:space="preserve"> eteris</w:t>
            </w:r>
          </w:p>
        </w:tc>
        <w:tc>
          <w:tcPr>
            <w:tcW w:w="1920" w:type="dxa"/>
            <w:tcBorders>
              <w:top w:val="nil"/>
              <w:left w:val="nil"/>
              <w:bottom w:val="single" w:sz="4" w:space="0" w:color="auto"/>
              <w:right w:val="single" w:sz="4" w:space="0" w:color="auto"/>
            </w:tcBorders>
            <w:shd w:val="clear" w:color="auto" w:fill="auto"/>
            <w:vAlign w:val="center"/>
            <w:hideMark/>
          </w:tcPr>
          <w:p w14:paraId="276BA73F" w14:textId="77777777" w:rsidR="00EC6783" w:rsidRPr="005F66DA" w:rsidRDefault="00EC6783" w:rsidP="00EC6783">
            <w:pPr>
              <w:jc w:val="center"/>
              <w:rPr>
                <w:color w:val="000000"/>
                <w:sz w:val="20"/>
                <w:lang w:eastAsia="lt-LT"/>
              </w:rPr>
            </w:pPr>
            <w:r w:rsidRPr="005F66DA">
              <w:rPr>
                <w:color w:val="000000"/>
                <w:sz w:val="20"/>
                <w:lang w:eastAsia="lt-LT"/>
              </w:rPr>
              <w:t>656</w:t>
            </w:r>
          </w:p>
        </w:tc>
        <w:tc>
          <w:tcPr>
            <w:tcW w:w="1660" w:type="dxa"/>
            <w:tcBorders>
              <w:top w:val="nil"/>
              <w:left w:val="nil"/>
              <w:bottom w:val="single" w:sz="4" w:space="0" w:color="auto"/>
              <w:right w:val="single" w:sz="4" w:space="0" w:color="auto"/>
            </w:tcBorders>
            <w:shd w:val="clear" w:color="auto" w:fill="auto"/>
            <w:vAlign w:val="center"/>
            <w:hideMark/>
          </w:tcPr>
          <w:p w14:paraId="67FBDDAC"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473FBC1"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308E0703" w14:textId="77777777" w:rsidR="00EC6783" w:rsidRPr="005F66DA" w:rsidRDefault="00EC6783" w:rsidP="00EC6783">
            <w:pPr>
              <w:jc w:val="center"/>
              <w:rPr>
                <w:color w:val="000000"/>
                <w:sz w:val="20"/>
                <w:lang w:eastAsia="lt-LT"/>
              </w:rPr>
            </w:pPr>
            <w:r w:rsidRPr="005F66DA">
              <w:rPr>
                <w:color w:val="000000"/>
                <w:sz w:val="20"/>
                <w:lang w:eastAsia="lt-LT"/>
              </w:rPr>
              <w:t>0,0005</w:t>
            </w:r>
          </w:p>
        </w:tc>
      </w:tr>
      <w:tr w:rsidR="00EC6783" w:rsidRPr="005F66DA" w14:paraId="00474E65"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977B41B"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2045253C"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7B235D5" w14:textId="77777777" w:rsidR="00EC6783" w:rsidRPr="005F66DA" w:rsidRDefault="00EC6783" w:rsidP="00EC6783">
            <w:pPr>
              <w:jc w:val="center"/>
              <w:rPr>
                <w:color w:val="000000"/>
                <w:sz w:val="20"/>
                <w:lang w:eastAsia="lt-LT"/>
              </w:rPr>
            </w:pPr>
            <w:proofErr w:type="spellStart"/>
            <w:r w:rsidRPr="005F66DA">
              <w:rPr>
                <w:color w:val="000000"/>
                <w:sz w:val="20"/>
                <w:lang w:eastAsia="lt-LT"/>
              </w:rPr>
              <w:t>Butilacetatas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2AC7E759" w14:textId="77777777" w:rsidR="00EC6783" w:rsidRPr="005F66DA" w:rsidRDefault="00EC6783" w:rsidP="00EC6783">
            <w:pPr>
              <w:jc w:val="center"/>
              <w:rPr>
                <w:color w:val="000000"/>
                <w:sz w:val="20"/>
                <w:lang w:eastAsia="lt-LT"/>
              </w:rPr>
            </w:pPr>
            <w:r w:rsidRPr="005F66DA">
              <w:rPr>
                <w:color w:val="000000"/>
                <w:sz w:val="20"/>
                <w:lang w:eastAsia="lt-LT"/>
              </w:rPr>
              <w:t>367</w:t>
            </w:r>
          </w:p>
        </w:tc>
        <w:tc>
          <w:tcPr>
            <w:tcW w:w="1660" w:type="dxa"/>
            <w:tcBorders>
              <w:top w:val="nil"/>
              <w:left w:val="nil"/>
              <w:bottom w:val="single" w:sz="4" w:space="0" w:color="auto"/>
              <w:right w:val="single" w:sz="4" w:space="0" w:color="auto"/>
            </w:tcBorders>
            <w:shd w:val="clear" w:color="auto" w:fill="auto"/>
            <w:vAlign w:val="center"/>
            <w:hideMark/>
          </w:tcPr>
          <w:p w14:paraId="5203194C"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BEE5BE3" w14:textId="77777777" w:rsidR="00EC6783" w:rsidRPr="005F66DA" w:rsidRDefault="00EC6783" w:rsidP="00EC6783">
            <w:pPr>
              <w:jc w:val="center"/>
              <w:rPr>
                <w:color w:val="000000"/>
                <w:sz w:val="20"/>
                <w:lang w:eastAsia="lt-LT"/>
              </w:rPr>
            </w:pPr>
            <w:r w:rsidRPr="005F66DA">
              <w:rPr>
                <w:color w:val="000000"/>
                <w:sz w:val="20"/>
                <w:lang w:eastAsia="lt-LT"/>
              </w:rPr>
              <w:t>0,0008</w:t>
            </w:r>
          </w:p>
        </w:tc>
        <w:tc>
          <w:tcPr>
            <w:tcW w:w="1660" w:type="dxa"/>
            <w:tcBorders>
              <w:top w:val="nil"/>
              <w:left w:val="nil"/>
              <w:bottom w:val="single" w:sz="4" w:space="0" w:color="auto"/>
              <w:right w:val="single" w:sz="4" w:space="0" w:color="auto"/>
            </w:tcBorders>
            <w:shd w:val="clear" w:color="auto" w:fill="auto"/>
            <w:vAlign w:val="center"/>
            <w:hideMark/>
          </w:tcPr>
          <w:p w14:paraId="62480727" w14:textId="77777777" w:rsidR="00EC6783" w:rsidRPr="005F66DA" w:rsidRDefault="00EC6783" w:rsidP="00EC6783">
            <w:pPr>
              <w:jc w:val="center"/>
              <w:rPr>
                <w:color w:val="000000"/>
                <w:sz w:val="20"/>
                <w:lang w:eastAsia="lt-LT"/>
              </w:rPr>
            </w:pPr>
            <w:r w:rsidRPr="005F66DA">
              <w:rPr>
                <w:color w:val="000000"/>
                <w:sz w:val="20"/>
                <w:lang w:eastAsia="lt-LT"/>
              </w:rPr>
              <w:t>0,0044</w:t>
            </w:r>
          </w:p>
        </w:tc>
      </w:tr>
      <w:tr w:rsidR="00EC6783" w:rsidRPr="005F66DA" w14:paraId="0AE641D2"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A972965"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241BE415"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5D09BA11" w14:textId="77777777" w:rsidR="00EC6783" w:rsidRPr="005F66DA" w:rsidRDefault="00EC6783" w:rsidP="00EC6783">
            <w:pPr>
              <w:jc w:val="center"/>
              <w:rPr>
                <w:color w:val="000000"/>
                <w:sz w:val="20"/>
                <w:lang w:eastAsia="lt-LT"/>
              </w:rPr>
            </w:pPr>
            <w:proofErr w:type="spellStart"/>
            <w:r w:rsidRPr="005F66DA">
              <w:rPr>
                <w:color w:val="000000"/>
                <w:sz w:val="20"/>
                <w:lang w:eastAsia="lt-LT"/>
              </w:rPr>
              <w:t>Etilbenzolas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934001B" w14:textId="77777777" w:rsidR="00EC6783" w:rsidRPr="005F66DA" w:rsidRDefault="00EC6783" w:rsidP="00EC6783">
            <w:pPr>
              <w:jc w:val="center"/>
              <w:rPr>
                <w:color w:val="000000"/>
                <w:sz w:val="20"/>
                <w:lang w:eastAsia="lt-LT"/>
              </w:rPr>
            </w:pPr>
            <w:r w:rsidRPr="005F66DA">
              <w:rPr>
                <w:color w:val="000000"/>
                <w:sz w:val="20"/>
                <w:lang w:eastAsia="lt-LT"/>
              </w:rPr>
              <w:t>763</w:t>
            </w:r>
          </w:p>
        </w:tc>
        <w:tc>
          <w:tcPr>
            <w:tcW w:w="1660" w:type="dxa"/>
            <w:tcBorders>
              <w:top w:val="nil"/>
              <w:left w:val="nil"/>
              <w:bottom w:val="single" w:sz="4" w:space="0" w:color="auto"/>
              <w:right w:val="single" w:sz="4" w:space="0" w:color="auto"/>
            </w:tcBorders>
            <w:shd w:val="clear" w:color="auto" w:fill="auto"/>
            <w:vAlign w:val="center"/>
            <w:hideMark/>
          </w:tcPr>
          <w:p w14:paraId="3AF4F529"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26DE834" w14:textId="77777777" w:rsidR="00EC6783" w:rsidRPr="005F66DA" w:rsidRDefault="00EC6783" w:rsidP="00EC6783">
            <w:pPr>
              <w:jc w:val="center"/>
              <w:rPr>
                <w:color w:val="000000"/>
                <w:sz w:val="20"/>
                <w:lang w:eastAsia="lt-LT"/>
              </w:rPr>
            </w:pPr>
            <w:r w:rsidRPr="005F66DA">
              <w:rPr>
                <w:color w:val="000000"/>
                <w:sz w:val="20"/>
                <w:lang w:eastAsia="lt-LT"/>
              </w:rPr>
              <w:t>0,00014</w:t>
            </w:r>
          </w:p>
        </w:tc>
        <w:tc>
          <w:tcPr>
            <w:tcW w:w="1660" w:type="dxa"/>
            <w:tcBorders>
              <w:top w:val="nil"/>
              <w:left w:val="nil"/>
              <w:bottom w:val="single" w:sz="4" w:space="0" w:color="auto"/>
              <w:right w:val="single" w:sz="4" w:space="0" w:color="auto"/>
            </w:tcBorders>
            <w:shd w:val="clear" w:color="auto" w:fill="auto"/>
            <w:vAlign w:val="center"/>
            <w:hideMark/>
          </w:tcPr>
          <w:p w14:paraId="2D720994" w14:textId="77777777" w:rsidR="00EC6783" w:rsidRPr="005F66DA" w:rsidRDefault="00EC6783" w:rsidP="00EC6783">
            <w:pPr>
              <w:jc w:val="center"/>
              <w:rPr>
                <w:color w:val="000000"/>
                <w:sz w:val="20"/>
                <w:lang w:eastAsia="lt-LT"/>
              </w:rPr>
            </w:pPr>
            <w:r w:rsidRPr="005F66DA">
              <w:rPr>
                <w:color w:val="000000"/>
                <w:sz w:val="20"/>
                <w:lang w:eastAsia="lt-LT"/>
              </w:rPr>
              <w:t>0,0004</w:t>
            </w:r>
          </w:p>
        </w:tc>
      </w:tr>
      <w:tr w:rsidR="00EC6783" w:rsidRPr="005F66DA" w14:paraId="4C257704"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3E77BA9B"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123E9152"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0559B56F" w14:textId="77777777" w:rsidR="00EC6783" w:rsidRPr="005F66DA" w:rsidRDefault="00EC6783" w:rsidP="00EC6783">
            <w:pPr>
              <w:jc w:val="center"/>
              <w:rPr>
                <w:color w:val="000000"/>
                <w:sz w:val="20"/>
                <w:lang w:eastAsia="lt-LT"/>
              </w:rPr>
            </w:pPr>
            <w:proofErr w:type="spellStart"/>
            <w:r w:rsidRPr="005F66DA">
              <w:rPr>
                <w:color w:val="000000"/>
                <w:sz w:val="20"/>
                <w:lang w:eastAsia="lt-LT"/>
              </w:rPr>
              <w:t>Izobutanas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5D92111B" w14:textId="77777777" w:rsidR="00EC6783" w:rsidRPr="005F66DA" w:rsidRDefault="00EC6783" w:rsidP="00EC6783">
            <w:pPr>
              <w:jc w:val="center"/>
              <w:rPr>
                <w:color w:val="000000"/>
                <w:sz w:val="20"/>
                <w:lang w:eastAsia="lt-LT"/>
              </w:rPr>
            </w:pPr>
            <w:r w:rsidRPr="005F66DA">
              <w:rPr>
                <w:color w:val="000000"/>
                <w:sz w:val="20"/>
                <w:lang w:eastAsia="lt-LT"/>
              </w:rPr>
              <w:t>8113</w:t>
            </w:r>
          </w:p>
        </w:tc>
        <w:tc>
          <w:tcPr>
            <w:tcW w:w="1660" w:type="dxa"/>
            <w:tcBorders>
              <w:top w:val="nil"/>
              <w:left w:val="nil"/>
              <w:bottom w:val="single" w:sz="4" w:space="0" w:color="auto"/>
              <w:right w:val="single" w:sz="4" w:space="0" w:color="auto"/>
            </w:tcBorders>
            <w:shd w:val="clear" w:color="auto" w:fill="auto"/>
            <w:vAlign w:val="center"/>
            <w:hideMark/>
          </w:tcPr>
          <w:p w14:paraId="47A711F9"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6F695D23" w14:textId="77777777" w:rsidR="00EC6783" w:rsidRPr="005F66DA" w:rsidRDefault="00EC6783" w:rsidP="00EC6783">
            <w:pPr>
              <w:jc w:val="center"/>
              <w:rPr>
                <w:color w:val="000000"/>
                <w:sz w:val="20"/>
                <w:lang w:eastAsia="lt-LT"/>
              </w:rPr>
            </w:pPr>
            <w:r w:rsidRPr="005F66DA">
              <w:rPr>
                <w:color w:val="000000"/>
                <w:sz w:val="20"/>
                <w:lang w:eastAsia="lt-LT"/>
              </w:rPr>
              <w:t>0,00012</w:t>
            </w:r>
          </w:p>
        </w:tc>
        <w:tc>
          <w:tcPr>
            <w:tcW w:w="1660" w:type="dxa"/>
            <w:tcBorders>
              <w:top w:val="nil"/>
              <w:left w:val="nil"/>
              <w:bottom w:val="single" w:sz="4" w:space="0" w:color="auto"/>
              <w:right w:val="single" w:sz="4" w:space="0" w:color="auto"/>
            </w:tcBorders>
            <w:shd w:val="clear" w:color="auto" w:fill="auto"/>
            <w:vAlign w:val="center"/>
            <w:hideMark/>
          </w:tcPr>
          <w:p w14:paraId="38270632"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277A5B7D"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5453BFE6"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2BF5C687"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0ECDF912" w14:textId="77777777" w:rsidR="00EC6783" w:rsidRPr="005F66DA" w:rsidRDefault="00EC6783" w:rsidP="00EC6783">
            <w:pPr>
              <w:jc w:val="center"/>
              <w:rPr>
                <w:color w:val="000000"/>
                <w:sz w:val="20"/>
                <w:lang w:eastAsia="lt-LT"/>
              </w:rPr>
            </w:pPr>
            <w:proofErr w:type="spellStart"/>
            <w:r w:rsidRPr="005F66DA">
              <w:rPr>
                <w:color w:val="000000"/>
                <w:sz w:val="20"/>
                <w:lang w:eastAsia="lt-LT"/>
              </w:rPr>
              <w:t>Formaldehidas</w:t>
            </w:r>
            <w:proofErr w:type="spellEnd"/>
          </w:p>
        </w:tc>
        <w:tc>
          <w:tcPr>
            <w:tcW w:w="1920" w:type="dxa"/>
            <w:tcBorders>
              <w:top w:val="nil"/>
              <w:left w:val="nil"/>
              <w:bottom w:val="single" w:sz="4" w:space="0" w:color="auto"/>
              <w:right w:val="single" w:sz="4" w:space="0" w:color="auto"/>
            </w:tcBorders>
            <w:shd w:val="clear" w:color="auto" w:fill="auto"/>
            <w:vAlign w:val="center"/>
            <w:hideMark/>
          </w:tcPr>
          <w:p w14:paraId="0ED8DAB8" w14:textId="77777777" w:rsidR="00EC6783" w:rsidRPr="005F66DA" w:rsidRDefault="00EC6783" w:rsidP="00EC6783">
            <w:pPr>
              <w:jc w:val="center"/>
              <w:rPr>
                <w:color w:val="000000"/>
                <w:sz w:val="20"/>
                <w:lang w:eastAsia="lt-LT"/>
              </w:rPr>
            </w:pPr>
            <w:r w:rsidRPr="005F66DA">
              <w:rPr>
                <w:color w:val="000000"/>
                <w:sz w:val="20"/>
                <w:lang w:eastAsia="lt-LT"/>
              </w:rPr>
              <w:t>871</w:t>
            </w:r>
          </w:p>
        </w:tc>
        <w:tc>
          <w:tcPr>
            <w:tcW w:w="1660" w:type="dxa"/>
            <w:tcBorders>
              <w:top w:val="nil"/>
              <w:left w:val="nil"/>
              <w:bottom w:val="single" w:sz="4" w:space="0" w:color="auto"/>
              <w:right w:val="single" w:sz="4" w:space="0" w:color="auto"/>
            </w:tcBorders>
            <w:shd w:val="clear" w:color="auto" w:fill="auto"/>
            <w:vAlign w:val="center"/>
            <w:hideMark/>
          </w:tcPr>
          <w:p w14:paraId="304B7AA5"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AACCF73" w14:textId="77777777" w:rsidR="00EC6783" w:rsidRPr="005F66DA" w:rsidRDefault="00EC6783" w:rsidP="00EC6783">
            <w:pPr>
              <w:jc w:val="center"/>
              <w:rPr>
                <w:color w:val="000000"/>
                <w:sz w:val="20"/>
                <w:lang w:eastAsia="lt-LT"/>
              </w:rPr>
            </w:pPr>
            <w:r w:rsidRPr="005F66DA">
              <w:rPr>
                <w:color w:val="000000"/>
                <w:sz w:val="20"/>
                <w:lang w:eastAsia="lt-LT"/>
              </w:rPr>
              <w:t>0,00335</w:t>
            </w:r>
          </w:p>
        </w:tc>
        <w:tc>
          <w:tcPr>
            <w:tcW w:w="1660" w:type="dxa"/>
            <w:tcBorders>
              <w:top w:val="nil"/>
              <w:left w:val="nil"/>
              <w:bottom w:val="single" w:sz="4" w:space="0" w:color="auto"/>
              <w:right w:val="single" w:sz="4" w:space="0" w:color="auto"/>
            </w:tcBorders>
            <w:shd w:val="clear" w:color="auto" w:fill="auto"/>
            <w:vAlign w:val="center"/>
            <w:hideMark/>
          </w:tcPr>
          <w:p w14:paraId="329F61DE" w14:textId="77777777" w:rsidR="00EC6783" w:rsidRPr="005F66DA" w:rsidRDefault="00EC6783" w:rsidP="00EC6783">
            <w:pPr>
              <w:jc w:val="center"/>
              <w:rPr>
                <w:color w:val="000000"/>
                <w:sz w:val="20"/>
                <w:lang w:eastAsia="lt-LT"/>
              </w:rPr>
            </w:pPr>
            <w:r w:rsidRPr="005F66DA">
              <w:rPr>
                <w:color w:val="000000"/>
                <w:sz w:val="20"/>
                <w:lang w:eastAsia="lt-LT"/>
              </w:rPr>
              <w:t>0,0204</w:t>
            </w:r>
          </w:p>
        </w:tc>
      </w:tr>
      <w:tr w:rsidR="00EC6783" w:rsidRPr="005F66DA" w14:paraId="62378021" w14:textId="77777777" w:rsidTr="00426506">
        <w:trPr>
          <w:trHeight w:val="217"/>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1C149C16"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5DB4AB04"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711AD0A" w14:textId="77777777" w:rsidR="00EC6783" w:rsidRPr="005F66DA" w:rsidRDefault="00EC6783" w:rsidP="00EC6783">
            <w:pPr>
              <w:jc w:val="center"/>
              <w:rPr>
                <w:color w:val="000000"/>
                <w:sz w:val="20"/>
                <w:lang w:eastAsia="lt-LT"/>
              </w:rPr>
            </w:pPr>
            <w:r w:rsidRPr="005F66DA">
              <w:rPr>
                <w:color w:val="000000"/>
                <w:sz w:val="20"/>
                <w:lang w:eastAsia="lt-LT"/>
              </w:rPr>
              <w:t>Anglies monoksidas (C)</w:t>
            </w:r>
          </w:p>
        </w:tc>
        <w:tc>
          <w:tcPr>
            <w:tcW w:w="1920" w:type="dxa"/>
            <w:tcBorders>
              <w:top w:val="nil"/>
              <w:left w:val="nil"/>
              <w:bottom w:val="single" w:sz="4" w:space="0" w:color="auto"/>
              <w:right w:val="single" w:sz="4" w:space="0" w:color="auto"/>
            </w:tcBorders>
            <w:shd w:val="clear" w:color="auto" w:fill="auto"/>
            <w:vAlign w:val="center"/>
            <w:hideMark/>
          </w:tcPr>
          <w:p w14:paraId="7C284ABF" w14:textId="77777777" w:rsidR="00EC6783" w:rsidRPr="005F66DA" w:rsidRDefault="00EC6783" w:rsidP="00EC6783">
            <w:pPr>
              <w:jc w:val="center"/>
              <w:rPr>
                <w:color w:val="000000"/>
                <w:sz w:val="20"/>
                <w:lang w:eastAsia="lt-LT"/>
              </w:rPr>
            </w:pPr>
            <w:r w:rsidRPr="005F66DA">
              <w:rPr>
                <w:color w:val="000000"/>
                <w:sz w:val="20"/>
                <w:lang w:eastAsia="lt-LT"/>
              </w:rPr>
              <w:t>6069</w:t>
            </w:r>
          </w:p>
        </w:tc>
        <w:tc>
          <w:tcPr>
            <w:tcW w:w="1660" w:type="dxa"/>
            <w:tcBorders>
              <w:top w:val="nil"/>
              <w:left w:val="nil"/>
              <w:bottom w:val="single" w:sz="4" w:space="0" w:color="auto"/>
              <w:right w:val="single" w:sz="4" w:space="0" w:color="auto"/>
            </w:tcBorders>
            <w:shd w:val="clear" w:color="auto" w:fill="auto"/>
            <w:vAlign w:val="center"/>
            <w:hideMark/>
          </w:tcPr>
          <w:p w14:paraId="30C873CE"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150F6767" w14:textId="77777777" w:rsidR="00EC6783" w:rsidRPr="005F66DA" w:rsidRDefault="00EC6783" w:rsidP="00EC6783">
            <w:pPr>
              <w:jc w:val="center"/>
              <w:rPr>
                <w:color w:val="000000"/>
                <w:sz w:val="20"/>
                <w:lang w:eastAsia="lt-LT"/>
              </w:rPr>
            </w:pPr>
            <w:r w:rsidRPr="005F66DA">
              <w:rPr>
                <w:color w:val="000000"/>
                <w:sz w:val="20"/>
                <w:lang w:eastAsia="lt-LT"/>
              </w:rPr>
              <w:t>0,00053</w:t>
            </w:r>
          </w:p>
        </w:tc>
        <w:tc>
          <w:tcPr>
            <w:tcW w:w="1660" w:type="dxa"/>
            <w:tcBorders>
              <w:top w:val="nil"/>
              <w:left w:val="nil"/>
              <w:bottom w:val="single" w:sz="4" w:space="0" w:color="auto"/>
              <w:right w:val="single" w:sz="4" w:space="0" w:color="auto"/>
            </w:tcBorders>
            <w:shd w:val="clear" w:color="auto" w:fill="auto"/>
            <w:vAlign w:val="center"/>
            <w:hideMark/>
          </w:tcPr>
          <w:p w14:paraId="0AFE8B6D" w14:textId="77777777" w:rsidR="00EC6783" w:rsidRPr="005F66DA" w:rsidRDefault="00EC6783" w:rsidP="00EC6783">
            <w:pPr>
              <w:jc w:val="center"/>
              <w:rPr>
                <w:color w:val="000000"/>
                <w:sz w:val="20"/>
                <w:lang w:eastAsia="lt-LT"/>
              </w:rPr>
            </w:pPr>
            <w:r w:rsidRPr="005F66DA">
              <w:rPr>
                <w:color w:val="000000"/>
                <w:sz w:val="20"/>
                <w:lang w:eastAsia="lt-LT"/>
              </w:rPr>
              <w:t>0,0048</w:t>
            </w:r>
          </w:p>
        </w:tc>
      </w:tr>
      <w:tr w:rsidR="00EC6783" w:rsidRPr="005F66DA" w14:paraId="12EB39CF"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63B6049"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2EE99262"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51A1867A" w14:textId="77777777" w:rsidR="00EC6783" w:rsidRPr="005F66DA" w:rsidRDefault="00EC6783" w:rsidP="00EC6783">
            <w:pPr>
              <w:jc w:val="center"/>
              <w:rPr>
                <w:color w:val="000000"/>
                <w:sz w:val="20"/>
                <w:lang w:eastAsia="lt-LT"/>
              </w:rPr>
            </w:pPr>
            <w:r w:rsidRPr="005F66DA">
              <w:rPr>
                <w:color w:val="000000"/>
                <w:sz w:val="20"/>
                <w:lang w:eastAsia="lt-LT"/>
              </w:rPr>
              <w:t>Azoto oksidai (C)</w:t>
            </w:r>
          </w:p>
        </w:tc>
        <w:tc>
          <w:tcPr>
            <w:tcW w:w="1920" w:type="dxa"/>
            <w:tcBorders>
              <w:top w:val="nil"/>
              <w:left w:val="nil"/>
              <w:bottom w:val="single" w:sz="4" w:space="0" w:color="auto"/>
              <w:right w:val="single" w:sz="4" w:space="0" w:color="auto"/>
            </w:tcBorders>
            <w:shd w:val="clear" w:color="auto" w:fill="auto"/>
            <w:vAlign w:val="center"/>
            <w:hideMark/>
          </w:tcPr>
          <w:p w14:paraId="3CB0DE19" w14:textId="77777777" w:rsidR="00EC6783" w:rsidRPr="005F66DA" w:rsidRDefault="00EC6783" w:rsidP="00EC6783">
            <w:pPr>
              <w:jc w:val="center"/>
              <w:rPr>
                <w:color w:val="000000"/>
                <w:sz w:val="20"/>
                <w:lang w:eastAsia="lt-LT"/>
              </w:rPr>
            </w:pPr>
            <w:r w:rsidRPr="005F66DA">
              <w:rPr>
                <w:color w:val="000000"/>
                <w:sz w:val="20"/>
                <w:lang w:eastAsia="lt-LT"/>
              </w:rPr>
              <w:t>6044</w:t>
            </w:r>
          </w:p>
        </w:tc>
        <w:tc>
          <w:tcPr>
            <w:tcW w:w="1660" w:type="dxa"/>
            <w:tcBorders>
              <w:top w:val="nil"/>
              <w:left w:val="nil"/>
              <w:bottom w:val="single" w:sz="4" w:space="0" w:color="auto"/>
              <w:right w:val="single" w:sz="4" w:space="0" w:color="auto"/>
            </w:tcBorders>
            <w:shd w:val="clear" w:color="auto" w:fill="auto"/>
            <w:vAlign w:val="center"/>
            <w:hideMark/>
          </w:tcPr>
          <w:p w14:paraId="68452E82"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411631BB" w14:textId="77777777" w:rsidR="00EC6783" w:rsidRPr="005F66DA" w:rsidRDefault="00EC6783" w:rsidP="00EC6783">
            <w:pPr>
              <w:jc w:val="center"/>
              <w:rPr>
                <w:color w:val="000000"/>
                <w:sz w:val="20"/>
                <w:lang w:eastAsia="lt-LT"/>
              </w:rPr>
            </w:pPr>
            <w:r w:rsidRPr="005F66DA">
              <w:rPr>
                <w:color w:val="000000"/>
                <w:sz w:val="20"/>
                <w:lang w:eastAsia="lt-LT"/>
              </w:rPr>
              <w:t>0,00013</w:t>
            </w:r>
          </w:p>
        </w:tc>
        <w:tc>
          <w:tcPr>
            <w:tcW w:w="1660" w:type="dxa"/>
            <w:tcBorders>
              <w:top w:val="nil"/>
              <w:left w:val="nil"/>
              <w:bottom w:val="single" w:sz="4" w:space="0" w:color="auto"/>
              <w:right w:val="single" w:sz="4" w:space="0" w:color="auto"/>
            </w:tcBorders>
            <w:shd w:val="clear" w:color="auto" w:fill="auto"/>
            <w:vAlign w:val="center"/>
            <w:hideMark/>
          </w:tcPr>
          <w:p w14:paraId="0B7E9A1E" w14:textId="77777777" w:rsidR="00EC6783" w:rsidRPr="005F66DA" w:rsidRDefault="00EC6783" w:rsidP="00EC6783">
            <w:pPr>
              <w:jc w:val="center"/>
              <w:rPr>
                <w:color w:val="000000"/>
                <w:sz w:val="20"/>
                <w:lang w:eastAsia="lt-LT"/>
              </w:rPr>
            </w:pPr>
            <w:r w:rsidRPr="005F66DA">
              <w:rPr>
                <w:color w:val="000000"/>
                <w:sz w:val="20"/>
                <w:lang w:eastAsia="lt-LT"/>
              </w:rPr>
              <w:t>0,0012</w:t>
            </w:r>
          </w:p>
        </w:tc>
      </w:tr>
      <w:tr w:rsidR="00EC6783" w:rsidRPr="005F66DA" w14:paraId="3AE5413C"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515638F"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009948FC"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3918B78" w14:textId="77777777" w:rsidR="00EC6783" w:rsidRPr="005F66DA" w:rsidRDefault="00EC6783" w:rsidP="00EC6783">
            <w:pPr>
              <w:jc w:val="center"/>
              <w:rPr>
                <w:color w:val="000000"/>
                <w:sz w:val="20"/>
                <w:lang w:eastAsia="lt-LT"/>
              </w:rPr>
            </w:pPr>
            <w:r w:rsidRPr="005F66DA">
              <w:rPr>
                <w:color w:val="000000"/>
                <w:sz w:val="20"/>
                <w:lang w:eastAsia="lt-LT"/>
              </w:rPr>
              <w:t>Chromo oksidai</w:t>
            </w:r>
          </w:p>
        </w:tc>
        <w:tc>
          <w:tcPr>
            <w:tcW w:w="1920" w:type="dxa"/>
            <w:tcBorders>
              <w:top w:val="nil"/>
              <w:left w:val="nil"/>
              <w:bottom w:val="single" w:sz="4" w:space="0" w:color="auto"/>
              <w:right w:val="single" w:sz="4" w:space="0" w:color="auto"/>
            </w:tcBorders>
            <w:shd w:val="clear" w:color="auto" w:fill="auto"/>
            <w:vAlign w:val="center"/>
            <w:hideMark/>
          </w:tcPr>
          <w:p w14:paraId="51A03C9B" w14:textId="77777777" w:rsidR="00EC6783" w:rsidRPr="005F66DA" w:rsidRDefault="00EC6783" w:rsidP="00EC6783">
            <w:pPr>
              <w:jc w:val="center"/>
              <w:rPr>
                <w:color w:val="000000"/>
                <w:sz w:val="20"/>
                <w:lang w:eastAsia="lt-LT"/>
              </w:rPr>
            </w:pPr>
            <w:r w:rsidRPr="005F66DA">
              <w:rPr>
                <w:color w:val="000000"/>
                <w:sz w:val="20"/>
                <w:lang w:eastAsia="lt-LT"/>
              </w:rPr>
              <w:t>2721</w:t>
            </w:r>
          </w:p>
        </w:tc>
        <w:tc>
          <w:tcPr>
            <w:tcW w:w="1660" w:type="dxa"/>
            <w:tcBorders>
              <w:top w:val="nil"/>
              <w:left w:val="nil"/>
              <w:bottom w:val="single" w:sz="4" w:space="0" w:color="auto"/>
              <w:right w:val="single" w:sz="4" w:space="0" w:color="auto"/>
            </w:tcBorders>
            <w:shd w:val="clear" w:color="auto" w:fill="auto"/>
            <w:vAlign w:val="center"/>
            <w:hideMark/>
          </w:tcPr>
          <w:p w14:paraId="0B41ECA0"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B1F7DE7" w14:textId="77777777" w:rsidR="00EC6783" w:rsidRPr="005F66DA" w:rsidRDefault="00EC6783" w:rsidP="00EC6783">
            <w:pPr>
              <w:jc w:val="center"/>
              <w:rPr>
                <w:color w:val="000000"/>
                <w:sz w:val="20"/>
                <w:lang w:eastAsia="lt-LT"/>
              </w:rPr>
            </w:pPr>
            <w:r w:rsidRPr="005F66DA">
              <w:rPr>
                <w:color w:val="000000"/>
                <w:sz w:val="20"/>
                <w:lang w:eastAsia="lt-LT"/>
              </w:rPr>
              <w:t>0,000003</w:t>
            </w:r>
          </w:p>
        </w:tc>
        <w:tc>
          <w:tcPr>
            <w:tcW w:w="1660" w:type="dxa"/>
            <w:tcBorders>
              <w:top w:val="nil"/>
              <w:left w:val="nil"/>
              <w:bottom w:val="single" w:sz="4" w:space="0" w:color="auto"/>
              <w:right w:val="single" w:sz="4" w:space="0" w:color="auto"/>
            </w:tcBorders>
            <w:shd w:val="clear" w:color="auto" w:fill="auto"/>
            <w:vAlign w:val="center"/>
            <w:hideMark/>
          </w:tcPr>
          <w:p w14:paraId="022E0793" w14:textId="77777777" w:rsidR="00EC6783" w:rsidRPr="005F66DA" w:rsidRDefault="00EC6783" w:rsidP="00EC6783">
            <w:pPr>
              <w:jc w:val="center"/>
              <w:rPr>
                <w:color w:val="000000"/>
                <w:sz w:val="20"/>
                <w:lang w:eastAsia="lt-LT"/>
              </w:rPr>
            </w:pPr>
            <w:r w:rsidRPr="005F66DA">
              <w:rPr>
                <w:color w:val="000000"/>
                <w:sz w:val="20"/>
                <w:lang w:eastAsia="lt-LT"/>
              </w:rPr>
              <w:t>0,00003</w:t>
            </w:r>
          </w:p>
        </w:tc>
      </w:tr>
      <w:tr w:rsidR="00EC6783" w:rsidRPr="005F66DA" w14:paraId="28CD56F5"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0804626F"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2B40F951"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6A96CB8" w14:textId="77777777" w:rsidR="00EC6783" w:rsidRPr="005F66DA" w:rsidRDefault="00EC6783" w:rsidP="00EC6783">
            <w:pPr>
              <w:jc w:val="center"/>
              <w:rPr>
                <w:color w:val="000000"/>
                <w:sz w:val="20"/>
                <w:lang w:eastAsia="lt-LT"/>
              </w:rPr>
            </w:pPr>
            <w:r w:rsidRPr="005F66DA">
              <w:rPr>
                <w:color w:val="000000"/>
                <w:sz w:val="20"/>
                <w:lang w:eastAsia="lt-LT"/>
              </w:rPr>
              <w:t>Mangano oksidai</w:t>
            </w:r>
          </w:p>
        </w:tc>
        <w:tc>
          <w:tcPr>
            <w:tcW w:w="1920" w:type="dxa"/>
            <w:tcBorders>
              <w:top w:val="nil"/>
              <w:left w:val="nil"/>
              <w:bottom w:val="single" w:sz="4" w:space="0" w:color="auto"/>
              <w:right w:val="single" w:sz="4" w:space="0" w:color="auto"/>
            </w:tcBorders>
            <w:shd w:val="clear" w:color="auto" w:fill="auto"/>
            <w:vAlign w:val="center"/>
            <w:hideMark/>
          </w:tcPr>
          <w:p w14:paraId="5CBCB5F2" w14:textId="77777777" w:rsidR="00EC6783" w:rsidRPr="005F66DA" w:rsidRDefault="00EC6783" w:rsidP="00EC6783">
            <w:pPr>
              <w:jc w:val="center"/>
              <w:rPr>
                <w:color w:val="000000"/>
                <w:sz w:val="20"/>
                <w:lang w:eastAsia="lt-LT"/>
              </w:rPr>
            </w:pPr>
            <w:r w:rsidRPr="005F66DA">
              <w:rPr>
                <w:color w:val="000000"/>
                <w:sz w:val="20"/>
                <w:lang w:eastAsia="lt-LT"/>
              </w:rPr>
              <w:t>3516</w:t>
            </w:r>
          </w:p>
        </w:tc>
        <w:tc>
          <w:tcPr>
            <w:tcW w:w="1660" w:type="dxa"/>
            <w:tcBorders>
              <w:top w:val="nil"/>
              <w:left w:val="nil"/>
              <w:bottom w:val="single" w:sz="4" w:space="0" w:color="auto"/>
              <w:right w:val="single" w:sz="4" w:space="0" w:color="auto"/>
            </w:tcBorders>
            <w:shd w:val="clear" w:color="auto" w:fill="auto"/>
            <w:vAlign w:val="center"/>
            <w:hideMark/>
          </w:tcPr>
          <w:p w14:paraId="4E9CDC5B"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72BE67EC" w14:textId="77777777" w:rsidR="00EC6783" w:rsidRPr="005F66DA" w:rsidRDefault="00EC6783" w:rsidP="00EC6783">
            <w:pPr>
              <w:jc w:val="center"/>
              <w:rPr>
                <w:color w:val="000000"/>
                <w:sz w:val="20"/>
                <w:lang w:eastAsia="lt-LT"/>
              </w:rPr>
            </w:pPr>
            <w:r w:rsidRPr="005F66DA">
              <w:rPr>
                <w:color w:val="000000"/>
                <w:sz w:val="20"/>
                <w:lang w:eastAsia="lt-LT"/>
              </w:rPr>
              <w:t>0,00009</w:t>
            </w:r>
          </w:p>
        </w:tc>
        <w:tc>
          <w:tcPr>
            <w:tcW w:w="1660" w:type="dxa"/>
            <w:tcBorders>
              <w:top w:val="nil"/>
              <w:left w:val="nil"/>
              <w:bottom w:val="single" w:sz="4" w:space="0" w:color="auto"/>
              <w:right w:val="single" w:sz="4" w:space="0" w:color="auto"/>
            </w:tcBorders>
            <w:shd w:val="clear" w:color="auto" w:fill="auto"/>
            <w:vAlign w:val="center"/>
            <w:hideMark/>
          </w:tcPr>
          <w:p w14:paraId="0DA5B2E9" w14:textId="77777777" w:rsidR="00EC6783" w:rsidRPr="005F66DA" w:rsidRDefault="00EC6783" w:rsidP="00EC6783">
            <w:pPr>
              <w:jc w:val="center"/>
              <w:rPr>
                <w:color w:val="000000"/>
                <w:sz w:val="20"/>
                <w:lang w:eastAsia="lt-LT"/>
              </w:rPr>
            </w:pPr>
            <w:r w:rsidRPr="005F66DA">
              <w:rPr>
                <w:color w:val="000000"/>
                <w:sz w:val="20"/>
                <w:lang w:eastAsia="lt-LT"/>
              </w:rPr>
              <w:t>0,0008</w:t>
            </w:r>
          </w:p>
        </w:tc>
      </w:tr>
      <w:tr w:rsidR="00EC6783" w:rsidRPr="005F66DA" w14:paraId="7AEC5417" w14:textId="77777777" w:rsidTr="00426506">
        <w:trPr>
          <w:trHeight w:val="30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88DC553" w14:textId="77777777" w:rsidR="00EC6783" w:rsidRPr="005F66DA" w:rsidRDefault="00EC6783" w:rsidP="00EC6783">
            <w:pPr>
              <w:rPr>
                <w:color w:val="000000"/>
                <w:sz w:val="20"/>
                <w:lang w:eastAsia="lt-LT"/>
              </w:rPr>
            </w:pPr>
          </w:p>
        </w:tc>
        <w:tc>
          <w:tcPr>
            <w:tcW w:w="1560" w:type="dxa"/>
            <w:vMerge/>
            <w:tcBorders>
              <w:top w:val="single" w:sz="4" w:space="0" w:color="auto"/>
              <w:left w:val="nil"/>
              <w:bottom w:val="single" w:sz="4" w:space="0" w:color="auto"/>
              <w:right w:val="single" w:sz="4" w:space="0" w:color="auto"/>
            </w:tcBorders>
            <w:shd w:val="clear" w:color="auto" w:fill="8EAADB" w:themeFill="accent1" w:themeFillTint="99"/>
            <w:vAlign w:val="center"/>
            <w:hideMark/>
          </w:tcPr>
          <w:p w14:paraId="21D7F691" w14:textId="77777777" w:rsidR="00EC6783" w:rsidRPr="005F66DA" w:rsidRDefault="00EC6783" w:rsidP="00EC6783">
            <w:pPr>
              <w:rPr>
                <w:color w:val="000000"/>
                <w:sz w:val="20"/>
                <w:lang w:eastAsia="lt-LT"/>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51AE45A" w14:textId="77777777" w:rsidR="00EC6783" w:rsidRPr="005F66DA" w:rsidRDefault="00EC6783" w:rsidP="00EC6783">
            <w:pPr>
              <w:jc w:val="center"/>
              <w:rPr>
                <w:color w:val="000000"/>
                <w:sz w:val="20"/>
                <w:lang w:eastAsia="lt-LT"/>
              </w:rPr>
            </w:pPr>
            <w:r w:rsidRPr="005F66DA">
              <w:rPr>
                <w:color w:val="000000"/>
                <w:sz w:val="20"/>
                <w:lang w:eastAsia="lt-LT"/>
              </w:rPr>
              <w:t>Geležies oksidai</w:t>
            </w:r>
          </w:p>
        </w:tc>
        <w:tc>
          <w:tcPr>
            <w:tcW w:w="1920" w:type="dxa"/>
            <w:tcBorders>
              <w:top w:val="nil"/>
              <w:left w:val="nil"/>
              <w:bottom w:val="single" w:sz="4" w:space="0" w:color="auto"/>
              <w:right w:val="single" w:sz="4" w:space="0" w:color="auto"/>
            </w:tcBorders>
            <w:shd w:val="clear" w:color="auto" w:fill="auto"/>
            <w:vAlign w:val="center"/>
            <w:hideMark/>
          </w:tcPr>
          <w:p w14:paraId="23B73C12" w14:textId="77777777" w:rsidR="00EC6783" w:rsidRPr="005F66DA" w:rsidRDefault="00EC6783" w:rsidP="00EC6783">
            <w:pPr>
              <w:jc w:val="center"/>
              <w:rPr>
                <w:color w:val="000000"/>
                <w:sz w:val="20"/>
                <w:lang w:eastAsia="lt-LT"/>
              </w:rPr>
            </w:pPr>
            <w:r w:rsidRPr="005F66DA">
              <w:rPr>
                <w:color w:val="000000"/>
                <w:sz w:val="20"/>
                <w:lang w:eastAsia="lt-LT"/>
              </w:rPr>
              <w:t>3116</w:t>
            </w:r>
          </w:p>
        </w:tc>
        <w:tc>
          <w:tcPr>
            <w:tcW w:w="1660" w:type="dxa"/>
            <w:tcBorders>
              <w:top w:val="nil"/>
              <w:left w:val="nil"/>
              <w:bottom w:val="single" w:sz="4" w:space="0" w:color="auto"/>
              <w:right w:val="single" w:sz="4" w:space="0" w:color="auto"/>
            </w:tcBorders>
            <w:shd w:val="clear" w:color="auto" w:fill="auto"/>
            <w:vAlign w:val="center"/>
            <w:hideMark/>
          </w:tcPr>
          <w:p w14:paraId="47883D41" w14:textId="77777777" w:rsidR="00EC6783" w:rsidRPr="005F66DA" w:rsidRDefault="00EC6783" w:rsidP="00EC6783">
            <w:pPr>
              <w:jc w:val="center"/>
              <w:rPr>
                <w:color w:val="000000"/>
                <w:sz w:val="20"/>
                <w:lang w:eastAsia="lt-LT"/>
              </w:rPr>
            </w:pPr>
            <w:r w:rsidRPr="005F66DA">
              <w:rPr>
                <w:color w:val="000000"/>
                <w:sz w:val="20"/>
                <w:lang w:eastAsia="lt-LT"/>
              </w:rPr>
              <w:t>g/s</w:t>
            </w:r>
          </w:p>
        </w:tc>
        <w:tc>
          <w:tcPr>
            <w:tcW w:w="1740" w:type="dxa"/>
            <w:tcBorders>
              <w:top w:val="nil"/>
              <w:left w:val="nil"/>
              <w:bottom w:val="single" w:sz="4" w:space="0" w:color="auto"/>
              <w:right w:val="single" w:sz="4" w:space="0" w:color="auto"/>
            </w:tcBorders>
            <w:shd w:val="clear" w:color="auto" w:fill="auto"/>
            <w:vAlign w:val="center"/>
            <w:hideMark/>
          </w:tcPr>
          <w:p w14:paraId="50A2C1BA" w14:textId="77777777" w:rsidR="00EC6783" w:rsidRPr="005F66DA" w:rsidRDefault="00EC6783" w:rsidP="00EC6783">
            <w:pPr>
              <w:jc w:val="center"/>
              <w:rPr>
                <w:color w:val="000000"/>
                <w:sz w:val="20"/>
                <w:lang w:eastAsia="lt-LT"/>
              </w:rPr>
            </w:pPr>
            <w:r w:rsidRPr="005F66DA">
              <w:rPr>
                <w:color w:val="000000"/>
                <w:sz w:val="20"/>
                <w:lang w:eastAsia="lt-LT"/>
              </w:rPr>
              <w:t>0,00137</w:t>
            </w:r>
          </w:p>
        </w:tc>
        <w:tc>
          <w:tcPr>
            <w:tcW w:w="1660" w:type="dxa"/>
            <w:tcBorders>
              <w:top w:val="nil"/>
              <w:left w:val="nil"/>
              <w:bottom w:val="single" w:sz="4" w:space="0" w:color="auto"/>
              <w:right w:val="single" w:sz="4" w:space="0" w:color="auto"/>
            </w:tcBorders>
            <w:shd w:val="clear" w:color="auto" w:fill="auto"/>
            <w:vAlign w:val="center"/>
            <w:hideMark/>
          </w:tcPr>
          <w:p w14:paraId="0EEED19E" w14:textId="77777777" w:rsidR="00EC6783" w:rsidRPr="005F66DA" w:rsidRDefault="00EC6783" w:rsidP="00EC6783">
            <w:pPr>
              <w:jc w:val="center"/>
              <w:rPr>
                <w:color w:val="000000"/>
                <w:sz w:val="20"/>
                <w:lang w:eastAsia="lt-LT"/>
              </w:rPr>
            </w:pPr>
            <w:r w:rsidRPr="005F66DA">
              <w:rPr>
                <w:color w:val="000000"/>
                <w:sz w:val="20"/>
                <w:lang w:eastAsia="lt-LT"/>
              </w:rPr>
              <w:t>0,0125</w:t>
            </w:r>
          </w:p>
        </w:tc>
      </w:tr>
      <w:tr w:rsidR="00EC6783" w:rsidRPr="005F66DA" w14:paraId="3E23C277" w14:textId="77777777" w:rsidTr="002B119A">
        <w:trPr>
          <w:trHeight w:val="300"/>
        </w:trPr>
        <w:tc>
          <w:tcPr>
            <w:tcW w:w="3400" w:type="dxa"/>
            <w:tcBorders>
              <w:top w:val="nil"/>
            </w:tcBorders>
            <w:shd w:val="clear" w:color="auto" w:fill="auto"/>
            <w:vAlign w:val="center"/>
            <w:hideMark/>
          </w:tcPr>
          <w:p w14:paraId="49D60461" w14:textId="77777777" w:rsidR="00EC6783" w:rsidRPr="005F66DA" w:rsidRDefault="00EC6783" w:rsidP="00EC6783">
            <w:pPr>
              <w:rPr>
                <w:color w:val="000000"/>
                <w:sz w:val="20"/>
                <w:lang w:eastAsia="lt-LT"/>
              </w:rPr>
            </w:pPr>
            <w:r w:rsidRPr="005F66DA">
              <w:rPr>
                <w:color w:val="000000"/>
                <w:sz w:val="20"/>
                <w:lang w:eastAsia="lt-LT"/>
              </w:rPr>
              <w:t> </w:t>
            </w:r>
          </w:p>
        </w:tc>
        <w:tc>
          <w:tcPr>
            <w:tcW w:w="1560" w:type="dxa"/>
            <w:tcBorders>
              <w:top w:val="nil"/>
            </w:tcBorders>
            <w:shd w:val="clear" w:color="auto" w:fill="auto"/>
            <w:vAlign w:val="center"/>
            <w:hideMark/>
          </w:tcPr>
          <w:p w14:paraId="3272DF8C" w14:textId="77777777" w:rsidR="00EC6783" w:rsidRPr="005F66DA" w:rsidRDefault="00EC6783" w:rsidP="00EC6783">
            <w:pPr>
              <w:rPr>
                <w:color w:val="000000"/>
                <w:sz w:val="20"/>
                <w:lang w:eastAsia="lt-LT"/>
              </w:rPr>
            </w:pPr>
          </w:p>
        </w:tc>
        <w:tc>
          <w:tcPr>
            <w:tcW w:w="3160" w:type="dxa"/>
            <w:tcBorders>
              <w:top w:val="nil"/>
            </w:tcBorders>
            <w:shd w:val="clear" w:color="auto" w:fill="auto"/>
            <w:vAlign w:val="center"/>
            <w:hideMark/>
          </w:tcPr>
          <w:p w14:paraId="7BF6BD52" w14:textId="77777777" w:rsidR="00EC6783" w:rsidRPr="005F66DA" w:rsidRDefault="00EC6783" w:rsidP="00EC6783">
            <w:pPr>
              <w:rPr>
                <w:sz w:val="20"/>
                <w:lang w:eastAsia="lt-LT"/>
              </w:rPr>
            </w:pPr>
          </w:p>
        </w:tc>
        <w:tc>
          <w:tcPr>
            <w:tcW w:w="5320" w:type="dxa"/>
            <w:gridSpan w:val="3"/>
            <w:tcBorders>
              <w:top w:val="single" w:sz="4" w:space="0" w:color="auto"/>
              <w:left w:val="nil"/>
              <w:bottom w:val="single" w:sz="4" w:space="0" w:color="auto"/>
              <w:right w:val="single" w:sz="4" w:space="0" w:color="auto"/>
            </w:tcBorders>
            <w:shd w:val="clear" w:color="auto" w:fill="FFC000" w:themeFill="accent4"/>
            <w:vAlign w:val="center"/>
            <w:hideMark/>
          </w:tcPr>
          <w:p w14:paraId="43C9ED39" w14:textId="77777777" w:rsidR="00EC6783" w:rsidRPr="005F66DA" w:rsidRDefault="00EC6783" w:rsidP="00EC6783">
            <w:pPr>
              <w:jc w:val="right"/>
              <w:rPr>
                <w:b/>
                <w:bCs/>
                <w:color w:val="000000"/>
                <w:sz w:val="20"/>
                <w:lang w:eastAsia="lt-LT"/>
              </w:rPr>
            </w:pPr>
            <w:r w:rsidRPr="005F66DA">
              <w:rPr>
                <w:b/>
                <w:bCs/>
                <w:color w:val="000000"/>
                <w:sz w:val="20"/>
                <w:lang w:eastAsia="lt-LT"/>
              </w:rPr>
              <w:t>Iš viso įrenginiui:</w:t>
            </w:r>
          </w:p>
        </w:tc>
        <w:tc>
          <w:tcPr>
            <w:tcW w:w="1660" w:type="dxa"/>
            <w:tcBorders>
              <w:top w:val="nil"/>
              <w:left w:val="nil"/>
              <w:bottom w:val="single" w:sz="4" w:space="0" w:color="auto"/>
              <w:right w:val="single" w:sz="4" w:space="0" w:color="auto"/>
            </w:tcBorders>
            <w:shd w:val="clear" w:color="auto" w:fill="FFC000" w:themeFill="accent4"/>
            <w:vAlign w:val="center"/>
            <w:hideMark/>
          </w:tcPr>
          <w:p w14:paraId="349E760E" w14:textId="42181B55" w:rsidR="007B7D30" w:rsidRPr="005F66DA" w:rsidRDefault="007B7D30" w:rsidP="00EC6783">
            <w:pPr>
              <w:jc w:val="center"/>
              <w:rPr>
                <w:b/>
                <w:bCs/>
                <w:color w:val="000000"/>
                <w:sz w:val="20"/>
                <w:lang w:eastAsia="lt-LT"/>
              </w:rPr>
            </w:pPr>
            <w:r>
              <w:rPr>
                <w:b/>
                <w:bCs/>
                <w:color w:val="000000"/>
                <w:sz w:val="20"/>
                <w:lang w:eastAsia="lt-LT"/>
              </w:rPr>
              <w:t>36,65195</w:t>
            </w:r>
          </w:p>
        </w:tc>
      </w:tr>
    </w:tbl>
    <w:p w14:paraId="147B997F" w14:textId="6BCDA6E1" w:rsidR="005F66DA" w:rsidRPr="00870095" w:rsidRDefault="003B2572" w:rsidP="00404B62">
      <w:pPr>
        <w:jc w:val="both"/>
        <w:rPr>
          <w:rFonts w:eastAsia="Calibri"/>
          <w:sz w:val="22"/>
          <w:szCs w:val="22"/>
        </w:rPr>
      </w:pPr>
      <w:r w:rsidRPr="00870095">
        <w:rPr>
          <w:b/>
          <w:bCs/>
          <w:color w:val="000000"/>
          <w:sz w:val="22"/>
          <w:szCs w:val="22"/>
          <w:highlight w:val="red"/>
          <w:lang w:eastAsia="lt-LT"/>
        </w:rPr>
        <w:t>027</w:t>
      </w:r>
      <w:r w:rsidRPr="00870095">
        <w:rPr>
          <w:b/>
          <w:bCs/>
          <w:color w:val="FF0000"/>
          <w:sz w:val="22"/>
          <w:szCs w:val="22"/>
          <w:lang w:eastAsia="lt-LT"/>
        </w:rPr>
        <w:t xml:space="preserve"> </w:t>
      </w:r>
      <w:r w:rsidRPr="00870095">
        <w:rPr>
          <w:b/>
          <w:bCs/>
          <w:sz w:val="22"/>
          <w:szCs w:val="22"/>
          <w:vertAlign w:val="superscript"/>
          <w:lang w:eastAsia="lt-LT"/>
        </w:rPr>
        <w:t xml:space="preserve">1 – </w:t>
      </w:r>
      <w:r w:rsidRPr="00870095">
        <w:rPr>
          <w:rFonts w:eastAsia="Calibri"/>
          <w:sz w:val="22"/>
          <w:szCs w:val="22"/>
        </w:rPr>
        <w:t xml:space="preserve">FP-17 priestate, 2017 metais įrengta nauja </w:t>
      </w:r>
      <w:proofErr w:type="spellStart"/>
      <w:r w:rsidRPr="00870095">
        <w:rPr>
          <w:rFonts w:eastAsia="Calibri"/>
          <w:sz w:val="22"/>
          <w:szCs w:val="22"/>
        </w:rPr>
        <w:t>izoterminių</w:t>
      </w:r>
      <w:proofErr w:type="spellEnd"/>
      <w:r w:rsidRPr="00870095">
        <w:rPr>
          <w:rFonts w:eastAsia="Calibri"/>
          <w:sz w:val="22"/>
          <w:szCs w:val="22"/>
        </w:rPr>
        <w:t xml:space="preserve"> plokščių liejimo/formavimo linija (</w:t>
      </w:r>
      <w:proofErr w:type="spellStart"/>
      <w:r w:rsidRPr="00870095">
        <w:rPr>
          <w:rFonts w:eastAsia="Calibri"/>
          <w:sz w:val="22"/>
          <w:szCs w:val="22"/>
        </w:rPr>
        <w:t>a.t.š</w:t>
      </w:r>
      <w:proofErr w:type="spellEnd"/>
      <w:r w:rsidRPr="00870095">
        <w:rPr>
          <w:rFonts w:eastAsia="Calibri"/>
          <w:sz w:val="22"/>
          <w:szCs w:val="22"/>
        </w:rPr>
        <w:t>. 230). Sumontavus naują plokščių liejimo liniją, 027 taršos šaltinis panaikinamas. 2018 metais 027 taršos šaltinis dar veikė</w:t>
      </w:r>
      <w:r w:rsidR="007D0329" w:rsidRPr="00870095">
        <w:rPr>
          <w:rFonts w:eastAsia="Calibri"/>
          <w:sz w:val="22"/>
          <w:szCs w:val="22"/>
        </w:rPr>
        <w:t>;</w:t>
      </w:r>
    </w:p>
    <w:p w14:paraId="31CE2CE9" w14:textId="77777777" w:rsidR="008C0CF6" w:rsidRPr="00870095" w:rsidRDefault="007D0329" w:rsidP="00404B62">
      <w:pPr>
        <w:jc w:val="both"/>
        <w:rPr>
          <w:color w:val="000000"/>
          <w:sz w:val="22"/>
          <w:szCs w:val="22"/>
          <w:lang w:eastAsia="lt-LT"/>
        </w:rPr>
      </w:pPr>
      <w:r w:rsidRPr="00870095">
        <w:rPr>
          <w:color w:val="000000"/>
          <w:sz w:val="22"/>
          <w:szCs w:val="22"/>
          <w:shd w:val="clear" w:color="auto" w:fill="24B202"/>
          <w:lang w:eastAsia="lt-LT"/>
        </w:rPr>
        <w:t xml:space="preserve">035 </w:t>
      </w:r>
      <w:r w:rsidRPr="00870095">
        <w:rPr>
          <w:b/>
          <w:bCs/>
          <w:color w:val="000000"/>
          <w:sz w:val="22"/>
          <w:szCs w:val="22"/>
          <w:shd w:val="clear" w:color="auto" w:fill="24B202"/>
          <w:vertAlign w:val="superscript"/>
          <w:lang w:eastAsia="lt-LT"/>
        </w:rPr>
        <w:t>2</w:t>
      </w:r>
      <w:r w:rsidRPr="00870095">
        <w:rPr>
          <w:b/>
          <w:bCs/>
          <w:color w:val="000000"/>
          <w:sz w:val="22"/>
          <w:szCs w:val="22"/>
          <w:shd w:val="clear" w:color="auto" w:fill="24B202"/>
          <w:lang w:eastAsia="lt-LT"/>
        </w:rPr>
        <w:t xml:space="preserve">, </w:t>
      </w:r>
      <w:r w:rsidRPr="00870095">
        <w:rPr>
          <w:color w:val="000000"/>
          <w:sz w:val="22"/>
          <w:szCs w:val="22"/>
          <w:shd w:val="clear" w:color="auto" w:fill="24B202"/>
          <w:lang w:eastAsia="lt-LT"/>
        </w:rPr>
        <w:t xml:space="preserve">203 </w:t>
      </w:r>
      <w:r w:rsidRPr="00870095">
        <w:rPr>
          <w:b/>
          <w:bCs/>
          <w:color w:val="000000"/>
          <w:sz w:val="22"/>
          <w:szCs w:val="22"/>
          <w:shd w:val="clear" w:color="auto" w:fill="24B202"/>
          <w:vertAlign w:val="superscript"/>
          <w:lang w:eastAsia="lt-LT"/>
        </w:rPr>
        <w:t>2</w:t>
      </w:r>
      <w:r w:rsidRPr="00870095">
        <w:rPr>
          <w:b/>
          <w:bCs/>
          <w:color w:val="000000"/>
          <w:sz w:val="22"/>
          <w:szCs w:val="22"/>
          <w:shd w:val="clear" w:color="auto" w:fill="24B202"/>
          <w:lang w:eastAsia="lt-LT"/>
        </w:rPr>
        <w:t xml:space="preserve">, </w:t>
      </w:r>
      <w:r w:rsidRPr="00870095">
        <w:rPr>
          <w:color w:val="000000"/>
          <w:sz w:val="22"/>
          <w:szCs w:val="22"/>
          <w:shd w:val="clear" w:color="auto" w:fill="24B202"/>
          <w:lang w:eastAsia="lt-LT"/>
        </w:rPr>
        <w:t xml:space="preserve">204 </w:t>
      </w:r>
      <w:r w:rsidRPr="00870095">
        <w:rPr>
          <w:b/>
          <w:bCs/>
          <w:color w:val="000000"/>
          <w:sz w:val="22"/>
          <w:szCs w:val="22"/>
          <w:shd w:val="clear" w:color="auto" w:fill="24B202"/>
          <w:vertAlign w:val="superscript"/>
          <w:lang w:eastAsia="lt-LT"/>
        </w:rPr>
        <w:t>2</w:t>
      </w:r>
      <w:r w:rsidRPr="00870095">
        <w:rPr>
          <w:b/>
          <w:bCs/>
          <w:color w:val="000000"/>
          <w:sz w:val="22"/>
          <w:szCs w:val="22"/>
          <w:shd w:val="clear" w:color="auto" w:fill="24B202"/>
          <w:lang w:eastAsia="lt-LT"/>
        </w:rPr>
        <w:t xml:space="preserve">, </w:t>
      </w:r>
      <w:r w:rsidRPr="00870095">
        <w:rPr>
          <w:color w:val="000000"/>
          <w:sz w:val="22"/>
          <w:szCs w:val="22"/>
          <w:shd w:val="clear" w:color="auto" w:fill="24B202"/>
          <w:lang w:eastAsia="lt-LT"/>
        </w:rPr>
        <w:t xml:space="preserve">205 </w:t>
      </w:r>
      <w:r w:rsidRPr="00870095">
        <w:rPr>
          <w:b/>
          <w:bCs/>
          <w:color w:val="000000"/>
          <w:sz w:val="22"/>
          <w:szCs w:val="22"/>
          <w:shd w:val="clear" w:color="auto" w:fill="24B202"/>
          <w:vertAlign w:val="superscript"/>
          <w:lang w:eastAsia="lt-LT"/>
        </w:rPr>
        <w:t>2</w:t>
      </w:r>
      <w:r w:rsidRPr="00870095">
        <w:rPr>
          <w:b/>
          <w:bCs/>
          <w:color w:val="000000"/>
          <w:sz w:val="22"/>
          <w:szCs w:val="22"/>
          <w:shd w:val="clear" w:color="auto" w:fill="24B202"/>
          <w:lang w:eastAsia="lt-LT"/>
        </w:rPr>
        <w:t xml:space="preserve">, </w:t>
      </w:r>
      <w:r w:rsidRPr="00870095">
        <w:rPr>
          <w:color w:val="000000"/>
          <w:sz w:val="22"/>
          <w:szCs w:val="22"/>
          <w:shd w:val="clear" w:color="auto" w:fill="24B202"/>
          <w:lang w:eastAsia="lt-LT"/>
        </w:rPr>
        <w:t xml:space="preserve">206 </w:t>
      </w:r>
      <w:r w:rsidRPr="00870095">
        <w:rPr>
          <w:b/>
          <w:bCs/>
          <w:color w:val="000000"/>
          <w:sz w:val="22"/>
          <w:szCs w:val="22"/>
          <w:shd w:val="clear" w:color="auto" w:fill="24B202"/>
          <w:vertAlign w:val="superscript"/>
          <w:lang w:eastAsia="lt-LT"/>
        </w:rPr>
        <w:t>2</w:t>
      </w:r>
      <w:r w:rsidRPr="00870095">
        <w:rPr>
          <w:b/>
          <w:bCs/>
          <w:color w:val="000000"/>
          <w:sz w:val="22"/>
          <w:szCs w:val="22"/>
          <w:shd w:val="clear" w:color="auto" w:fill="24B202"/>
          <w:lang w:eastAsia="lt-LT"/>
        </w:rPr>
        <w:t xml:space="preserve">, </w:t>
      </w:r>
      <w:r w:rsidRPr="00870095">
        <w:rPr>
          <w:color w:val="000000"/>
          <w:sz w:val="22"/>
          <w:szCs w:val="22"/>
          <w:shd w:val="clear" w:color="auto" w:fill="24B202"/>
          <w:lang w:eastAsia="lt-LT"/>
        </w:rPr>
        <w:t xml:space="preserve">209 </w:t>
      </w:r>
      <w:r w:rsidRPr="00870095">
        <w:rPr>
          <w:b/>
          <w:bCs/>
          <w:color w:val="000000"/>
          <w:sz w:val="22"/>
          <w:szCs w:val="22"/>
          <w:shd w:val="clear" w:color="auto" w:fill="24B202"/>
          <w:vertAlign w:val="superscript"/>
          <w:lang w:eastAsia="lt-LT"/>
        </w:rPr>
        <w:t>2</w:t>
      </w:r>
      <w:r w:rsidRPr="00870095">
        <w:rPr>
          <w:b/>
          <w:bCs/>
          <w:color w:val="000000"/>
          <w:sz w:val="22"/>
          <w:szCs w:val="22"/>
          <w:shd w:val="clear" w:color="auto" w:fill="24B202"/>
          <w:lang w:eastAsia="lt-LT"/>
        </w:rPr>
        <w:t xml:space="preserve">, </w:t>
      </w:r>
      <w:r w:rsidRPr="00870095">
        <w:rPr>
          <w:color w:val="000000"/>
          <w:sz w:val="22"/>
          <w:szCs w:val="22"/>
          <w:shd w:val="clear" w:color="auto" w:fill="24B202"/>
          <w:lang w:eastAsia="lt-LT"/>
        </w:rPr>
        <w:t xml:space="preserve">210 </w:t>
      </w:r>
      <w:r w:rsidRPr="00870095">
        <w:rPr>
          <w:b/>
          <w:bCs/>
          <w:color w:val="000000"/>
          <w:sz w:val="22"/>
          <w:szCs w:val="22"/>
          <w:shd w:val="clear" w:color="auto" w:fill="24B202"/>
          <w:vertAlign w:val="superscript"/>
          <w:lang w:eastAsia="lt-LT"/>
        </w:rPr>
        <w:t>2</w:t>
      </w:r>
      <w:r w:rsidRPr="00870095">
        <w:rPr>
          <w:b/>
          <w:bCs/>
          <w:color w:val="000000"/>
          <w:sz w:val="22"/>
          <w:szCs w:val="22"/>
          <w:shd w:val="clear" w:color="auto" w:fill="24B202"/>
          <w:lang w:eastAsia="lt-LT"/>
        </w:rPr>
        <w:t xml:space="preserve">, </w:t>
      </w:r>
      <w:r w:rsidRPr="00870095">
        <w:rPr>
          <w:color w:val="000000"/>
          <w:sz w:val="22"/>
          <w:szCs w:val="22"/>
          <w:shd w:val="clear" w:color="auto" w:fill="24B202"/>
          <w:lang w:eastAsia="lt-LT"/>
        </w:rPr>
        <w:t xml:space="preserve">207 </w:t>
      </w:r>
      <w:r w:rsidRPr="00870095">
        <w:rPr>
          <w:b/>
          <w:bCs/>
          <w:color w:val="000000"/>
          <w:sz w:val="22"/>
          <w:szCs w:val="22"/>
          <w:shd w:val="clear" w:color="auto" w:fill="24B202"/>
          <w:vertAlign w:val="superscript"/>
          <w:lang w:eastAsia="lt-LT"/>
        </w:rPr>
        <w:t>2</w:t>
      </w:r>
      <w:r w:rsidRPr="00870095">
        <w:rPr>
          <w:b/>
          <w:bCs/>
          <w:color w:val="000000"/>
          <w:sz w:val="22"/>
          <w:szCs w:val="22"/>
          <w:shd w:val="clear" w:color="auto" w:fill="24B202"/>
          <w:lang w:eastAsia="lt-LT"/>
        </w:rPr>
        <w:t xml:space="preserve">, </w:t>
      </w:r>
      <w:r w:rsidRPr="00870095">
        <w:rPr>
          <w:color w:val="000000"/>
          <w:sz w:val="22"/>
          <w:szCs w:val="22"/>
          <w:shd w:val="clear" w:color="auto" w:fill="24B202"/>
          <w:lang w:eastAsia="lt-LT"/>
        </w:rPr>
        <w:t xml:space="preserve">211 </w:t>
      </w:r>
      <w:r w:rsidRPr="00870095">
        <w:rPr>
          <w:b/>
          <w:bCs/>
          <w:color w:val="000000"/>
          <w:sz w:val="22"/>
          <w:szCs w:val="22"/>
          <w:shd w:val="clear" w:color="auto" w:fill="24B202"/>
          <w:vertAlign w:val="superscript"/>
          <w:lang w:eastAsia="lt-LT"/>
        </w:rPr>
        <w:t>2</w:t>
      </w:r>
      <w:r w:rsidRPr="00870095">
        <w:rPr>
          <w:b/>
          <w:bCs/>
          <w:color w:val="000000"/>
          <w:sz w:val="22"/>
          <w:szCs w:val="22"/>
          <w:shd w:val="clear" w:color="auto" w:fill="24B202"/>
          <w:lang w:eastAsia="lt-LT"/>
        </w:rPr>
        <w:t xml:space="preserve">, </w:t>
      </w:r>
      <w:r w:rsidRPr="00870095">
        <w:rPr>
          <w:color w:val="000000"/>
          <w:sz w:val="22"/>
          <w:szCs w:val="22"/>
          <w:shd w:val="clear" w:color="auto" w:fill="24B202"/>
          <w:lang w:eastAsia="lt-LT"/>
        </w:rPr>
        <w:t xml:space="preserve">208 </w:t>
      </w:r>
      <w:r w:rsidRPr="00870095">
        <w:rPr>
          <w:b/>
          <w:bCs/>
          <w:color w:val="000000"/>
          <w:sz w:val="22"/>
          <w:szCs w:val="22"/>
          <w:shd w:val="clear" w:color="auto" w:fill="24B202"/>
          <w:vertAlign w:val="superscript"/>
          <w:lang w:eastAsia="lt-LT"/>
        </w:rPr>
        <w:t>2</w:t>
      </w:r>
      <w:r w:rsidRPr="00870095">
        <w:rPr>
          <w:b/>
          <w:bCs/>
          <w:color w:val="000000"/>
          <w:sz w:val="22"/>
          <w:szCs w:val="22"/>
          <w:shd w:val="clear" w:color="auto" w:fill="24B202"/>
          <w:lang w:eastAsia="lt-LT"/>
        </w:rPr>
        <w:t xml:space="preserve">, </w:t>
      </w:r>
      <w:r w:rsidRPr="00870095">
        <w:rPr>
          <w:color w:val="000000"/>
          <w:sz w:val="22"/>
          <w:szCs w:val="22"/>
          <w:shd w:val="clear" w:color="auto" w:fill="24B202"/>
          <w:lang w:eastAsia="lt-LT"/>
        </w:rPr>
        <w:t xml:space="preserve">202 </w:t>
      </w:r>
      <w:r w:rsidRPr="00870095">
        <w:rPr>
          <w:b/>
          <w:bCs/>
          <w:color w:val="000000"/>
          <w:sz w:val="22"/>
          <w:szCs w:val="22"/>
          <w:shd w:val="clear" w:color="auto" w:fill="24B202"/>
          <w:vertAlign w:val="superscript"/>
          <w:lang w:eastAsia="lt-LT"/>
        </w:rPr>
        <w:t>2</w:t>
      </w:r>
      <w:r w:rsidRPr="00870095">
        <w:rPr>
          <w:b/>
          <w:bCs/>
          <w:color w:val="000000"/>
          <w:sz w:val="22"/>
          <w:szCs w:val="22"/>
          <w:shd w:val="clear" w:color="auto" w:fill="24B202"/>
          <w:lang w:eastAsia="lt-LT"/>
        </w:rPr>
        <w:t xml:space="preserve">, </w:t>
      </w:r>
      <w:r w:rsidRPr="00870095">
        <w:rPr>
          <w:color w:val="000000"/>
          <w:sz w:val="22"/>
          <w:szCs w:val="22"/>
          <w:shd w:val="clear" w:color="auto" w:fill="24B202"/>
          <w:lang w:eastAsia="lt-LT"/>
        </w:rPr>
        <w:t xml:space="preserve">212 </w:t>
      </w:r>
      <w:r w:rsidRPr="00870095">
        <w:rPr>
          <w:b/>
          <w:bCs/>
          <w:color w:val="000000"/>
          <w:sz w:val="22"/>
          <w:szCs w:val="22"/>
          <w:shd w:val="clear" w:color="auto" w:fill="24B202"/>
          <w:vertAlign w:val="superscript"/>
          <w:lang w:eastAsia="lt-LT"/>
        </w:rPr>
        <w:t>2</w:t>
      </w:r>
      <w:r w:rsidRPr="00870095">
        <w:rPr>
          <w:b/>
          <w:bCs/>
          <w:color w:val="000000"/>
          <w:sz w:val="22"/>
          <w:szCs w:val="22"/>
          <w:lang w:eastAsia="lt-LT"/>
        </w:rPr>
        <w:t xml:space="preserve"> – </w:t>
      </w:r>
      <w:r w:rsidRPr="00870095">
        <w:rPr>
          <w:color w:val="000000"/>
          <w:sz w:val="22"/>
          <w:szCs w:val="22"/>
          <w:lang w:eastAsia="lt-LT"/>
        </w:rPr>
        <w:t xml:space="preserve">esami taršos šaltiniai, nurodyti </w:t>
      </w:r>
      <w:r w:rsidR="00C72781" w:rsidRPr="00870095">
        <w:rPr>
          <w:color w:val="000000"/>
          <w:sz w:val="22"/>
          <w:szCs w:val="22"/>
          <w:lang w:eastAsia="lt-LT"/>
        </w:rPr>
        <w:t>galiojančiame Taršos leidime Nr. P2-1/136/TL-P.3-28/2016.</w:t>
      </w:r>
    </w:p>
    <w:p w14:paraId="48604A90" w14:textId="72493937" w:rsidR="005C2173" w:rsidRPr="00870095" w:rsidRDefault="00870095" w:rsidP="00404B62">
      <w:pPr>
        <w:jc w:val="both"/>
        <w:rPr>
          <w:sz w:val="22"/>
          <w:szCs w:val="22"/>
          <w:lang w:eastAsia="lt-LT"/>
        </w:rPr>
        <w:sectPr w:rsidR="005C2173" w:rsidRPr="00870095" w:rsidSect="0071653A">
          <w:pgSz w:w="16838" w:h="11906" w:orient="landscape"/>
          <w:pgMar w:top="1701" w:right="1701" w:bottom="567" w:left="1134" w:header="567" w:footer="567" w:gutter="0"/>
          <w:cols w:space="1296"/>
          <w:docGrid w:linePitch="360"/>
        </w:sectPr>
      </w:pPr>
      <w:bookmarkStart w:id="24" w:name="_Hlk39813380"/>
      <w:r>
        <w:rPr>
          <w:sz w:val="22"/>
          <w:szCs w:val="22"/>
          <w:shd w:val="clear" w:color="auto" w:fill="8EAADB" w:themeFill="accent1" w:themeFillTint="99"/>
          <w:lang w:eastAsia="lt-LT"/>
        </w:rPr>
        <w:t>001, 214-229, 238-265, 101-104, 117-123, 231, 234, 233, 232, 235, 002-006, 213, 267, 266, 237, 236, 127, 124, 213,</w:t>
      </w:r>
      <w:r w:rsidR="00D659C2">
        <w:rPr>
          <w:sz w:val="22"/>
          <w:szCs w:val="22"/>
          <w:shd w:val="clear" w:color="auto" w:fill="8EAADB" w:themeFill="accent1" w:themeFillTint="99"/>
          <w:lang w:eastAsia="lt-LT"/>
        </w:rPr>
        <w:t xml:space="preserve"> 268-280,</w:t>
      </w:r>
      <w:r>
        <w:rPr>
          <w:sz w:val="22"/>
          <w:szCs w:val="22"/>
          <w:shd w:val="clear" w:color="auto" w:fill="8EAADB" w:themeFill="accent1" w:themeFillTint="99"/>
          <w:lang w:eastAsia="lt-LT"/>
        </w:rPr>
        <w:t xml:space="preserve"> 107, 108, 112, 113, </w:t>
      </w:r>
      <w:r w:rsidRPr="00870095">
        <w:rPr>
          <w:sz w:val="22"/>
          <w:szCs w:val="22"/>
          <w:shd w:val="clear" w:color="auto" w:fill="8EAADB" w:themeFill="accent1" w:themeFillTint="99"/>
          <w:lang w:eastAsia="lt-LT"/>
        </w:rPr>
        <w:t xml:space="preserve">125, </w:t>
      </w:r>
      <w:r w:rsidR="005C2173" w:rsidRPr="00870095">
        <w:rPr>
          <w:sz w:val="22"/>
          <w:szCs w:val="22"/>
          <w:shd w:val="clear" w:color="auto" w:fill="8EAADB" w:themeFill="accent1" w:themeFillTint="99"/>
          <w:lang w:eastAsia="lt-LT"/>
        </w:rPr>
        <w:t>126</w:t>
      </w:r>
      <w:r>
        <w:rPr>
          <w:sz w:val="22"/>
          <w:szCs w:val="22"/>
          <w:lang w:eastAsia="lt-LT"/>
        </w:rPr>
        <w:t xml:space="preserve"> – nauji taršos šaltiniai.</w:t>
      </w:r>
    </w:p>
    <w:bookmarkEnd w:id="24"/>
    <w:p w14:paraId="6F955B11" w14:textId="520FEF68" w:rsidR="0071653A" w:rsidRPr="00EE46A7" w:rsidRDefault="0071653A" w:rsidP="0071653A">
      <w:pPr>
        <w:ind w:firstLine="567"/>
        <w:jc w:val="both"/>
        <w:rPr>
          <w:b/>
          <w:bCs/>
          <w:szCs w:val="24"/>
          <w:lang w:eastAsia="lt-LT"/>
        </w:rPr>
      </w:pPr>
      <w:r w:rsidRPr="00EE46A7">
        <w:rPr>
          <w:b/>
          <w:bCs/>
          <w:szCs w:val="24"/>
          <w:lang w:eastAsia="lt-LT"/>
        </w:rPr>
        <w:lastRenderedPageBreak/>
        <w:t>12 lentelė. Aplinkos oro teršalų valymo įrenginiai ir taršos prevencijos priemonės</w:t>
      </w:r>
    </w:p>
    <w:p w14:paraId="4FD3971B" w14:textId="77777777" w:rsidR="0071653A" w:rsidRPr="00133444" w:rsidRDefault="0071653A" w:rsidP="0071653A">
      <w:pPr>
        <w:ind w:firstLine="567"/>
        <w:jc w:val="both"/>
        <w:rPr>
          <w:szCs w:val="24"/>
          <w:lang w:eastAsia="lt-LT"/>
        </w:rPr>
      </w:pPr>
    </w:p>
    <w:p w14:paraId="3253E9CF" w14:textId="77777777" w:rsidR="006A7F1E" w:rsidRDefault="006A7F1E" w:rsidP="006A7F1E">
      <w:pPr>
        <w:tabs>
          <w:tab w:val="left" w:leader="underscore" w:pos="8901"/>
        </w:tabs>
        <w:rPr>
          <w:szCs w:val="24"/>
          <w:u w:val="single"/>
          <w:lang w:eastAsia="lt-LT"/>
        </w:rPr>
      </w:pPr>
      <w:r w:rsidRPr="00865562">
        <w:rPr>
          <w:szCs w:val="24"/>
          <w:lang w:eastAsia="lt-LT"/>
        </w:rPr>
        <w:t>Įrenginio pavadinimas</w:t>
      </w:r>
      <w:r w:rsidRPr="00111209">
        <w:rPr>
          <w:szCs w:val="24"/>
          <w:lang w:eastAsia="lt-LT"/>
        </w:rPr>
        <w:t xml:space="preserve"> </w:t>
      </w:r>
      <w:r w:rsidRPr="00865562">
        <w:rPr>
          <w:szCs w:val="24"/>
          <w:u w:val="single"/>
        </w:rPr>
        <w:t>SCHMITZ CARGOBULL BALTIC UAB</w:t>
      </w:r>
    </w:p>
    <w:p w14:paraId="01675503" w14:textId="77777777" w:rsidR="0071653A" w:rsidRPr="00133444" w:rsidRDefault="0071653A" w:rsidP="0071653A">
      <w:pPr>
        <w:jc w:val="both"/>
        <w:rPr>
          <w:szCs w:val="24"/>
          <w:lang w:eastAsia="lt-LT"/>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3544"/>
        <w:gridCol w:w="1134"/>
        <w:gridCol w:w="4111"/>
        <w:gridCol w:w="1276"/>
      </w:tblGrid>
      <w:tr w:rsidR="0071653A" w:rsidRPr="00133444" w14:paraId="16096DD0" w14:textId="77777777" w:rsidTr="00BB3363">
        <w:trPr>
          <w:cantSplit/>
        </w:trPr>
        <w:tc>
          <w:tcPr>
            <w:tcW w:w="4531" w:type="dxa"/>
            <w:vMerge w:val="restart"/>
            <w:tcBorders>
              <w:top w:val="single" w:sz="4" w:space="0" w:color="auto"/>
              <w:left w:val="single" w:sz="4" w:space="0" w:color="auto"/>
              <w:bottom w:val="single" w:sz="4" w:space="0" w:color="auto"/>
              <w:right w:val="single" w:sz="4" w:space="0" w:color="auto"/>
            </w:tcBorders>
            <w:vAlign w:val="center"/>
          </w:tcPr>
          <w:p w14:paraId="743504B7" w14:textId="77777777" w:rsidR="0071653A" w:rsidRPr="00133444" w:rsidRDefault="0071653A" w:rsidP="009C5F69">
            <w:pPr>
              <w:jc w:val="center"/>
              <w:rPr>
                <w:szCs w:val="24"/>
                <w:lang w:eastAsia="lt-LT"/>
              </w:rPr>
            </w:pPr>
            <w:r w:rsidRPr="00133444">
              <w:rPr>
                <w:szCs w:val="24"/>
                <w:lang w:eastAsia="lt-LT"/>
              </w:rPr>
              <w:t>Taršos šaltinio, į kurį patenka pro valymo įrenginį praėjęs dujų srautas, Nr.</w:t>
            </w:r>
          </w:p>
        </w:tc>
        <w:tc>
          <w:tcPr>
            <w:tcW w:w="4678" w:type="dxa"/>
            <w:gridSpan w:val="2"/>
            <w:tcBorders>
              <w:top w:val="single" w:sz="4" w:space="0" w:color="auto"/>
              <w:left w:val="single" w:sz="4" w:space="0" w:color="auto"/>
              <w:bottom w:val="single" w:sz="4" w:space="0" w:color="auto"/>
              <w:right w:val="single" w:sz="4" w:space="0" w:color="auto"/>
            </w:tcBorders>
            <w:vAlign w:val="center"/>
          </w:tcPr>
          <w:p w14:paraId="3102DC44" w14:textId="77777777" w:rsidR="0071653A" w:rsidRPr="00133444" w:rsidRDefault="0071653A" w:rsidP="009C5F69">
            <w:pPr>
              <w:jc w:val="center"/>
              <w:rPr>
                <w:szCs w:val="24"/>
                <w:lang w:eastAsia="lt-LT"/>
              </w:rPr>
            </w:pPr>
            <w:r w:rsidRPr="00133444">
              <w:rPr>
                <w:szCs w:val="24"/>
                <w:lang w:eastAsia="lt-LT"/>
              </w:rPr>
              <w:t xml:space="preserve">Valymo įrenginiai </w:t>
            </w:r>
          </w:p>
        </w:tc>
        <w:tc>
          <w:tcPr>
            <w:tcW w:w="5387" w:type="dxa"/>
            <w:gridSpan w:val="2"/>
            <w:tcBorders>
              <w:top w:val="single" w:sz="4" w:space="0" w:color="auto"/>
              <w:left w:val="single" w:sz="4" w:space="0" w:color="auto"/>
              <w:bottom w:val="single" w:sz="4" w:space="0" w:color="auto"/>
              <w:right w:val="single" w:sz="4" w:space="0" w:color="auto"/>
            </w:tcBorders>
            <w:vAlign w:val="center"/>
          </w:tcPr>
          <w:p w14:paraId="55C8DE6A" w14:textId="77777777" w:rsidR="0071653A" w:rsidRPr="00133444" w:rsidRDefault="0071653A" w:rsidP="009C5F69">
            <w:pPr>
              <w:jc w:val="center"/>
              <w:rPr>
                <w:szCs w:val="24"/>
                <w:lang w:eastAsia="lt-LT"/>
              </w:rPr>
            </w:pPr>
            <w:r w:rsidRPr="00133444">
              <w:rPr>
                <w:szCs w:val="24"/>
                <w:lang w:eastAsia="lt-LT"/>
              </w:rPr>
              <w:t>Valymo įrenginyje valomi (nukenksminami) teršalai</w:t>
            </w:r>
          </w:p>
        </w:tc>
      </w:tr>
      <w:tr w:rsidR="0071653A" w:rsidRPr="00133444" w14:paraId="44BAC701" w14:textId="77777777" w:rsidTr="00BB3363">
        <w:trPr>
          <w:cantSplit/>
        </w:trPr>
        <w:tc>
          <w:tcPr>
            <w:tcW w:w="4531" w:type="dxa"/>
            <w:vMerge/>
            <w:tcBorders>
              <w:top w:val="single" w:sz="4" w:space="0" w:color="auto"/>
              <w:left w:val="single" w:sz="4" w:space="0" w:color="auto"/>
              <w:bottom w:val="single" w:sz="4" w:space="0" w:color="auto"/>
              <w:right w:val="single" w:sz="4" w:space="0" w:color="auto"/>
            </w:tcBorders>
            <w:vAlign w:val="center"/>
          </w:tcPr>
          <w:p w14:paraId="02C68E39" w14:textId="77777777" w:rsidR="0071653A" w:rsidRPr="00133444" w:rsidRDefault="0071653A" w:rsidP="009C5F69">
            <w:pPr>
              <w:jc w:val="center"/>
              <w:rPr>
                <w:szCs w:val="24"/>
                <w:lang w:eastAsia="lt-LT"/>
              </w:rPr>
            </w:pPr>
          </w:p>
        </w:tc>
        <w:tc>
          <w:tcPr>
            <w:tcW w:w="3544" w:type="dxa"/>
            <w:tcBorders>
              <w:top w:val="single" w:sz="4" w:space="0" w:color="auto"/>
              <w:left w:val="single" w:sz="4" w:space="0" w:color="auto"/>
              <w:bottom w:val="single" w:sz="4" w:space="0" w:color="auto"/>
              <w:right w:val="single" w:sz="4" w:space="0" w:color="auto"/>
            </w:tcBorders>
            <w:vAlign w:val="center"/>
          </w:tcPr>
          <w:p w14:paraId="164AC307" w14:textId="77777777" w:rsidR="0071653A" w:rsidRPr="00133444" w:rsidRDefault="0071653A" w:rsidP="009C5F69">
            <w:pPr>
              <w:jc w:val="center"/>
              <w:rPr>
                <w:szCs w:val="24"/>
                <w:lang w:eastAsia="lt-LT"/>
              </w:rPr>
            </w:pPr>
            <w:r w:rsidRPr="00133444">
              <w:rPr>
                <w:szCs w:val="24"/>
                <w:lang w:eastAsia="lt-LT"/>
              </w:rPr>
              <w:t>Pavadinimas ir paskirties apibūdinimas</w:t>
            </w:r>
          </w:p>
        </w:tc>
        <w:tc>
          <w:tcPr>
            <w:tcW w:w="1134" w:type="dxa"/>
            <w:tcBorders>
              <w:top w:val="single" w:sz="4" w:space="0" w:color="auto"/>
              <w:left w:val="single" w:sz="4" w:space="0" w:color="auto"/>
              <w:bottom w:val="single" w:sz="4" w:space="0" w:color="auto"/>
              <w:right w:val="single" w:sz="4" w:space="0" w:color="auto"/>
            </w:tcBorders>
            <w:vAlign w:val="center"/>
          </w:tcPr>
          <w:p w14:paraId="4D289E5D" w14:textId="77777777" w:rsidR="0071653A" w:rsidRPr="00133444" w:rsidRDefault="0071653A" w:rsidP="009C5F69">
            <w:pPr>
              <w:jc w:val="center"/>
              <w:rPr>
                <w:szCs w:val="24"/>
                <w:lang w:eastAsia="lt-LT"/>
              </w:rPr>
            </w:pPr>
            <w:r w:rsidRPr="00133444">
              <w:rPr>
                <w:szCs w:val="24"/>
                <w:lang w:eastAsia="lt-LT"/>
              </w:rPr>
              <w:t>kodas</w:t>
            </w:r>
          </w:p>
        </w:tc>
        <w:tc>
          <w:tcPr>
            <w:tcW w:w="4111" w:type="dxa"/>
            <w:tcBorders>
              <w:top w:val="single" w:sz="4" w:space="0" w:color="auto"/>
              <w:left w:val="single" w:sz="4" w:space="0" w:color="auto"/>
              <w:bottom w:val="single" w:sz="4" w:space="0" w:color="auto"/>
              <w:right w:val="single" w:sz="4" w:space="0" w:color="auto"/>
            </w:tcBorders>
            <w:vAlign w:val="center"/>
          </w:tcPr>
          <w:p w14:paraId="2A5036D2" w14:textId="77777777" w:rsidR="0071653A" w:rsidRPr="00133444" w:rsidRDefault="0071653A" w:rsidP="009C5F69">
            <w:pPr>
              <w:jc w:val="center"/>
              <w:rPr>
                <w:szCs w:val="24"/>
                <w:lang w:eastAsia="lt-LT"/>
              </w:rPr>
            </w:pPr>
            <w:r w:rsidRPr="00133444">
              <w:rPr>
                <w:szCs w:val="24"/>
                <w:lang w:eastAsia="lt-LT"/>
              </w:rPr>
              <w:t>pavadinimas</w:t>
            </w:r>
          </w:p>
        </w:tc>
        <w:tc>
          <w:tcPr>
            <w:tcW w:w="1276" w:type="dxa"/>
            <w:tcBorders>
              <w:top w:val="single" w:sz="4" w:space="0" w:color="auto"/>
              <w:left w:val="single" w:sz="4" w:space="0" w:color="auto"/>
              <w:bottom w:val="single" w:sz="4" w:space="0" w:color="auto"/>
              <w:right w:val="single" w:sz="4" w:space="0" w:color="auto"/>
            </w:tcBorders>
            <w:vAlign w:val="center"/>
          </w:tcPr>
          <w:p w14:paraId="6253D261" w14:textId="77777777" w:rsidR="0071653A" w:rsidRPr="00133444" w:rsidRDefault="0071653A" w:rsidP="009C5F69">
            <w:pPr>
              <w:jc w:val="center"/>
              <w:rPr>
                <w:szCs w:val="24"/>
                <w:lang w:eastAsia="lt-LT"/>
              </w:rPr>
            </w:pPr>
            <w:r w:rsidRPr="00133444">
              <w:rPr>
                <w:szCs w:val="24"/>
                <w:lang w:eastAsia="lt-LT"/>
              </w:rPr>
              <w:t>kodas</w:t>
            </w:r>
          </w:p>
        </w:tc>
      </w:tr>
      <w:tr w:rsidR="0071653A" w:rsidRPr="00133444" w14:paraId="441DE4A4" w14:textId="77777777" w:rsidTr="00BB3363">
        <w:tc>
          <w:tcPr>
            <w:tcW w:w="4531" w:type="dxa"/>
            <w:tcBorders>
              <w:top w:val="single" w:sz="4" w:space="0" w:color="auto"/>
              <w:left w:val="single" w:sz="4" w:space="0" w:color="auto"/>
              <w:bottom w:val="single" w:sz="4" w:space="0" w:color="auto"/>
              <w:right w:val="single" w:sz="4" w:space="0" w:color="auto"/>
            </w:tcBorders>
            <w:vAlign w:val="center"/>
          </w:tcPr>
          <w:p w14:paraId="4C713D31" w14:textId="77777777" w:rsidR="0071653A" w:rsidRPr="00133444" w:rsidRDefault="0071653A" w:rsidP="009C5F69">
            <w:pPr>
              <w:jc w:val="center"/>
              <w:rPr>
                <w:szCs w:val="24"/>
                <w:lang w:eastAsia="lt-LT"/>
              </w:rPr>
            </w:pPr>
            <w:r w:rsidRPr="00133444">
              <w:rPr>
                <w:szCs w:val="24"/>
                <w:lang w:eastAsia="lt-LT"/>
              </w:rPr>
              <w:t>1</w:t>
            </w:r>
          </w:p>
        </w:tc>
        <w:tc>
          <w:tcPr>
            <w:tcW w:w="3544" w:type="dxa"/>
            <w:tcBorders>
              <w:top w:val="single" w:sz="4" w:space="0" w:color="auto"/>
              <w:left w:val="single" w:sz="4" w:space="0" w:color="auto"/>
              <w:bottom w:val="single" w:sz="4" w:space="0" w:color="auto"/>
              <w:right w:val="single" w:sz="4" w:space="0" w:color="auto"/>
            </w:tcBorders>
            <w:vAlign w:val="center"/>
          </w:tcPr>
          <w:p w14:paraId="2F4553BF" w14:textId="77777777" w:rsidR="0071653A" w:rsidRPr="00133444" w:rsidRDefault="0071653A" w:rsidP="009C5F69">
            <w:pPr>
              <w:jc w:val="center"/>
              <w:rPr>
                <w:szCs w:val="24"/>
                <w:lang w:eastAsia="lt-LT"/>
              </w:rPr>
            </w:pPr>
            <w:r w:rsidRPr="00133444">
              <w:rPr>
                <w:szCs w:val="24"/>
                <w:lang w:eastAsia="lt-LT"/>
              </w:rPr>
              <w:t>2</w:t>
            </w:r>
          </w:p>
        </w:tc>
        <w:tc>
          <w:tcPr>
            <w:tcW w:w="1134" w:type="dxa"/>
            <w:tcBorders>
              <w:top w:val="single" w:sz="4" w:space="0" w:color="auto"/>
              <w:left w:val="single" w:sz="4" w:space="0" w:color="auto"/>
              <w:bottom w:val="single" w:sz="4" w:space="0" w:color="auto"/>
              <w:right w:val="single" w:sz="4" w:space="0" w:color="auto"/>
            </w:tcBorders>
            <w:vAlign w:val="center"/>
          </w:tcPr>
          <w:p w14:paraId="11AAA327" w14:textId="77777777" w:rsidR="0071653A" w:rsidRPr="00133444" w:rsidRDefault="0071653A" w:rsidP="009C5F69">
            <w:pPr>
              <w:jc w:val="center"/>
              <w:rPr>
                <w:szCs w:val="24"/>
                <w:lang w:eastAsia="lt-LT"/>
              </w:rPr>
            </w:pPr>
            <w:r w:rsidRPr="00133444">
              <w:rPr>
                <w:szCs w:val="24"/>
                <w:lang w:eastAsia="lt-LT"/>
              </w:rPr>
              <w:t>3</w:t>
            </w:r>
          </w:p>
        </w:tc>
        <w:tc>
          <w:tcPr>
            <w:tcW w:w="4111" w:type="dxa"/>
            <w:tcBorders>
              <w:top w:val="single" w:sz="4" w:space="0" w:color="auto"/>
              <w:left w:val="single" w:sz="4" w:space="0" w:color="auto"/>
              <w:bottom w:val="single" w:sz="4" w:space="0" w:color="auto"/>
              <w:right w:val="single" w:sz="4" w:space="0" w:color="auto"/>
            </w:tcBorders>
            <w:vAlign w:val="center"/>
          </w:tcPr>
          <w:p w14:paraId="5A41BDB2" w14:textId="77777777" w:rsidR="0071653A" w:rsidRPr="00133444" w:rsidRDefault="0071653A" w:rsidP="009C5F69">
            <w:pPr>
              <w:jc w:val="center"/>
              <w:rPr>
                <w:szCs w:val="24"/>
                <w:lang w:eastAsia="lt-LT"/>
              </w:rPr>
            </w:pPr>
            <w:r w:rsidRPr="00133444">
              <w:rPr>
                <w:szCs w:val="24"/>
                <w:lang w:eastAsia="lt-LT"/>
              </w:rPr>
              <w:t>4</w:t>
            </w:r>
          </w:p>
        </w:tc>
        <w:tc>
          <w:tcPr>
            <w:tcW w:w="1276" w:type="dxa"/>
            <w:tcBorders>
              <w:top w:val="single" w:sz="4" w:space="0" w:color="auto"/>
              <w:left w:val="single" w:sz="4" w:space="0" w:color="auto"/>
              <w:bottom w:val="single" w:sz="4" w:space="0" w:color="auto"/>
              <w:right w:val="single" w:sz="4" w:space="0" w:color="auto"/>
            </w:tcBorders>
            <w:vAlign w:val="center"/>
          </w:tcPr>
          <w:p w14:paraId="27174E27" w14:textId="77777777" w:rsidR="0071653A" w:rsidRPr="00133444" w:rsidRDefault="0071653A" w:rsidP="009C5F69">
            <w:pPr>
              <w:jc w:val="center"/>
              <w:rPr>
                <w:szCs w:val="24"/>
                <w:lang w:eastAsia="lt-LT"/>
              </w:rPr>
            </w:pPr>
            <w:r w:rsidRPr="00133444">
              <w:rPr>
                <w:szCs w:val="24"/>
                <w:lang w:eastAsia="lt-LT"/>
              </w:rPr>
              <w:t>5</w:t>
            </w:r>
          </w:p>
        </w:tc>
      </w:tr>
      <w:tr w:rsidR="007D71F9" w:rsidRPr="00133444" w14:paraId="0C0B278A" w14:textId="77777777" w:rsidTr="00BB3363">
        <w:tc>
          <w:tcPr>
            <w:tcW w:w="4531" w:type="dxa"/>
            <w:tcBorders>
              <w:top w:val="single" w:sz="4" w:space="0" w:color="auto"/>
              <w:left w:val="single" w:sz="4" w:space="0" w:color="auto"/>
              <w:bottom w:val="single" w:sz="4" w:space="0" w:color="auto"/>
              <w:right w:val="single" w:sz="4" w:space="0" w:color="auto"/>
            </w:tcBorders>
            <w:vAlign w:val="center"/>
          </w:tcPr>
          <w:p w14:paraId="49D94371" w14:textId="2A6C7197" w:rsidR="007D71F9" w:rsidRPr="00776148" w:rsidRDefault="007D71F9" w:rsidP="007D71F9">
            <w:pPr>
              <w:jc w:val="center"/>
              <w:rPr>
                <w:szCs w:val="24"/>
                <w:lang w:eastAsia="lt-LT"/>
              </w:rPr>
            </w:pPr>
            <w:r w:rsidRPr="00776148">
              <w:t>208</w:t>
            </w:r>
          </w:p>
        </w:tc>
        <w:tc>
          <w:tcPr>
            <w:tcW w:w="3544" w:type="dxa"/>
            <w:tcBorders>
              <w:top w:val="single" w:sz="4" w:space="0" w:color="auto"/>
              <w:left w:val="single" w:sz="4" w:space="0" w:color="auto"/>
              <w:bottom w:val="single" w:sz="4" w:space="0" w:color="auto"/>
              <w:right w:val="single" w:sz="4" w:space="0" w:color="auto"/>
            </w:tcBorders>
            <w:vAlign w:val="center"/>
          </w:tcPr>
          <w:p w14:paraId="2EFD140D" w14:textId="0F40329E" w:rsidR="007D71F9" w:rsidRPr="00133444" w:rsidRDefault="007D71F9" w:rsidP="007D71F9">
            <w:pPr>
              <w:jc w:val="center"/>
              <w:rPr>
                <w:szCs w:val="24"/>
                <w:lang w:eastAsia="lt-LT"/>
              </w:rPr>
            </w:pPr>
            <w:r>
              <w:t>Filtras</w:t>
            </w:r>
          </w:p>
        </w:tc>
        <w:tc>
          <w:tcPr>
            <w:tcW w:w="1134" w:type="dxa"/>
            <w:tcBorders>
              <w:top w:val="single" w:sz="4" w:space="0" w:color="auto"/>
              <w:left w:val="single" w:sz="4" w:space="0" w:color="auto"/>
              <w:bottom w:val="single" w:sz="4" w:space="0" w:color="auto"/>
              <w:right w:val="single" w:sz="4" w:space="0" w:color="auto"/>
            </w:tcBorders>
            <w:vAlign w:val="center"/>
          </w:tcPr>
          <w:p w14:paraId="3DF713EF" w14:textId="0BD0CFB6" w:rsidR="007D71F9" w:rsidRPr="00133444" w:rsidRDefault="007D71F9" w:rsidP="007D71F9">
            <w:pPr>
              <w:jc w:val="center"/>
              <w:rPr>
                <w:szCs w:val="24"/>
                <w:lang w:eastAsia="lt-LT"/>
              </w:rPr>
            </w:pPr>
            <w:r>
              <w:rPr>
                <w:szCs w:val="24"/>
                <w:lang w:eastAsia="lt-LT"/>
              </w:rPr>
              <w:t>54</w:t>
            </w:r>
          </w:p>
        </w:tc>
        <w:tc>
          <w:tcPr>
            <w:tcW w:w="4111" w:type="dxa"/>
            <w:tcBorders>
              <w:top w:val="single" w:sz="4" w:space="0" w:color="auto"/>
              <w:left w:val="single" w:sz="4" w:space="0" w:color="auto"/>
              <w:bottom w:val="single" w:sz="4" w:space="0" w:color="auto"/>
              <w:right w:val="single" w:sz="4" w:space="0" w:color="auto"/>
            </w:tcBorders>
            <w:vAlign w:val="center"/>
          </w:tcPr>
          <w:p w14:paraId="4AC4902A" w14:textId="16CE71FC" w:rsidR="007D71F9" w:rsidRPr="00133444" w:rsidRDefault="007D71F9" w:rsidP="007D71F9">
            <w:pPr>
              <w:jc w:val="center"/>
              <w:rPr>
                <w:szCs w:val="24"/>
                <w:lang w:eastAsia="lt-LT"/>
              </w:rPr>
            </w:pPr>
            <w:r w:rsidRPr="003652A1">
              <w:t>Kietosios dalelės (</w:t>
            </w:r>
            <w:r>
              <w:t>C</w:t>
            </w:r>
            <w:r w:rsidRPr="003652A1">
              <w:t>)</w:t>
            </w:r>
          </w:p>
        </w:tc>
        <w:tc>
          <w:tcPr>
            <w:tcW w:w="1276" w:type="dxa"/>
            <w:tcBorders>
              <w:top w:val="single" w:sz="4" w:space="0" w:color="auto"/>
              <w:left w:val="single" w:sz="4" w:space="0" w:color="auto"/>
              <w:bottom w:val="single" w:sz="4" w:space="0" w:color="auto"/>
              <w:right w:val="single" w:sz="4" w:space="0" w:color="auto"/>
            </w:tcBorders>
            <w:vAlign w:val="center"/>
          </w:tcPr>
          <w:p w14:paraId="71DB7B03" w14:textId="08F78D2B" w:rsidR="007D71F9" w:rsidRPr="00133444" w:rsidRDefault="007D71F9" w:rsidP="007D71F9">
            <w:pPr>
              <w:jc w:val="center"/>
              <w:rPr>
                <w:szCs w:val="24"/>
                <w:lang w:eastAsia="lt-LT"/>
              </w:rPr>
            </w:pPr>
            <w:r>
              <w:t>4281</w:t>
            </w:r>
          </w:p>
        </w:tc>
      </w:tr>
      <w:tr w:rsidR="007D71F9" w:rsidRPr="00133444" w14:paraId="76DA6A85" w14:textId="77777777" w:rsidTr="00BB3363">
        <w:tc>
          <w:tcPr>
            <w:tcW w:w="14596" w:type="dxa"/>
            <w:gridSpan w:val="5"/>
            <w:tcBorders>
              <w:top w:val="single" w:sz="4" w:space="0" w:color="auto"/>
              <w:left w:val="single" w:sz="4" w:space="0" w:color="auto"/>
              <w:bottom w:val="single" w:sz="4" w:space="0" w:color="auto"/>
              <w:right w:val="single" w:sz="4" w:space="0" w:color="auto"/>
            </w:tcBorders>
          </w:tcPr>
          <w:p w14:paraId="5B84205D" w14:textId="040AABAE" w:rsidR="007D71F9" w:rsidRPr="00776148" w:rsidRDefault="007D71F9" w:rsidP="007D71F9">
            <w:pPr>
              <w:ind w:firstLine="567"/>
              <w:rPr>
                <w:szCs w:val="24"/>
                <w:lang w:eastAsia="lt-LT"/>
              </w:rPr>
            </w:pPr>
            <w:r w:rsidRPr="00776148">
              <w:rPr>
                <w:szCs w:val="24"/>
                <w:lang w:eastAsia="lt-LT"/>
              </w:rPr>
              <w:t>Taršos prevencijos priemonės: Valymo efektyvumas 91</w:t>
            </w:r>
            <w:r w:rsidR="00E57449" w:rsidRPr="00776148">
              <w:rPr>
                <w:szCs w:val="24"/>
                <w:lang w:eastAsia="lt-LT"/>
              </w:rPr>
              <w:t>,</w:t>
            </w:r>
            <w:r w:rsidRPr="00776148">
              <w:rPr>
                <w:szCs w:val="24"/>
                <w:lang w:eastAsia="lt-LT"/>
              </w:rPr>
              <w:t>1 proc.</w:t>
            </w:r>
          </w:p>
        </w:tc>
      </w:tr>
    </w:tbl>
    <w:p w14:paraId="34356F3F" w14:textId="77777777" w:rsidR="0071653A" w:rsidRPr="00133444" w:rsidRDefault="0071653A" w:rsidP="0071653A">
      <w:pPr>
        <w:ind w:firstLine="567"/>
        <w:jc w:val="both"/>
        <w:rPr>
          <w:szCs w:val="24"/>
          <w:lang w:eastAsia="lt-LT"/>
        </w:rPr>
      </w:pPr>
    </w:p>
    <w:p w14:paraId="2963CDB7" w14:textId="77777777" w:rsidR="008C0CF6" w:rsidRDefault="008C0CF6" w:rsidP="0071653A">
      <w:pPr>
        <w:ind w:firstLine="567"/>
        <w:jc w:val="both"/>
        <w:rPr>
          <w:szCs w:val="24"/>
          <w:lang w:eastAsia="lt-LT"/>
        </w:rPr>
      </w:pPr>
    </w:p>
    <w:p w14:paraId="0F6131AD" w14:textId="77777777" w:rsidR="007D71F9" w:rsidRDefault="007D71F9" w:rsidP="0071653A">
      <w:pPr>
        <w:ind w:firstLine="567"/>
        <w:jc w:val="both"/>
        <w:rPr>
          <w:szCs w:val="24"/>
          <w:lang w:eastAsia="lt-LT"/>
        </w:rPr>
      </w:pPr>
    </w:p>
    <w:p w14:paraId="00F99257" w14:textId="311951BA" w:rsidR="0071653A" w:rsidRPr="006A7F1E" w:rsidRDefault="0071653A" w:rsidP="0071653A">
      <w:pPr>
        <w:ind w:firstLine="567"/>
        <w:jc w:val="both"/>
        <w:rPr>
          <w:color w:val="FF0000"/>
          <w:szCs w:val="24"/>
          <w:lang w:eastAsia="lt-LT"/>
        </w:rPr>
      </w:pPr>
      <w:r w:rsidRPr="00DC1B0D">
        <w:rPr>
          <w:szCs w:val="24"/>
          <w:lang w:eastAsia="lt-LT"/>
        </w:rPr>
        <w:t>13 lentelė. Tarša į aplinkos orą esant neįprastoms (</w:t>
      </w:r>
      <w:proofErr w:type="spellStart"/>
      <w:r w:rsidRPr="00DC1B0D">
        <w:rPr>
          <w:szCs w:val="24"/>
          <w:lang w:eastAsia="lt-LT"/>
        </w:rPr>
        <w:t>neatitiktinėms</w:t>
      </w:r>
      <w:proofErr w:type="spellEnd"/>
      <w:r w:rsidRPr="00DC1B0D">
        <w:rPr>
          <w:szCs w:val="24"/>
          <w:lang w:eastAsia="lt-LT"/>
        </w:rPr>
        <w:t>) veiklos sąlygoms</w:t>
      </w:r>
    </w:p>
    <w:p w14:paraId="016FCDE7" w14:textId="77777777" w:rsidR="0071653A" w:rsidRPr="00133444" w:rsidRDefault="0071653A" w:rsidP="0071653A">
      <w:pPr>
        <w:ind w:firstLine="567"/>
        <w:jc w:val="both"/>
        <w:rPr>
          <w:szCs w:val="24"/>
          <w:lang w:eastAsia="lt-LT"/>
        </w:rPr>
      </w:pPr>
    </w:p>
    <w:p w14:paraId="30A51315" w14:textId="70CBF2A2" w:rsidR="00DC1B0D" w:rsidRPr="00DC1B0D" w:rsidRDefault="00DC1B0D" w:rsidP="00DC1B0D">
      <w:pPr>
        <w:spacing w:line="360" w:lineRule="auto"/>
        <w:ind w:left="142"/>
        <w:jc w:val="both"/>
        <w:rPr>
          <w:b/>
          <w:bCs/>
          <w:i/>
          <w:iCs/>
          <w:color w:val="002060"/>
          <w:szCs w:val="24"/>
        </w:rPr>
      </w:pPr>
      <w:r w:rsidRPr="00DC1B0D">
        <w:rPr>
          <w:b/>
          <w:bCs/>
          <w:i/>
          <w:iCs/>
          <w:color w:val="002060"/>
          <w:szCs w:val="24"/>
        </w:rPr>
        <w:t>Įmonė nenumato taršos į aplinkos orą esant neįprastoms (</w:t>
      </w:r>
      <w:proofErr w:type="spellStart"/>
      <w:r w:rsidRPr="00DC1B0D">
        <w:rPr>
          <w:b/>
          <w:bCs/>
          <w:i/>
          <w:iCs/>
          <w:color w:val="002060"/>
          <w:szCs w:val="24"/>
        </w:rPr>
        <w:t>neatitiktinėms</w:t>
      </w:r>
      <w:proofErr w:type="spellEnd"/>
      <w:r w:rsidRPr="00DC1B0D">
        <w:rPr>
          <w:b/>
          <w:bCs/>
          <w:i/>
          <w:iCs/>
          <w:color w:val="002060"/>
          <w:szCs w:val="24"/>
        </w:rPr>
        <w:t>) veiklos sąlygoms, todėl duomenys neteikiami.</w:t>
      </w:r>
    </w:p>
    <w:p w14:paraId="1A1EE49E" w14:textId="3A524BF5" w:rsidR="00DC1B0D" w:rsidRDefault="00DC1B0D" w:rsidP="0071653A">
      <w:pPr>
        <w:jc w:val="center"/>
        <w:rPr>
          <w:b/>
          <w:sz w:val="22"/>
          <w:szCs w:val="24"/>
          <w:lang w:eastAsia="lt-LT"/>
        </w:rPr>
        <w:sectPr w:rsidR="00DC1B0D" w:rsidSect="0071653A">
          <w:pgSz w:w="16838" w:h="11906" w:orient="landscape"/>
          <w:pgMar w:top="1701" w:right="1701" w:bottom="567" w:left="1134" w:header="567" w:footer="567" w:gutter="0"/>
          <w:cols w:space="1296"/>
          <w:docGrid w:linePitch="360"/>
        </w:sectPr>
      </w:pPr>
    </w:p>
    <w:p w14:paraId="2CD1B225" w14:textId="3BD94AFF" w:rsidR="0071653A" w:rsidRPr="00133444" w:rsidRDefault="0071653A" w:rsidP="0071653A">
      <w:pPr>
        <w:jc w:val="center"/>
        <w:rPr>
          <w:b/>
          <w:szCs w:val="24"/>
          <w:lang w:eastAsia="lt-LT"/>
        </w:rPr>
      </w:pPr>
      <w:r w:rsidRPr="00133444">
        <w:rPr>
          <w:b/>
          <w:szCs w:val="24"/>
          <w:lang w:eastAsia="lt-LT"/>
        </w:rPr>
        <w:lastRenderedPageBreak/>
        <w:t>VII</w:t>
      </w:r>
      <w:r w:rsidRPr="00133444">
        <w:rPr>
          <w:szCs w:val="24"/>
          <w:lang w:eastAsia="lt-LT"/>
        </w:rPr>
        <w:t xml:space="preserve">. </w:t>
      </w:r>
      <w:r w:rsidRPr="00133444">
        <w:rPr>
          <w:b/>
          <w:szCs w:val="24"/>
          <w:lang w:eastAsia="lt-LT"/>
        </w:rPr>
        <w:t>ŠILTNAMIO EFEKTĄ SUKELIANČIOS DUJOS</w:t>
      </w:r>
    </w:p>
    <w:p w14:paraId="03ABF86E" w14:textId="77777777" w:rsidR="0071653A" w:rsidRPr="00133444" w:rsidRDefault="0071653A" w:rsidP="0071653A">
      <w:pPr>
        <w:jc w:val="center"/>
        <w:rPr>
          <w:szCs w:val="24"/>
          <w:lang w:eastAsia="lt-LT"/>
        </w:rPr>
      </w:pPr>
    </w:p>
    <w:p w14:paraId="77665645" w14:textId="77777777" w:rsidR="0071653A" w:rsidRPr="004B17AA" w:rsidRDefault="0071653A" w:rsidP="0071653A">
      <w:pPr>
        <w:ind w:firstLine="567"/>
        <w:jc w:val="both"/>
        <w:rPr>
          <w:szCs w:val="24"/>
          <w:lang w:eastAsia="lt-LT"/>
        </w:rPr>
      </w:pPr>
      <w:r w:rsidRPr="004B17AA">
        <w:rPr>
          <w:szCs w:val="24"/>
          <w:lang w:eastAsia="lt-LT"/>
        </w:rPr>
        <w:t>18. Šiltnamio efektą sukeliančios dujos.</w:t>
      </w:r>
    </w:p>
    <w:p w14:paraId="2C088BC1" w14:textId="77777777" w:rsidR="0071653A" w:rsidRPr="004B17AA" w:rsidRDefault="0071653A" w:rsidP="0071653A">
      <w:pPr>
        <w:ind w:firstLine="567"/>
        <w:jc w:val="center"/>
        <w:rPr>
          <w:szCs w:val="24"/>
          <w:lang w:eastAsia="lt-LT"/>
        </w:rPr>
      </w:pPr>
    </w:p>
    <w:p w14:paraId="5EE63A29" w14:textId="77777777" w:rsidR="0071653A" w:rsidRPr="004B17AA" w:rsidRDefault="0071653A" w:rsidP="0071653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4B17AA">
        <w:rPr>
          <w:szCs w:val="24"/>
          <w:lang w:eastAsia="lt-LT"/>
        </w:rPr>
        <w:t>14 lentelė. Veiklos rūšys ir šaltiniai, iš kurių į atmosferą išmetamos ŠESD, nurodytos Lietuvos Respublikos klimato kaitos valdymo finansinių instrumentų įstatymo 1 priede</w:t>
      </w:r>
    </w:p>
    <w:p w14:paraId="688FB739" w14:textId="77777777" w:rsidR="00133444" w:rsidRPr="004B17AA" w:rsidRDefault="00133444" w:rsidP="0071653A">
      <w:pPr>
        <w:jc w:val="center"/>
        <w:rPr>
          <w:b/>
          <w:szCs w:val="24"/>
          <w:lang w:eastAsia="lt-LT"/>
        </w:rPr>
      </w:pPr>
    </w:p>
    <w:p w14:paraId="4B487AE4" w14:textId="3914C5C0" w:rsidR="00A41ECE" w:rsidRPr="004B17AA" w:rsidRDefault="00A41ECE" w:rsidP="00422FD4">
      <w:pPr>
        <w:jc w:val="both"/>
        <w:rPr>
          <w:b/>
          <w:bCs/>
          <w:i/>
          <w:iCs/>
          <w:color w:val="002060"/>
          <w:szCs w:val="24"/>
        </w:rPr>
        <w:sectPr w:rsidR="00A41ECE" w:rsidRPr="004B17AA" w:rsidSect="0071653A">
          <w:pgSz w:w="16838" w:h="11906" w:orient="landscape"/>
          <w:pgMar w:top="1701" w:right="1701" w:bottom="567" w:left="1134" w:header="567" w:footer="567" w:gutter="0"/>
          <w:cols w:space="1296"/>
          <w:docGrid w:linePitch="360"/>
        </w:sectPr>
      </w:pPr>
      <w:r w:rsidRPr="004B17AA">
        <w:rPr>
          <w:b/>
          <w:bCs/>
          <w:i/>
          <w:iCs/>
          <w:color w:val="002060"/>
          <w:szCs w:val="24"/>
        </w:rPr>
        <w:t xml:space="preserve">Duomenys neteikiami, nes </w:t>
      </w:r>
      <w:r w:rsidR="002D756A" w:rsidRPr="004B17AA">
        <w:rPr>
          <w:b/>
          <w:bCs/>
          <w:i/>
          <w:iCs/>
          <w:color w:val="002060"/>
          <w:szCs w:val="24"/>
        </w:rPr>
        <w:t>įmonėje nėra veiklos rūšių ir šaltinių, iš kurių į atmosferą išmetamos ŠESD, nurodyt</w:t>
      </w:r>
      <w:r w:rsidR="00814BEC" w:rsidRPr="004B17AA">
        <w:rPr>
          <w:b/>
          <w:bCs/>
          <w:i/>
          <w:iCs/>
          <w:color w:val="002060"/>
          <w:szCs w:val="24"/>
        </w:rPr>
        <w:t>ų</w:t>
      </w:r>
      <w:r w:rsidR="002D756A" w:rsidRPr="004B17AA">
        <w:rPr>
          <w:b/>
          <w:bCs/>
          <w:i/>
          <w:iCs/>
          <w:color w:val="002060"/>
          <w:szCs w:val="24"/>
        </w:rPr>
        <w:t xml:space="preserve"> Lietuvos Respublikos klimato kaitos valdymo finansinių instrumentų įstatymo 1 priede. </w:t>
      </w:r>
    </w:p>
    <w:p w14:paraId="681D8166" w14:textId="2E353BEB" w:rsidR="0071653A" w:rsidRPr="00133444" w:rsidRDefault="0071653A" w:rsidP="0071653A">
      <w:pPr>
        <w:jc w:val="center"/>
        <w:rPr>
          <w:b/>
          <w:szCs w:val="24"/>
          <w:lang w:eastAsia="lt-LT"/>
        </w:rPr>
      </w:pPr>
      <w:r w:rsidRPr="00133444">
        <w:rPr>
          <w:b/>
          <w:szCs w:val="24"/>
          <w:lang w:eastAsia="lt-LT"/>
        </w:rPr>
        <w:lastRenderedPageBreak/>
        <w:t xml:space="preserve">VIII. TERŠALŲ IŠLEIDIMAS SU NUOTEKOMIS Į APLINKĄ </w:t>
      </w:r>
    </w:p>
    <w:p w14:paraId="4EFA08F6" w14:textId="77777777" w:rsidR="0071653A" w:rsidRPr="00133444" w:rsidRDefault="0071653A" w:rsidP="0071653A">
      <w:pPr>
        <w:ind w:firstLine="567"/>
        <w:jc w:val="both"/>
        <w:rPr>
          <w:szCs w:val="24"/>
          <w:lang w:eastAsia="lt-LT"/>
        </w:rPr>
      </w:pPr>
    </w:p>
    <w:p w14:paraId="69369636" w14:textId="38139007" w:rsidR="0071653A" w:rsidRDefault="0071653A" w:rsidP="0071653A">
      <w:pPr>
        <w:ind w:firstLine="567"/>
        <w:jc w:val="both"/>
        <w:rPr>
          <w:szCs w:val="24"/>
          <w:lang w:eastAsia="lt-LT"/>
        </w:rPr>
      </w:pPr>
      <w:r w:rsidRPr="00133444">
        <w:rPr>
          <w:szCs w:val="24"/>
          <w:lang w:eastAsia="lt-LT"/>
        </w:rPr>
        <w:t xml:space="preserve">19. Teršalų išleidimas su nuotekomis į aplinką. </w:t>
      </w:r>
    </w:p>
    <w:p w14:paraId="618933D5" w14:textId="679663AB" w:rsidR="0036127C" w:rsidRDefault="0036127C" w:rsidP="0071653A">
      <w:pPr>
        <w:ind w:firstLine="567"/>
        <w:jc w:val="both"/>
        <w:rPr>
          <w:szCs w:val="24"/>
          <w:lang w:eastAsia="lt-LT"/>
        </w:rPr>
      </w:pPr>
    </w:p>
    <w:p w14:paraId="7E1B6DF7" w14:textId="08260B00" w:rsidR="00370E05" w:rsidRPr="00370E05" w:rsidRDefault="003160D4" w:rsidP="00370E05">
      <w:pPr>
        <w:pStyle w:val="Default"/>
        <w:spacing w:line="276" w:lineRule="auto"/>
        <w:ind w:firstLine="567"/>
        <w:jc w:val="both"/>
        <w:rPr>
          <w:rFonts w:ascii="Times New Roman" w:hAnsi="Times New Roman" w:cs="Times New Roman"/>
        </w:rPr>
      </w:pPr>
      <w:r w:rsidRPr="003160D4">
        <w:rPr>
          <w:rFonts w:ascii="Times New Roman" w:hAnsi="Times New Roman" w:cs="Times New Roman"/>
          <w:lang w:eastAsia="lt-LT"/>
        </w:rPr>
        <w:t xml:space="preserve">Įmonėje įrengtos atskiros nuotekų surinkimo, valymo ir išleidimo sistemos. </w:t>
      </w:r>
      <w:r w:rsidRPr="003160D4">
        <w:rPr>
          <w:rFonts w:ascii="Times New Roman" w:hAnsi="Times New Roman" w:cs="Times New Roman"/>
        </w:rPr>
        <w:t>Nuotekų išleidimas į gamtinę aplinką nenumatomas.</w:t>
      </w:r>
      <w:r>
        <w:rPr>
          <w:rFonts w:ascii="Times New Roman" w:hAnsi="Times New Roman" w:cs="Times New Roman"/>
        </w:rPr>
        <w:t xml:space="preserve"> </w:t>
      </w:r>
      <w:r w:rsidRPr="003160D4">
        <w:rPr>
          <w:rFonts w:ascii="Times New Roman" w:hAnsi="Times New Roman" w:cs="Times New Roman"/>
        </w:rPr>
        <w:t xml:space="preserve">Paviršinės nuotekos surenkamos nuo teritorijų ir paviršių, kuriuose nėra taršos pavojingomis medžiagomis šaltinių </w:t>
      </w:r>
      <w:r w:rsidR="00FB6B1F">
        <w:rPr>
          <w:rFonts w:ascii="Times New Roman" w:hAnsi="Times New Roman" w:cs="Times New Roman"/>
        </w:rPr>
        <w:t>–</w:t>
      </w:r>
      <w:r w:rsidRPr="003160D4">
        <w:rPr>
          <w:rFonts w:ascii="Times New Roman" w:hAnsi="Times New Roman" w:cs="Times New Roman"/>
        </w:rPr>
        <w:t xml:space="preserve"> pastatų</w:t>
      </w:r>
      <w:r w:rsidR="00FB6B1F">
        <w:rPr>
          <w:rFonts w:ascii="Times New Roman" w:hAnsi="Times New Roman" w:cs="Times New Roman"/>
        </w:rPr>
        <w:t xml:space="preserve"> </w:t>
      </w:r>
      <w:r w:rsidRPr="003160D4">
        <w:rPr>
          <w:rFonts w:ascii="Times New Roman" w:hAnsi="Times New Roman" w:cs="Times New Roman"/>
        </w:rPr>
        <w:t>stogų, kurioms valymas nereikalingas (</w:t>
      </w:r>
      <w:r w:rsidRPr="003160D4">
        <w:rPr>
          <w:rFonts w:ascii="Times New Roman" w:hAnsi="Times New Roman" w:cs="Times New Roman"/>
          <w:b/>
          <w:bCs/>
        </w:rPr>
        <w:t>L1</w:t>
      </w:r>
      <w:r w:rsidRPr="003160D4">
        <w:rPr>
          <w:rFonts w:ascii="Times New Roman" w:hAnsi="Times New Roman" w:cs="Times New Roman"/>
        </w:rPr>
        <w:t>)</w:t>
      </w:r>
      <w:r w:rsidR="00950F06">
        <w:rPr>
          <w:rFonts w:ascii="Times New Roman" w:hAnsi="Times New Roman" w:cs="Times New Roman"/>
        </w:rPr>
        <w:t>.</w:t>
      </w:r>
      <w:r w:rsidRPr="003160D4">
        <w:rPr>
          <w:rFonts w:ascii="Times New Roman" w:hAnsi="Times New Roman" w:cs="Times New Roman"/>
        </w:rPr>
        <w:t xml:space="preserve"> Jos be valymo išleidžiamos į UAB „Panevėžio gatvės“ administruojamus Panevėžio miesto paviršinių nuotekų tinklus. </w:t>
      </w:r>
      <w:r w:rsidRPr="00370E05">
        <w:rPr>
          <w:rFonts w:ascii="Times New Roman" w:hAnsi="Times New Roman" w:cs="Times New Roman"/>
        </w:rPr>
        <w:t>Valytinos (</w:t>
      </w:r>
      <w:r w:rsidRPr="00370E05">
        <w:rPr>
          <w:rFonts w:ascii="Times New Roman" w:hAnsi="Times New Roman" w:cs="Times New Roman"/>
          <w:b/>
          <w:bCs/>
        </w:rPr>
        <w:t>L2</w:t>
      </w:r>
      <w:r w:rsidRPr="00370E05">
        <w:rPr>
          <w:rFonts w:ascii="Times New Roman" w:hAnsi="Times New Roman" w:cs="Times New Roman"/>
        </w:rPr>
        <w:t xml:space="preserve">) </w:t>
      </w:r>
      <w:r w:rsidR="00FB6B1F">
        <w:rPr>
          <w:rFonts w:ascii="Times New Roman" w:hAnsi="Times New Roman" w:cs="Times New Roman"/>
        </w:rPr>
        <w:t>–</w:t>
      </w:r>
      <w:r w:rsidRPr="00370E05">
        <w:rPr>
          <w:rFonts w:ascii="Times New Roman" w:hAnsi="Times New Roman" w:cs="Times New Roman"/>
        </w:rPr>
        <w:t xml:space="preserve"> nuo</w:t>
      </w:r>
      <w:r w:rsidR="00FB6B1F">
        <w:rPr>
          <w:rFonts w:ascii="Times New Roman" w:hAnsi="Times New Roman" w:cs="Times New Roman"/>
        </w:rPr>
        <w:t xml:space="preserve"> </w:t>
      </w:r>
      <w:r w:rsidRPr="00370E05">
        <w:rPr>
          <w:rFonts w:ascii="Times New Roman" w:hAnsi="Times New Roman" w:cs="Times New Roman"/>
        </w:rPr>
        <w:t>galimai teršiamos teritorijos (atvirojo tipo automobilinių saugyklų). Jos, prieš išleidžiant į UAB „Panevėžio gatvės“ lietaus nuotekų tinklus papildomai išvalomos naftos produktų gaudyklėj</w:t>
      </w:r>
      <w:r w:rsidR="00370E05" w:rsidRPr="00370E05">
        <w:rPr>
          <w:rFonts w:ascii="Times New Roman" w:hAnsi="Times New Roman" w:cs="Times New Roman"/>
        </w:rPr>
        <w:t>e.</w:t>
      </w:r>
    </w:p>
    <w:p w14:paraId="54F29829" w14:textId="3784B946" w:rsidR="00370E05" w:rsidRPr="00370E05" w:rsidRDefault="00370E05" w:rsidP="00370E05">
      <w:pPr>
        <w:pStyle w:val="Default"/>
        <w:spacing w:line="276" w:lineRule="auto"/>
        <w:ind w:firstLine="567"/>
        <w:jc w:val="both"/>
        <w:rPr>
          <w:rFonts w:ascii="Times New Roman" w:hAnsi="Times New Roman" w:cs="Times New Roman"/>
        </w:rPr>
      </w:pPr>
      <w:r w:rsidRPr="00370E05">
        <w:rPr>
          <w:rFonts w:ascii="Times New Roman" w:hAnsi="Times New Roman" w:cs="Times New Roman"/>
        </w:rPr>
        <w:t>Pagal su UAB „Panevėžio gatvės“ 20</w:t>
      </w:r>
      <w:r w:rsidR="00EC6128">
        <w:rPr>
          <w:rFonts w:ascii="Times New Roman" w:hAnsi="Times New Roman" w:cs="Times New Roman"/>
        </w:rPr>
        <w:t>17 m. birželio 19</w:t>
      </w:r>
      <w:r w:rsidRPr="00370E05">
        <w:rPr>
          <w:rFonts w:ascii="Times New Roman" w:hAnsi="Times New Roman" w:cs="Times New Roman"/>
        </w:rPr>
        <w:t xml:space="preserve"> d. sudarytą </w:t>
      </w:r>
      <w:r w:rsidR="00EC6128">
        <w:rPr>
          <w:rFonts w:ascii="Times New Roman" w:hAnsi="Times New Roman" w:cs="Times New Roman"/>
        </w:rPr>
        <w:t xml:space="preserve">Paviršinių nuotekų tvarkymo sutartį Nr. 26/17-19, </w:t>
      </w:r>
      <w:r w:rsidRPr="00370E05">
        <w:rPr>
          <w:rFonts w:ascii="Times New Roman" w:hAnsi="Times New Roman" w:cs="Times New Roman"/>
        </w:rPr>
        <w:t>SCHMITZ CARGOBULL BALTIC UAB įsipareigoja užtikrinti, kad nuotekų, išleidžiamų į miesto paviršinių nuotekų nuotakyną užterštumas neviršys sekančių rodiklių:</w:t>
      </w:r>
    </w:p>
    <w:p w14:paraId="79C44D10" w14:textId="38854689" w:rsidR="00370E05" w:rsidRPr="00370E05" w:rsidRDefault="00370E05" w:rsidP="00370E05">
      <w:pPr>
        <w:pStyle w:val="ListParagraph"/>
        <w:numPr>
          <w:ilvl w:val="0"/>
          <w:numId w:val="12"/>
        </w:numPr>
        <w:autoSpaceDE w:val="0"/>
        <w:autoSpaceDN w:val="0"/>
        <w:adjustRightInd w:val="0"/>
        <w:spacing w:after="34" w:line="276" w:lineRule="auto"/>
        <w:rPr>
          <w:rFonts w:eastAsiaTheme="minorHAnsi"/>
          <w:color w:val="000000"/>
          <w:szCs w:val="24"/>
        </w:rPr>
      </w:pPr>
      <w:r w:rsidRPr="00370E05">
        <w:rPr>
          <w:rFonts w:eastAsiaTheme="minorHAnsi"/>
          <w:color w:val="000000"/>
          <w:szCs w:val="24"/>
        </w:rPr>
        <w:t xml:space="preserve">skendinčios medžiagos – 30 mg/l; </w:t>
      </w:r>
    </w:p>
    <w:p w14:paraId="439C9EA9" w14:textId="02FF6E42" w:rsidR="00370E05" w:rsidRPr="00370E05" w:rsidRDefault="00370E05" w:rsidP="00370E05">
      <w:pPr>
        <w:pStyle w:val="ListParagraph"/>
        <w:numPr>
          <w:ilvl w:val="0"/>
          <w:numId w:val="12"/>
        </w:numPr>
        <w:autoSpaceDE w:val="0"/>
        <w:autoSpaceDN w:val="0"/>
        <w:adjustRightInd w:val="0"/>
        <w:spacing w:after="34" w:line="276" w:lineRule="auto"/>
        <w:rPr>
          <w:rFonts w:eastAsiaTheme="minorHAnsi"/>
          <w:color w:val="000000"/>
          <w:szCs w:val="24"/>
        </w:rPr>
      </w:pPr>
      <w:r w:rsidRPr="00370E05">
        <w:rPr>
          <w:rFonts w:eastAsiaTheme="minorHAnsi"/>
          <w:color w:val="000000"/>
          <w:szCs w:val="24"/>
        </w:rPr>
        <w:t xml:space="preserve"> BDS</w:t>
      </w:r>
      <w:r w:rsidRPr="001D5E5F">
        <w:rPr>
          <w:rFonts w:eastAsiaTheme="minorHAnsi"/>
          <w:color w:val="000000"/>
          <w:szCs w:val="24"/>
          <w:vertAlign w:val="subscript"/>
        </w:rPr>
        <w:t>7</w:t>
      </w:r>
      <w:r w:rsidRPr="00370E05">
        <w:rPr>
          <w:rFonts w:eastAsiaTheme="minorHAnsi"/>
          <w:color w:val="000000"/>
          <w:szCs w:val="24"/>
        </w:rPr>
        <w:t xml:space="preserve"> – </w:t>
      </w:r>
      <w:r w:rsidR="001D5E5F">
        <w:rPr>
          <w:rFonts w:eastAsiaTheme="minorHAnsi"/>
          <w:color w:val="000000"/>
          <w:szCs w:val="24"/>
        </w:rPr>
        <w:t>2</w:t>
      </w:r>
      <w:r w:rsidRPr="00370E05">
        <w:rPr>
          <w:rFonts w:eastAsiaTheme="minorHAnsi"/>
          <w:color w:val="000000"/>
          <w:szCs w:val="24"/>
        </w:rPr>
        <w:t>5 mgO</w:t>
      </w:r>
      <w:r w:rsidRPr="001D5E5F">
        <w:rPr>
          <w:rFonts w:eastAsiaTheme="minorHAnsi"/>
          <w:color w:val="000000"/>
          <w:szCs w:val="24"/>
          <w:vertAlign w:val="subscript"/>
        </w:rPr>
        <w:t>2</w:t>
      </w:r>
      <w:r w:rsidRPr="00370E05">
        <w:rPr>
          <w:rFonts w:eastAsiaTheme="minorHAnsi"/>
          <w:color w:val="000000"/>
          <w:szCs w:val="24"/>
        </w:rPr>
        <w:t xml:space="preserve">/l; </w:t>
      </w:r>
    </w:p>
    <w:p w14:paraId="79DC1306" w14:textId="0D07A44D" w:rsidR="00370E05" w:rsidRPr="001D5E5F" w:rsidRDefault="00370E05" w:rsidP="00370E05">
      <w:pPr>
        <w:pStyle w:val="ListParagraph"/>
        <w:numPr>
          <w:ilvl w:val="0"/>
          <w:numId w:val="12"/>
        </w:numPr>
        <w:autoSpaceDE w:val="0"/>
        <w:autoSpaceDN w:val="0"/>
        <w:adjustRightInd w:val="0"/>
        <w:spacing w:after="34" w:line="276" w:lineRule="auto"/>
        <w:rPr>
          <w:rFonts w:eastAsiaTheme="minorHAnsi"/>
          <w:color w:val="000000"/>
          <w:szCs w:val="24"/>
        </w:rPr>
      </w:pPr>
      <w:r w:rsidRPr="00370E05">
        <w:rPr>
          <w:rFonts w:eastAsiaTheme="minorHAnsi"/>
          <w:szCs w:val="24"/>
        </w:rPr>
        <w:t xml:space="preserve">nafta ir jos produktai – </w:t>
      </w:r>
      <w:r w:rsidR="001D5E5F">
        <w:rPr>
          <w:rFonts w:eastAsiaTheme="minorHAnsi"/>
          <w:szCs w:val="24"/>
        </w:rPr>
        <w:t>5</w:t>
      </w:r>
      <w:r w:rsidRPr="00370E05">
        <w:rPr>
          <w:rFonts w:eastAsiaTheme="minorHAnsi"/>
          <w:szCs w:val="24"/>
        </w:rPr>
        <w:t xml:space="preserve"> mg/l</w:t>
      </w:r>
      <w:r w:rsidR="001D5E5F">
        <w:rPr>
          <w:rFonts w:eastAsiaTheme="minorHAnsi"/>
          <w:szCs w:val="24"/>
        </w:rPr>
        <w:t>;</w:t>
      </w:r>
    </w:p>
    <w:p w14:paraId="7936E766" w14:textId="0C597B72" w:rsidR="001D5E5F" w:rsidRPr="00370E05" w:rsidRDefault="001D5E5F" w:rsidP="00370E05">
      <w:pPr>
        <w:pStyle w:val="ListParagraph"/>
        <w:numPr>
          <w:ilvl w:val="0"/>
          <w:numId w:val="12"/>
        </w:numPr>
        <w:autoSpaceDE w:val="0"/>
        <w:autoSpaceDN w:val="0"/>
        <w:adjustRightInd w:val="0"/>
        <w:spacing w:after="34" w:line="276" w:lineRule="auto"/>
        <w:rPr>
          <w:rFonts w:eastAsiaTheme="minorHAnsi"/>
          <w:color w:val="000000"/>
          <w:szCs w:val="24"/>
        </w:rPr>
      </w:pPr>
      <w:r>
        <w:rPr>
          <w:rFonts w:eastAsiaTheme="minorHAnsi"/>
          <w:szCs w:val="24"/>
        </w:rPr>
        <w:t xml:space="preserve">kitų pavojingų medžiagų koncentracija negali viršyti Nuotekų tvarkymo reglamente nurodytų prioritetinių pavojingų medžiagų, pavojingų ir kitų kontroliuojamų medžiagų DLK į gamtinę aplinką, išskyrus išimtis, kai teisės aktuose nustatyti kitokie reikalavimai išleidžiamoms paviršinėms nuotekoms. </w:t>
      </w:r>
    </w:p>
    <w:p w14:paraId="6E2D9571" w14:textId="6B889405" w:rsidR="0071653A" w:rsidRPr="006D7B94" w:rsidRDefault="0071653A" w:rsidP="0071653A">
      <w:pPr>
        <w:ind w:firstLine="567"/>
        <w:jc w:val="both"/>
        <w:rPr>
          <w:sz w:val="12"/>
          <w:szCs w:val="12"/>
          <w:lang w:eastAsia="lt-LT"/>
        </w:rPr>
      </w:pPr>
    </w:p>
    <w:p w14:paraId="649E7B7B" w14:textId="5AE3462E" w:rsidR="006D7B94" w:rsidRDefault="006D7B94" w:rsidP="006D7B94">
      <w:pPr>
        <w:ind w:firstLine="567"/>
        <w:jc w:val="both"/>
        <w:rPr>
          <w:szCs w:val="24"/>
          <w:lang w:eastAsia="lt-LT"/>
        </w:rPr>
      </w:pPr>
      <w:bookmarkStart w:id="25" w:name="_Hlk26425655"/>
      <w:r w:rsidRPr="004B17AA">
        <w:rPr>
          <w:color w:val="002060"/>
          <w:szCs w:val="24"/>
          <w:lang w:eastAsia="lt-LT"/>
        </w:rPr>
        <w:t xml:space="preserve">Paviršinių nuotekų tvarkymo sutarties kopija pateikta </w:t>
      </w:r>
      <w:r w:rsidRPr="004B17AA">
        <w:rPr>
          <w:b/>
          <w:bCs/>
          <w:color w:val="002060"/>
          <w:szCs w:val="24"/>
          <w:lang w:eastAsia="lt-LT"/>
        </w:rPr>
        <w:t xml:space="preserve">Priede Nr. </w:t>
      </w:r>
      <w:r w:rsidR="00D26A27" w:rsidRPr="004B17AA">
        <w:rPr>
          <w:b/>
          <w:bCs/>
          <w:color w:val="002060"/>
          <w:szCs w:val="24"/>
          <w:lang w:eastAsia="lt-LT"/>
        </w:rPr>
        <w:t>1</w:t>
      </w:r>
      <w:bookmarkEnd w:id="25"/>
      <w:r w:rsidR="009D5F76">
        <w:rPr>
          <w:b/>
          <w:bCs/>
          <w:color w:val="002060"/>
          <w:szCs w:val="24"/>
          <w:lang w:eastAsia="lt-LT"/>
        </w:rPr>
        <w:t>2</w:t>
      </w:r>
      <w:r w:rsidR="00D26A27" w:rsidRPr="004B17AA">
        <w:rPr>
          <w:color w:val="002060"/>
          <w:szCs w:val="24"/>
          <w:lang w:eastAsia="lt-LT"/>
        </w:rPr>
        <w:t>.</w:t>
      </w:r>
    </w:p>
    <w:p w14:paraId="47E1D7F0" w14:textId="3E25E416" w:rsidR="001D5E5F" w:rsidRDefault="001D5E5F" w:rsidP="006D7B94">
      <w:pPr>
        <w:ind w:firstLine="567"/>
        <w:jc w:val="both"/>
        <w:rPr>
          <w:szCs w:val="24"/>
          <w:lang w:eastAsia="lt-LT"/>
        </w:rPr>
      </w:pPr>
    </w:p>
    <w:p w14:paraId="65CB0B9B" w14:textId="28F4C559" w:rsidR="0071653A" w:rsidRDefault="0071653A" w:rsidP="0071653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133444">
        <w:rPr>
          <w:szCs w:val="24"/>
          <w:lang w:eastAsia="lt-LT"/>
        </w:rPr>
        <w:t>15 lentelė. Informacija apie paviršinį vandens telkinį (priimtuvą), į kurį planuojama išleisti nuotekas</w:t>
      </w:r>
    </w:p>
    <w:p w14:paraId="7242E87A" w14:textId="32C5009A" w:rsidR="001D5E5F" w:rsidRDefault="001D5E5F" w:rsidP="0071653A">
      <w:pPr>
        <w:ind w:firstLine="567"/>
        <w:jc w:val="both"/>
        <w:rPr>
          <w:b/>
          <w:bCs/>
          <w:i/>
          <w:iCs/>
          <w:color w:val="002060"/>
          <w:szCs w:val="24"/>
          <w:lang w:eastAsia="lt-LT"/>
        </w:rPr>
      </w:pPr>
      <w:r w:rsidRPr="00B12CBE">
        <w:rPr>
          <w:b/>
          <w:bCs/>
          <w:i/>
          <w:iCs/>
          <w:color w:val="002060"/>
          <w:szCs w:val="24"/>
          <w:lang w:eastAsia="lt-LT"/>
        </w:rPr>
        <w:t>Įmonė nuotekų neišleidžia į gamtinę aplinką, todėl papildomi duomenys neteikiami ir 15</w:t>
      </w:r>
      <w:r w:rsidR="00FB6B1F">
        <w:rPr>
          <w:b/>
          <w:bCs/>
          <w:i/>
          <w:iCs/>
          <w:color w:val="002060"/>
          <w:szCs w:val="24"/>
          <w:lang w:eastAsia="lt-LT"/>
        </w:rPr>
        <w:t xml:space="preserve"> </w:t>
      </w:r>
      <w:r w:rsidRPr="00B12CBE">
        <w:rPr>
          <w:b/>
          <w:bCs/>
          <w:i/>
          <w:iCs/>
          <w:color w:val="002060"/>
          <w:szCs w:val="24"/>
          <w:lang w:eastAsia="lt-LT"/>
        </w:rPr>
        <w:t>lentelė nepildom</w:t>
      </w:r>
      <w:r>
        <w:rPr>
          <w:b/>
          <w:bCs/>
          <w:i/>
          <w:iCs/>
          <w:color w:val="002060"/>
          <w:szCs w:val="24"/>
          <w:lang w:eastAsia="lt-LT"/>
        </w:rPr>
        <w:t>a</w:t>
      </w:r>
      <w:r w:rsidRPr="00B12CBE">
        <w:rPr>
          <w:b/>
          <w:bCs/>
          <w:i/>
          <w:iCs/>
          <w:color w:val="002060"/>
          <w:szCs w:val="24"/>
          <w:lang w:eastAsia="lt-LT"/>
        </w:rPr>
        <w:t>.</w:t>
      </w:r>
    </w:p>
    <w:p w14:paraId="3A00CE47" w14:textId="12A8A110" w:rsidR="001D5E5F" w:rsidRDefault="001D5E5F" w:rsidP="0071653A">
      <w:pPr>
        <w:ind w:firstLine="567"/>
        <w:jc w:val="both"/>
        <w:rPr>
          <w:szCs w:val="24"/>
          <w:lang w:eastAsia="lt-LT"/>
        </w:rPr>
      </w:pPr>
    </w:p>
    <w:p w14:paraId="6A378D38" w14:textId="70319633" w:rsidR="00D560A0" w:rsidRDefault="00D560A0" w:rsidP="0071653A">
      <w:pPr>
        <w:ind w:firstLine="567"/>
        <w:jc w:val="both"/>
        <w:rPr>
          <w:szCs w:val="24"/>
          <w:lang w:eastAsia="lt-LT"/>
        </w:rPr>
      </w:pPr>
    </w:p>
    <w:p w14:paraId="395C2235" w14:textId="1E991283" w:rsidR="00D560A0" w:rsidRDefault="00D560A0" w:rsidP="0071653A">
      <w:pPr>
        <w:ind w:firstLine="567"/>
        <w:jc w:val="both"/>
        <w:rPr>
          <w:szCs w:val="24"/>
          <w:lang w:eastAsia="lt-LT"/>
        </w:rPr>
      </w:pPr>
    </w:p>
    <w:p w14:paraId="7167FB76" w14:textId="3D26CFD5" w:rsidR="00D560A0" w:rsidRDefault="00D560A0" w:rsidP="0071653A">
      <w:pPr>
        <w:ind w:firstLine="567"/>
        <w:jc w:val="both"/>
        <w:rPr>
          <w:szCs w:val="24"/>
          <w:lang w:eastAsia="lt-LT"/>
        </w:rPr>
      </w:pPr>
    </w:p>
    <w:p w14:paraId="150002DC" w14:textId="3C7A7BA7" w:rsidR="00D560A0" w:rsidRDefault="00D560A0" w:rsidP="0071653A">
      <w:pPr>
        <w:ind w:firstLine="567"/>
        <w:jc w:val="both"/>
        <w:rPr>
          <w:szCs w:val="24"/>
          <w:lang w:eastAsia="lt-LT"/>
        </w:rPr>
      </w:pPr>
    </w:p>
    <w:p w14:paraId="41E68551" w14:textId="4395517D" w:rsidR="00D560A0" w:rsidRDefault="00D560A0" w:rsidP="0071653A">
      <w:pPr>
        <w:ind w:firstLine="567"/>
        <w:jc w:val="both"/>
        <w:rPr>
          <w:szCs w:val="24"/>
          <w:lang w:eastAsia="lt-LT"/>
        </w:rPr>
      </w:pPr>
    </w:p>
    <w:p w14:paraId="5263F2D0" w14:textId="5F66FD90" w:rsidR="00D560A0" w:rsidRDefault="00D560A0" w:rsidP="0071653A">
      <w:pPr>
        <w:ind w:firstLine="567"/>
        <w:jc w:val="both"/>
        <w:rPr>
          <w:szCs w:val="24"/>
          <w:lang w:eastAsia="lt-LT"/>
        </w:rPr>
      </w:pPr>
    </w:p>
    <w:p w14:paraId="0D1A5BA7" w14:textId="77777777" w:rsidR="00D560A0" w:rsidRDefault="00D560A0" w:rsidP="0071653A">
      <w:pPr>
        <w:ind w:firstLine="567"/>
        <w:jc w:val="both"/>
        <w:rPr>
          <w:szCs w:val="24"/>
          <w:lang w:eastAsia="lt-LT"/>
        </w:rPr>
      </w:pPr>
    </w:p>
    <w:p w14:paraId="2B12119C" w14:textId="3546A55E" w:rsidR="0071653A" w:rsidRPr="00133444" w:rsidRDefault="0071653A" w:rsidP="0071653A">
      <w:pPr>
        <w:ind w:firstLine="567"/>
        <w:jc w:val="both"/>
        <w:rPr>
          <w:szCs w:val="24"/>
          <w:lang w:eastAsia="lt-LT"/>
        </w:rPr>
      </w:pPr>
      <w:r w:rsidRPr="00133444">
        <w:rPr>
          <w:szCs w:val="24"/>
          <w:lang w:eastAsia="lt-LT"/>
        </w:rPr>
        <w:lastRenderedPageBreak/>
        <w:t>16 lentelė. Informacija apie nuotekų išleidimo vietą/priimtuvą (išskyrus paviršinius vandens telkinius), į kurį planuojama išleisti nuotekas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105"/>
        <w:gridCol w:w="3402"/>
        <w:gridCol w:w="992"/>
        <w:gridCol w:w="993"/>
        <w:gridCol w:w="2976"/>
        <w:gridCol w:w="1276"/>
        <w:gridCol w:w="1275"/>
      </w:tblGrid>
      <w:tr w:rsidR="00D560A0" w14:paraId="18A1E3D9" w14:textId="77777777" w:rsidTr="003C2AC3">
        <w:trPr>
          <w:cantSplit/>
          <w:trHeight w:hRule="exact" w:val="511"/>
        </w:trPr>
        <w:tc>
          <w:tcPr>
            <w:tcW w:w="718" w:type="dxa"/>
            <w:vMerge w:val="restart"/>
            <w:tcBorders>
              <w:top w:val="single" w:sz="4" w:space="0" w:color="auto"/>
              <w:left w:val="single" w:sz="4" w:space="0" w:color="auto"/>
              <w:bottom w:val="single" w:sz="4" w:space="0" w:color="auto"/>
              <w:right w:val="single" w:sz="4" w:space="0" w:color="auto"/>
            </w:tcBorders>
            <w:vAlign w:val="center"/>
          </w:tcPr>
          <w:p w14:paraId="3DFE1740" w14:textId="77777777" w:rsidR="00D560A0" w:rsidRDefault="00D560A0" w:rsidP="001615CC">
            <w:pPr>
              <w:jc w:val="center"/>
              <w:rPr>
                <w:sz w:val="18"/>
                <w:szCs w:val="24"/>
                <w:vertAlign w:val="superscript"/>
                <w:lang w:eastAsia="lt-LT"/>
              </w:rPr>
            </w:pPr>
            <w:r>
              <w:rPr>
                <w:sz w:val="18"/>
                <w:szCs w:val="24"/>
                <w:lang w:eastAsia="lt-LT"/>
              </w:rPr>
              <w:t>Eil. Nr.</w:t>
            </w:r>
          </w:p>
        </w:tc>
        <w:tc>
          <w:tcPr>
            <w:tcW w:w="3105" w:type="dxa"/>
            <w:vMerge w:val="restart"/>
            <w:tcBorders>
              <w:top w:val="single" w:sz="4" w:space="0" w:color="auto"/>
              <w:left w:val="single" w:sz="4" w:space="0" w:color="auto"/>
              <w:bottom w:val="single" w:sz="4" w:space="0" w:color="auto"/>
              <w:right w:val="single" w:sz="4" w:space="0" w:color="auto"/>
            </w:tcBorders>
            <w:vAlign w:val="center"/>
          </w:tcPr>
          <w:p w14:paraId="57CEBBC1" w14:textId="77777777" w:rsidR="00D560A0" w:rsidRDefault="00D560A0" w:rsidP="001615CC">
            <w:pPr>
              <w:jc w:val="center"/>
              <w:rPr>
                <w:sz w:val="18"/>
                <w:szCs w:val="24"/>
                <w:vertAlign w:val="superscript"/>
                <w:lang w:eastAsia="lt-LT"/>
              </w:rPr>
            </w:pPr>
            <w:r>
              <w:rPr>
                <w:sz w:val="18"/>
                <w:szCs w:val="24"/>
                <w:lang w:eastAsia="lt-LT"/>
              </w:rPr>
              <w:t xml:space="preserve">Nuotekų išleidimo vietos / priimtuvo aprašymas </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14:paraId="3105BC39" w14:textId="77777777" w:rsidR="00D560A0" w:rsidRDefault="00D560A0" w:rsidP="001615CC">
            <w:pPr>
              <w:jc w:val="center"/>
              <w:rPr>
                <w:sz w:val="18"/>
                <w:szCs w:val="24"/>
                <w:vertAlign w:val="superscript"/>
                <w:lang w:eastAsia="lt-LT"/>
              </w:rPr>
            </w:pPr>
            <w:r>
              <w:rPr>
                <w:sz w:val="18"/>
                <w:szCs w:val="24"/>
                <w:lang w:eastAsia="lt-LT"/>
              </w:rPr>
              <w:t xml:space="preserve">Juridinis nuotekų išleidimo pagrindas </w:t>
            </w:r>
          </w:p>
        </w:tc>
        <w:tc>
          <w:tcPr>
            <w:tcW w:w="7512" w:type="dxa"/>
            <w:gridSpan w:val="5"/>
            <w:tcBorders>
              <w:top w:val="single" w:sz="4" w:space="0" w:color="auto"/>
              <w:left w:val="single" w:sz="4" w:space="0" w:color="auto"/>
              <w:bottom w:val="single" w:sz="4" w:space="0" w:color="auto"/>
              <w:right w:val="single" w:sz="4" w:space="0" w:color="auto"/>
            </w:tcBorders>
            <w:vAlign w:val="center"/>
          </w:tcPr>
          <w:p w14:paraId="441299C5" w14:textId="77777777" w:rsidR="00D560A0" w:rsidRDefault="00D560A0" w:rsidP="001615CC">
            <w:pPr>
              <w:keepNext/>
              <w:suppressAutoHyphens/>
              <w:jc w:val="center"/>
              <w:textAlignment w:val="baseline"/>
              <w:outlineLvl w:val="3"/>
              <w:rPr>
                <w:sz w:val="18"/>
                <w:szCs w:val="24"/>
                <w:vertAlign w:val="superscript"/>
                <w:lang w:eastAsia="lt-LT"/>
              </w:rPr>
            </w:pPr>
            <w:r>
              <w:rPr>
                <w:sz w:val="18"/>
                <w:szCs w:val="24"/>
                <w:lang w:eastAsia="lt-LT"/>
              </w:rPr>
              <w:t xml:space="preserve">Leistina priimtuvo apkrova </w:t>
            </w:r>
          </w:p>
        </w:tc>
      </w:tr>
      <w:tr w:rsidR="00D560A0" w14:paraId="319CEE29" w14:textId="77777777" w:rsidTr="003C2AC3">
        <w:trPr>
          <w:cantSplit/>
          <w:trHeight w:hRule="exact" w:val="339"/>
        </w:trPr>
        <w:tc>
          <w:tcPr>
            <w:tcW w:w="718" w:type="dxa"/>
            <w:vMerge/>
            <w:tcBorders>
              <w:top w:val="single" w:sz="4" w:space="0" w:color="auto"/>
              <w:left w:val="single" w:sz="4" w:space="0" w:color="auto"/>
              <w:bottom w:val="single" w:sz="4" w:space="0" w:color="auto"/>
              <w:right w:val="single" w:sz="4" w:space="0" w:color="auto"/>
            </w:tcBorders>
            <w:vAlign w:val="center"/>
          </w:tcPr>
          <w:p w14:paraId="15AEC809" w14:textId="77777777" w:rsidR="00D560A0" w:rsidRDefault="00D560A0" w:rsidP="001615CC">
            <w:pPr>
              <w:jc w:val="center"/>
              <w:rPr>
                <w:sz w:val="18"/>
                <w:szCs w:val="24"/>
                <w:lang w:eastAsia="lt-LT"/>
              </w:rPr>
            </w:pPr>
          </w:p>
        </w:tc>
        <w:tc>
          <w:tcPr>
            <w:tcW w:w="3105" w:type="dxa"/>
            <w:vMerge/>
            <w:tcBorders>
              <w:top w:val="single" w:sz="4" w:space="0" w:color="auto"/>
              <w:left w:val="single" w:sz="4" w:space="0" w:color="auto"/>
              <w:bottom w:val="single" w:sz="4" w:space="0" w:color="auto"/>
              <w:right w:val="single" w:sz="4" w:space="0" w:color="auto"/>
            </w:tcBorders>
            <w:vAlign w:val="center"/>
          </w:tcPr>
          <w:p w14:paraId="6D3CD0B1" w14:textId="77777777" w:rsidR="00D560A0" w:rsidRDefault="00D560A0" w:rsidP="001615CC">
            <w:pPr>
              <w:jc w:val="center"/>
              <w:rPr>
                <w:sz w:val="18"/>
                <w:szCs w:val="24"/>
                <w:lang w:eastAsia="lt-LT"/>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511F04D2" w14:textId="77777777" w:rsidR="00D560A0" w:rsidRDefault="00D560A0" w:rsidP="001615CC">
            <w:pPr>
              <w:jc w:val="center"/>
              <w:rPr>
                <w:sz w:val="18"/>
                <w:szCs w:val="24"/>
                <w:lang w:eastAsia="lt-LT"/>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2E08C322" w14:textId="77777777" w:rsidR="00D560A0" w:rsidRDefault="00D560A0" w:rsidP="001615CC">
            <w:pPr>
              <w:keepNext/>
              <w:suppressAutoHyphens/>
              <w:jc w:val="center"/>
              <w:textAlignment w:val="baseline"/>
              <w:outlineLvl w:val="3"/>
              <w:rPr>
                <w:sz w:val="18"/>
                <w:szCs w:val="24"/>
                <w:lang w:eastAsia="lt-LT"/>
              </w:rPr>
            </w:pPr>
            <w:r>
              <w:rPr>
                <w:sz w:val="18"/>
                <w:szCs w:val="24"/>
                <w:lang w:eastAsia="lt-LT"/>
              </w:rPr>
              <w:t>hidraulinė</w:t>
            </w:r>
          </w:p>
        </w:tc>
        <w:tc>
          <w:tcPr>
            <w:tcW w:w="5527" w:type="dxa"/>
            <w:gridSpan w:val="3"/>
            <w:tcBorders>
              <w:top w:val="single" w:sz="4" w:space="0" w:color="auto"/>
              <w:left w:val="single" w:sz="4" w:space="0" w:color="auto"/>
              <w:bottom w:val="single" w:sz="4" w:space="0" w:color="auto"/>
              <w:right w:val="single" w:sz="4" w:space="0" w:color="auto"/>
            </w:tcBorders>
            <w:vAlign w:val="center"/>
          </w:tcPr>
          <w:p w14:paraId="2132B6D6" w14:textId="77777777" w:rsidR="00D560A0" w:rsidRDefault="00D560A0" w:rsidP="001615CC">
            <w:pPr>
              <w:keepNext/>
              <w:suppressAutoHyphens/>
              <w:jc w:val="center"/>
              <w:textAlignment w:val="baseline"/>
              <w:outlineLvl w:val="3"/>
              <w:rPr>
                <w:sz w:val="18"/>
                <w:szCs w:val="24"/>
                <w:lang w:eastAsia="lt-LT"/>
              </w:rPr>
            </w:pPr>
            <w:r>
              <w:rPr>
                <w:sz w:val="18"/>
                <w:szCs w:val="24"/>
                <w:lang w:eastAsia="lt-LT"/>
              </w:rPr>
              <w:t>teršalais</w:t>
            </w:r>
          </w:p>
        </w:tc>
      </w:tr>
      <w:tr w:rsidR="00D560A0" w14:paraId="2279E496" w14:textId="77777777" w:rsidTr="003C2AC3">
        <w:trPr>
          <w:cantSplit/>
        </w:trPr>
        <w:tc>
          <w:tcPr>
            <w:tcW w:w="718" w:type="dxa"/>
            <w:vMerge/>
            <w:tcBorders>
              <w:top w:val="single" w:sz="4" w:space="0" w:color="auto"/>
              <w:left w:val="single" w:sz="4" w:space="0" w:color="auto"/>
              <w:bottom w:val="single" w:sz="4" w:space="0" w:color="auto"/>
              <w:right w:val="single" w:sz="4" w:space="0" w:color="auto"/>
            </w:tcBorders>
            <w:vAlign w:val="center"/>
          </w:tcPr>
          <w:p w14:paraId="6C695A22" w14:textId="77777777" w:rsidR="00D560A0" w:rsidRDefault="00D560A0" w:rsidP="001615CC">
            <w:pPr>
              <w:jc w:val="center"/>
              <w:rPr>
                <w:sz w:val="18"/>
                <w:szCs w:val="24"/>
                <w:lang w:eastAsia="lt-LT"/>
              </w:rPr>
            </w:pPr>
          </w:p>
        </w:tc>
        <w:tc>
          <w:tcPr>
            <w:tcW w:w="3105" w:type="dxa"/>
            <w:vMerge/>
            <w:tcBorders>
              <w:top w:val="single" w:sz="4" w:space="0" w:color="auto"/>
              <w:left w:val="single" w:sz="4" w:space="0" w:color="auto"/>
              <w:bottom w:val="single" w:sz="4" w:space="0" w:color="auto"/>
              <w:right w:val="single" w:sz="4" w:space="0" w:color="auto"/>
            </w:tcBorders>
            <w:vAlign w:val="center"/>
          </w:tcPr>
          <w:p w14:paraId="20B3AFE2" w14:textId="77777777" w:rsidR="00D560A0" w:rsidRDefault="00D560A0" w:rsidP="001615CC">
            <w:pPr>
              <w:jc w:val="center"/>
              <w:rPr>
                <w:sz w:val="18"/>
                <w:szCs w:val="24"/>
                <w:lang w:eastAsia="lt-LT"/>
              </w:rPr>
            </w:pPr>
          </w:p>
        </w:tc>
        <w:tc>
          <w:tcPr>
            <w:tcW w:w="3402" w:type="dxa"/>
            <w:vMerge/>
            <w:tcBorders>
              <w:top w:val="single" w:sz="4" w:space="0" w:color="auto"/>
              <w:left w:val="single" w:sz="4" w:space="0" w:color="auto"/>
              <w:bottom w:val="single" w:sz="4" w:space="0" w:color="auto"/>
              <w:right w:val="single" w:sz="4" w:space="0" w:color="auto"/>
            </w:tcBorders>
            <w:vAlign w:val="center"/>
          </w:tcPr>
          <w:p w14:paraId="286F2960" w14:textId="77777777" w:rsidR="00D560A0" w:rsidRDefault="00D560A0" w:rsidP="001615CC">
            <w:pPr>
              <w:jc w:val="center"/>
              <w:rPr>
                <w:sz w:val="18"/>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14:paraId="4B930B29" w14:textId="77777777" w:rsidR="00D560A0" w:rsidRDefault="00D560A0" w:rsidP="001615CC">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/d</w:t>
            </w:r>
          </w:p>
        </w:tc>
        <w:tc>
          <w:tcPr>
            <w:tcW w:w="993" w:type="dxa"/>
            <w:tcBorders>
              <w:top w:val="single" w:sz="4" w:space="0" w:color="auto"/>
              <w:left w:val="single" w:sz="4" w:space="0" w:color="auto"/>
              <w:bottom w:val="single" w:sz="4" w:space="0" w:color="auto"/>
              <w:right w:val="single" w:sz="4" w:space="0" w:color="auto"/>
            </w:tcBorders>
            <w:vAlign w:val="center"/>
          </w:tcPr>
          <w:p w14:paraId="63200214" w14:textId="77777777" w:rsidR="00D560A0" w:rsidRDefault="00D560A0" w:rsidP="001615CC">
            <w:pPr>
              <w:jc w:val="center"/>
              <w:rPr>
                <w:sz w:val="18"/>
                <w:szCs w:val="24"/>
                <w:lang w:eastAsia="lt-LT"/>
              </w:rPr>
            </w:pPr>
            <w:r>
              <w:rPr>
                <w:sz w:val="18"/>
                <w:szCs w:val="24"/>
                <w:lang w:eastAsia="lt-LT"/>
              </w:rPr>
              <w:t>m</w:t>
            </w:r>
            <w:r>
              <w:rPr>
                <w:sz w:val="18"/>
                <w:szCs w:val="24"/>
                <w:vertAlign w:val="superscript"/>
                <w:lang w:eastAsia="lt-LT"/>
              </w:rPr>
              <w:t>3</w:t>
            </w:r>
            <w:r>
              <w:rPr>
                <w:sz w:val="18"/>
                <w:szCs w:val="24"/>
                <w:lang w:eastAsia="lt-LT"/>
              </w:rPr>
              <w:t>/metus</w:t>
            </w:r>
          </w:p>
        </w:tc>
        <w:tc>
          <w:tcPr>
            <w:tcW w:w="2976" w:type="dxa"/>
            <w:tcBorders>
              <w:top w:val="single" w:sz="4" w:space="0" w:color="auto"/>
              <w:left w:val="single" w:sz="4" w:space="0" w:color="auto"/>
              <w:bottom w:val="single" w:sz="4" w:space="0" w:color="auto"/>
              <w:right w:val="single" w:sz="4" w:space="0" w:color="auto"/>
            </w:tcBorders>
            <w:vAlign w:val="center"/>
          </w:tcPr>
          <w:p w14:paraId="5DFC9F77" w14:textId="77777777" w:rsidR="00D560A0" w:rsidRDefault="00D560A0" w:rsidP="001615CC">
            <w:pPr>
              <w:jc w:val="center"/>
              <w:rPr>
                <w:sz w:val="18"/>
                <w:szCs w:val="24"/>
                <w:vertAlign w:val="superscript"/>
                <w:lang w:eastAsia="lt-LT"/>
              </w:rPr>
            </w:pPr>
            <w:r>
              <w:rPr>
                <w:sz w:val="18"/>
                <w:szCs w:val="24"/>
                <w:lang w:eastAsia="lt-LT"/>
              </w:rPr>
              <w:t>parametras</w:t>
            </w:r>
          </w:p>
        </w:tc>
        <w:tc>
          <w:tcPr>
            <w:tcW w:w="1276" w:type="dxa"/>
            <w:tcBorders>
              <w:top w:val="single" w:sz="4" w:space="0" w:color="auto"/>
              <w:left w:val="single" w:sz="4" w:space="0" w:color="auto"/>
              <w:bottom w:val="single" w:sz="4" w:space="0" w:color="auto"/>
              <w:right w:val="single" w:sz="4" w:space="0" w:color="auto"/>
            </w:tcBorders>
            <w:vAlign w:val="center"/>
          </w:tcPr>
          <w:p w14:paraId="3F7E8F24" w14:textId="77777777" w:rsidR="00D560A0" w:rsidRDefault="00D560A0" w:rsidP="001615CC">
            <w:pPr>
              <w:jc w:val="center"/>
              <w:rPr>
                <w:sz w:val="18"/>
                <w:szCs w:val="24"/>
                <w:lang w:eastAsia="lt-LT"/>
              </w:rPr>
            </w:pPr>
            <w:r>
              <w:rPr>
                <w:sz w:val="18"/>
                <w:szCs w:val="24"/>
                <w:lang w:eastAsia="lt-LT"/>
              </w:rPr>
              <w:t>mato vnt.</w:t>
            </w:r>
          </w:p>
        </w:tc>
        <w:tc>
          <w:tcPr>
            <w:tcW w:w="1275" w:type="dxa"/>
            <w:tcBorders>
              <w:top w:val="single" w:sz="4" w:space="0" w:color="auto"/>
              <w:left w:val="single" w:sz="4" w:space="0" w:color="auto"/>
              <w:bottom w:val="single" w:sz="4" w:space="0" w:color="auto"/>
              <w:right w:val="single" w:sz="4" w:space="0" w:color="auto"/>
            </w:tcBorders>
            <w:vAlign w:val="center"/>
          </w:tcPr>
          <w:p w14:paraId="75463C08" w14:textId="77777777" w:rsidR="00D560A0" w:rsidRDefault="00D560A0" w:rsidP="001615CC">
            <w:pPr>
              <w:jc w:val="center"/>
              <w:rPr>
                <w:sz w:val="18"/>
                <w:szCs w:val="24"/>
                <w:lang w:eastAsia="lt-LT"/>
              </w:rPr>
            </w:pPr>
            <w:r>
              <w:rPr>
                <w:sz w:val="18"/>
                <w:szCs w:val="24"/>
                <w:lang w:eastAsia="lt-LT"/>
              </w:rPr>
              <w:t>reikšmė</w:t>
            </w:r>
          </w:p>
        </w:tc>
      </w:tr>
      <w:tr w:rsidR="00D560A0" w14:paraId="7CC8AAD9" w14:textId="77777777" w:rsidTr="003C2AC3">
        <w:trPr>
          <w:cantSplit/>
        </w:trPr>
        <w:tc>
          <w:tcPr>
            <w:tcW w:w="718" w:type="dxa"/>
            <w:tcBorders>
              <w:top w:val="single" w:sz="4" w:space="0" w:color="auto"/>
              <w:left w:val="single" w:sz="4" w:space="0" w:color="auto"/>
              <w:bottom w:val="single" w:sz="4" w:space="0" w:color="auto"/>
              <w:right w:val="single" w:sz="4" w:space="0" w:color="auto"/>
            </w:tcBorders>
            <w:vAlign w:val="center"/>
          </w:tcPr>
          <w:p w14:paraId="394314B3" w14:textId="77777777" w:rsidR="00D560A0" w:rsidRDefault="00D560A0" w:rsidP="001615CC">
            <w:pPr>
              <w:jc w:val="center"/>
              <w:rPr>
                <w:sz w:val="18"/>
                <w:szCs w:val="24"/>
                <w:lang w:eastAsia="lt-LT"/>
              </w:rPr>
            </w:pPr>
            <w:r>
              <w:rPr>
                <w:sz w:val="18"/>
                <w:szCs w:val="24"/>
                <w:lang w:eastAsia="lt-LT"/>
              </w:rPr>
              <w:t>1</w:t>
            </w:r>
          </w:p>
        </w:tc>
        <w:tc>
          <w:tcPr>
            <w:tcW w:w="3105" w:type="dxa"/>
            <w:tcBorders>
              <w:top w:val="single" w:sz="4" w:space="0" w:color="auto"/>
              <w:left w:val="single" w:sz="4" w:space="0" w:color="auto"/>
              <w:bottom w:val="single" w:sz="4" w:space="0" w:color="auto"/>
              <w:right w:val="single" w:sz="4" w:space="0" w:color="auto"/>
            </w:tcBorders>
            <w:vAlign w:val="center"/>
          </w:tcPr>
          <w:p w14:paraId="5D7DF86F" w14:textId="77777777" w:rsidR="00D560A0" w:rsidRDefault="00D560A0" w:rsidP="001615CC">
            <w:pPr>
              <w:jc w:val="center"/>
              <w:rPr>
                <w:sz w:val="18"/>
                <w:szCs w:val="24"/>
                <w:lang w:eastAsia="lt-LT"/>
              </w:rPr>
            </w:pPr>
            <w:r>
              <w:rPr>
                <w:sz w:val="18"/>
                <w:szCs w:val="24"/>
                <w:lang w:eastAsia="lt-LT"/>
              </w:rPr>
              <w:t>2</w:t>
            </w:r>
          </w:p>
        </w:tc>
        <w:tc>
          <w:tcPr>
            <w:tcW w:w="3402" w:type="dxa"/>
            <w:tcBorders>
              <w:top w:val="single" w:sz="4" w:space="0" w:color="auto"/>
              <w:left w:val="single" w:sz="4" w:space="0" w:color="auto"/>
              <w:bottom w:val="single" w:sz="4" w:space="0" w:color="auto"/>
              <w:right w:val="single" w:sz="4" w:space="0" w:color="auto"/>
            </w:tcBorders>
            <w:vAlign w:val="center"/>
          </w:tcPr>
          <w:p w14:paraId="44B09942" w14:textId="77777777" w:rsidR="00D560A0" w:rsidRDefault="00D560A0" w:rsidP="001615CC">
            <w:pPr>
              <w:jc w:val="center"/>
              <w:rPr>
                <w:sz w:val="18"/>
                <w:szCs w:val="24"/>
                <w:lang w:eastAsia="lt-LT"/>
              </w:rPr>
            </w:pPr>
            <w:r>
              <w:rPr>
                <w:sz w:val="18"/>
                <w:szCs w:val="24"/>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14:paraId="45F45823" w14:textId="77777777" w:rsidR="00D560A0" w:rsidRDefault="00D560A0" w:rsidP="001615CC">
            <w:pPr>
              <w:jc w:val="center"/>
              <w:rPr>
                <w:sz w:val="18"/>
                <w:szCs w:val="24"/>
                <w:lang w:eastAsia="lt-LT"/>
              </w:rPr>
            </w:pPr>
            <w:r>
              <w:rPr>
                <w:sz w:val="18"/>
                <w:szCs w:val="24"/>
                <w:lang w:eastAsia="lt-LT"/>
              </w:rPr>
              <w:t>4</w:t>
            </w:r>
          </w:p>
        </w:tc>
        <w:tc>
          <w:tcPr>
            <w:tcW w:w="993" w:type="dxa"/>
            <w:tcBorders>
              <w:top w:val="single" w:sz="4" w:space="0" w:color="auto"/>
              <w:left w:val="single" w:sz="4" w:space="0" w:color="auto"/>
              <w:bottom w:val="single" w:sz="4" w:space="0" w:color="auto"/>
              <w:right w:val="single" w:sz="4" w:space="0" w:color="auto"/>
            </w:tcBorders>
            <w:vAlign w:val="center"/>
          </w:tcPr>
          <w:p w14:paraId="49E6046A" w14:textId="77777777" w:rsidR="00D560A0" w:rsidRDefault="00D560A0" w:rsidP="001615CC">
            <w:pPr>
              <w:jc w:val="center"/>
              <w:rPr>
                <w:color w:val="000000"/>
                <w:sz w:val="18"/>
                <w:szCs w:val="24"/>
                <w:lang w:eastAsia="lt-LT"/>
              </w:rPr>
            </w:pPr>
            <w:r>
              <w:rPr>
                <w:color w:val="000000"/>
                <w:sz w:val="18"/>
                <w:szCs w:val="24"/>
                <w:lang w:eastAsia="lt-LT"/>
              </w:rPr>
              <w:t>5</w:t>
            </w:r>
          </w:p>
        </w:tc>
        <w:tc>
          <w:tcPr>
            <w:tcW w:w="2976" w:type="dxa"/>
            <w:tcBorders>
              <w:top w:val="single" w:sz="4" w:space="0" w:color="auto"/>
              <w:left w:val="single" w:sz="4" w:space="0" w:color="auto"/>
              <w:bottom w:val="single" w:sz="4" w:space="0" w:color="auto"/>
              <w:right w:val="single" w:sz="4" w:space="0" w:color="auto"/>
            </w:tcBorders>
            <w:vAlign w:val="center"/>
          </w:tcPr>
          <w:p w14:paraId="18443E36" w14:textId="77777777" w:rsidR="00D560A0" w:rsidRDefault="00D560A0" w:rsidP="001615CC">
            <w:pPr>
              <w:jc w:val="center"/>
              <w:rPr>
                <w:color w:val="000000"/>
                <w:sz w:val="18"/>
                <w:szCs w:val="24"/>
                <w:lang w:eastAsia="lt-LT"/>
              </w:rPr>
            </w:pPr>
            <w:r>
              <w:rPr>
                <w:color w:val="000000"/>
                <w:sz w:val="18"/>
                <w:szCs w:val="24"/>
                <w:lang w:eastAsia="lt-LT"/>
              </w:rPr>
              <w:t>6</w:t>
            </w:r>
          </w:p>
        </w:tc>
        <w:tc>
          <w:tcPr>
            <w:tcW w:w="1276" w:type="dxa"/>
            <w:tcBorders>
              <w:top w:val="single" w:sz="4" w:space="0" w:color="auto"/>
              <w:left w:val="single" w:sz="4" w:space="0" w:color="auto"/>
              <w:bottom w:val="single" w:sz="4" w:space="0" w:color="auto"/>
              <w:right w:val="single" w:sz="4" w:space="0" w:color="auto"/>
            </w:tcBorders>
            <w:vAlign w:val="center"/>
          </w:tcPr>
          <w:p w14:paraId="0D136015" w14:textId="77777777" w:rsidR="00D560A0" w:rsidRDefault="00D560A0" w:rsidP="001615CC">
            <w:pPr>
              <w:jc w:val="center"/>
              <w:rPr>
                <w:color w:val="000000"/>
                <w:sz w:val="18"/>
                <w:szCs w:val="24"/>
                <w:lang w:eastAsia="lt-LT"/>
              </w:rPr>
            </w:pPr>
            <w:r>
              <w:rPr>
                <w:color w:val="000000"/>
                <w:sz w:val="18"/>
                <w:szCs w:val="24"/>
                <w:lang w:eastAsia="lt-LT"/>
              </w:rPr>
              <w:t>7</w:t>
            </w:r>
          </w:p>
        </w:tc>
        <w:tc>
          <w:tcPr>
            <w:tcW w:w="1275" w:type="dxa"/>
            <w:tcBorders>
              <w:top w:val="single" w:sz="4" w:space="0" w:color="auto"/>
              <w:left w:val="single" w:sz="4" w:space="0" w:color="auto"/>
              <w:bottom w:val="single" w:sz="4" w:space="0" w:color="auto"/>
              <w:right w:val="single" w:sz="4" w:space="0" w:color="auto"/>
            </w:tcBorders>
            <w:vAlign w:val="center"/>
          </w:tcPr>
          <w:p w14:paraId="3B59BD87" w14:textId="77777777" w:rsidR="00D560A0" w:rsidRDefault="00D560A0" w:rsidP="001615CC">
            <w:pPr>
              <w:jc w:val="center"/>
              <w:rPr>
                <w:color w:val="000000"/>
                <w:sz w:val="18"/>
                <w:szCs w:val="24"/>
                <w:lang w:eastAsia="lt-LT"/>
              </w:rPr>
            </w:pPr>
            <w:r>
              <w:rPr>
                <w:color w:val="000000"/>
                <w:sz w:val="18"/>
                <w:szCs w:val="24"/>
                <w:lang w:eastAsia="lt-LT"/>
              </w:rPr>
              <w:t>8</w:t>
            </w:r>
          </w:p>
        </w:tc>
      </w:tr>
      <w:tr w:rsidR="000614F3" w14:paraId="23A332A5" w14:textId="77777777" w:rsidTr="003C2AC3">
        <w:trPr>
          <w:cantSplit/>
          <w:trHeight w:val="272"/>
        </w:trPr>
        <w:tc>
          <w:tcPr>
            <w:tcW w:w="718" w:type="dxa"/>
            <w:vMerge w:val="restart"/>
            <w:tcBorders>
              <w:top w:val="single" w:sz="4" w:space="0" w:color="auto"/>
              <w:left w:val="single" w:sz="4" w:space="0" w:color="auto"/>
              <w:right w:val="single" w:sz="4" w:space="0" w:color="auto"/>
            </w:tcBorders>
            <w:vAlign w:val="center"/>
          </w:tcPr>
          <w:p w14:paraId="394F399F" w14:textId="4F893719" w:rsidR="000614F3" w:rsidRDefault="000614F3" w:rsidP="001615CC">
            <w:pPr>
              <w:jc w:val="center"/>
              <w:rPr>
                <w:sz w:val="18"/>
                <w:szCs w:val="24"/>
                <w:lang w:eastAsia="lt-LT"/>
              </w:rPr>
            </w:pPr>
            <w:r>
              <w:rPr>
                <w:sz w:val="18"/>
                <w:szCs w:val="24"/>
                <w:lang w:eastAsia="lt-LT"/>
              </w:rPr>
              <w:t>1</w:t>
            </w:r>
          </w:p>
        </w:tc>
        <w:tc>
          <w:tcPr>
            <w:tcW w:w="3105" w:type="dxa"/>
            <w:vMerge w:val="restart"/>
            <w:tcBorders>
              <w:top w:val="single" w:sz="4" w:space="0" w:color="auto"/>
              <w:left w:val="single" w:sz="4" w:space="0" w:color="auto"/>
              <w:right w:val="single" w:sz="4" w:space="0" w:color="auto"/>
            </w:tcBorders>
            <w:vAlign w:val="center"/>
          </w:tcPr>
          <w:p w14:paraId="2F626D18" w14:textId="48E2B117" w:rsidR="000614F3" w:rsidRPr="00EC6128" w:rsidRDefault="000614F3" w:rsidP="001615CC">
            <w:pPr>
              <w:jc w:val="center"/>
              <w:rPr>
                <w:sz w:val="20"/>
                <w:lang w:eastAsia="lt-LT"/>
              </w:rPr>
            </w:pPr>
            <w:r w:rsidRPr="00EC6128">
              <w:rPr>
                <w:sz w:val="20"/>
              </w:rPr>
              <w:t>UAB „Panevėžio gatvės“ administruojam</w:t>
            </w:r>
            <w:r>
              <w:rPr>
                <w:sz w:val="20"/>
              </w:rPr>
              <w:t>i</w:t>
            </w:r>
            <w:r w:rsidRPr="00EC6128">
              <w:rPr>
                <w:sz w:val="20"/>
              </w:rPr>
              <w:t xml:space="preserve"> Panevėžio miesto paviršinių nuotekų tinkl</w:t>
            </w:r>
            <w:r>
              <w:rPr>
                <w:sz w:val="20"/>
              </w:rPr>
              <w:t>ai</w:t>
            </w:r>
          </w:p>
        </w:tc>
        <w:tc>
          <w:tcPr>
            <w:tcW w:w="3402" w:type="dxa"/>
            <w:vMerge w:val="restart"/>
            <w:tcBorders>
              <w:top w:val="single" w:sz="4" w:space="0" w:color="auto"/>
              <w:left w:val="single" w:sz="4" w:space="0" w:color="auto"/>
              <w:right w:val="single" w:sz="4" w:space="0" w:color="auto"/>
            </w:tcBorders>
            <w:vAlign w:val="center"/>
          </w:tcPr>
          <w:p w14:paraId="6DFFED82" w14:textId="3FDB4032" w:rsidR="000614F3" w:rsidRPr="00EC6128" w:rsidRDefault="000614F3" w:rsidP="001615CC">
            <w:pPr>
              <w:jc w:val="center"/>
              <w:rPr>
                <w:sz w:val="20"/>
                <w:lang w:eastAsia="lt-LT"/>
              </w:rPr>
            </w:pPr>
            <w:r w:rsidRPr="00EC6128">
              <w:rPr>
                <w:sz w:val="20"/>
              </w:rPr>
              <w:t>2017 m. birželio 19 d. Paviršinių nuotekų tvarkymo sutartis Nr. 26/17-19 su UAB „Panevėžio gatvės“</w:t>
            </w:r>
          </w:p>
        </w:tc>
        <w:tc>
          <w:tcPr>
            <w:tcW w:w="992" w:type="dxa"/>
            <w:vMerge w:val="restart"/>
            <w:tcBorders>
              <w:top w:val="single" w:sz="4" w:space="0" w:color="auto"/>
              <w:left w:val="single" w:sz="4" w:space="0" w:color="auto"/>
              <w:right w:val="single" w:sz="4" w:space="0" w:color="auto"/>
            </w:tcBorders>
            <w:vAlign w:val="center"/>
          </w:tcPr>
          <w:p w14:paraId="0E47927C" w14:textId="777A91F7" w:rsidR="000614F3" w:rsidRDefault="000614F3" w:rsidP="001615CC">
            <w:pPr>
              <w:jc w:val="center"/>
              <w:rPr>
                <w:sz w:val="18"/>
                <w:szCs w:val="24"/>
                <w:lang w:eastAsia="lt-LT"/>
              </w:rPr>
            </w:pPr>
            <w:r>
              <w:rPr>
                <w:sz w:val="18"/>
                <w:szCs w:val="24"/>
                <w:lang w:eastAsia="lt-LT"/>
              </w:rPr>
              <w:t>-</w:t>
            </w:r>
          </w:p>
        </w:tc>
        <w:tc>
          <w:tcPr>
            <w:tcW w:w="993" w:type="dxa"/>
            <w:vMerge w:val="restart"/>
            <w:tcBorders>
              <w:top w:val="single" w:sz="4" w:space="0" w:color="auto"/>
              <w:left w:val="single" w:sz="4" w:space="0" w:color="auto"/>
              <w:right w:val="single" w:sz="4" w:space="0" w:color="auto"/>
            </w:tcBorders>
            <w:vAlign w:val="center"/>
          </w:tcPr>
          <w:p w14:paraId="6ACB5511" w14:textId="343EB44E" w:rsidR="000614F3" w:rsidRDefault="000614F3" w:rsidP="001615CC">
            <w:pPr>
              <w:jc w:val="center"/>
              <w:rPr>
                <w:sz w:val="18"/>
                <w:szCs w:val="24"/>
                <w:lang w:eastAsia="lt-LT"/>
              </w:rPr>
            </w:pPr>
            <w:r>
              <w:rPr>
                <w:sz w:val="18"/>
                <w:szCs w:val="24"/>
                <w:lang w:eastAsia="lt-LT"/>
              </w:rPr>
              <w:t>-</w:t>
            </w:r>
          </w:p>
        </w:tc>
        <w:tc>
          <w:tcPr>
            <w:tcW w:w="2976" w:type="dxa"/>
            <w:tcBorders>
              <w:top w:val="single" w:sz="4" w:space="0" w:color="auto"/>
              <w:left w:val="single" w:sz="4" w:space="0" w:color="auto"/>
              <w:bottom w:val="single" w:sz="4" w:space="0" w:color="auto"/>
              <w:right w:val="single" w:sz="4" w:space="0" w:color="auto"/>
            </w:tcBorders>
            <w:vAlign w:val="center"/>
          </w:tcPr>
          <w:p w14:paraId="158B6BF5" w14:textId="53D78F47" w:rsidR="000614F3" w:rsidRPr="000614F3" w:rsidRDefault="000614F3" w:rsidP="001615CC">
            <w:pPr>
              <w:jc w:val="center"/>
              <w:rPr>
                <w:sz w:val="20"/>
                <w:lang w:eastAsia="lt-LT"/>
              </w:rPr>
            </w:pPr>
            <w:r w:rsidRPr="000614F3">
              <w:rPr>
                <w:rFonts w:eastAsiaTheme="minorHAnsi"/>
                <w:color w:val="000000"/>
                <w:sz w:val="20"/>
              </w:rPr>
              <w:t>skendinčios medžiagos</w:t>
            </w:r>
          </w:p>
        </w:tc>
        <w:tc>
          <w:tcPr>
            <w:tcW w:w="1276" w:type="dxa"/>
            <w:tcBorders>
              <w:top w:val="single" w:sz="4" w:space="0" w:color="auto"/>
              <w:left w:val="single" w:sz="4" w:space="0" w:color="auto"/>
              <w:bottom w:val="single" w:sz="4" w:space="0" w:color="auto"/>
              <w:right w:val="single" w:sz="4" w:space="0" w:color="auto"/>
            </w:tcBorders>
            <w:vAlign w:val="center"/>
          </w:tcPr>
          <w:p w14:paraId="20B9565F" w14:textId="5BD74D61" w:rsidR="000614F3" w:rsidRPr="000614F3" w:rsidRDefault="000614F3" w:rsidP="001615CC">
            <w:pPr>
              <w:jc w:val="center"/>
              <w:rPr>
                <w:sz w:val="20"/>
                <w:lang w:eastAsia="lt-LT"/>
              </w:rPr>
            </w:pPr>
            <w:r w:rsidRPr="000614F3">
              <w:rPr>
                <w:rFonts w:eastAsiaTheme="minorHAnsi"/>
                <w:color w:val="000000"/>
                <w:sz w:val="20"/>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01332F1E" w14:textId="0C08A9DB" w:rsidR="000614F3" w:rsidRPr="000614F3" w:rsidRDefault="000614F3" w:rsidP="001615CC">
            <w:pPr>
              <w:jc w:val="center"/>
              <w:rPr>
                <w:sz w:val="20"/>
                <w:lang w:eastAsia="lt-LT"/>
              </w:rPr>
            </w:pPr>
            <w:r w:rsidRPr="000614F3">
              <w:rPr>
                <w:sz w:val="20"/>
                <w:lang w:eastAsia="lt-LT"/>
              </w:rPr>
              <w:t>30</w:t>
            </w:r>
          </w:p>
        </w:tc>
      </w:tr>
      <w:tr w:rsidR="000614F3" w14:paraId="58DEDD01" w14:textId="77777777" w:rsidTr="003C2AC3">
        <w:trPr>
          <w:cantSplit/>
          <w:trHeight w:val="265"/>
        </w:trPr>
        <w:tc>
          <w:tcPr>
            <w:tcW w:w="718" w:type="dxa"/>
            <w:vMerge/>
            <w:tcBorders>
              <w:left w:val="single" w:sz="4" w:space="0" w:color="auto"/>
              <w:right w:val="single" w:sz="4" w:space="0" w:color="auto"/>
            </w:tcBorders>
            <w:vAlign w:val="center"/>
          </w:tcPr>
          <w:p w14:paraId="12F1A581" w14:textId="77777777" w:rsidR="000614F3" w:rsidRDefault="000614F3" w:rsidP="001615CC">
            <w:pPr>
              <w:jc w:val="center"/>
              <w:rPr>
                <w:sz w:val="18"/>
                <w:szCs w:val="24"/>
                <w:lang w:eastAsia="lt-LT"/>
              </w:rPr>
            </w:pPr>
          </w:p>
        </w:tc>
        <w:tc>
          <w:tcPr>
            <w:tcW w:w="3105" w:type="dxa"/>
            <w:vMerge/>
            <w:tcBorders>
              <w:left w:val="single" w:sz="4" w:space="0" w:color="auto"/>
              <w:right w:val="single" w:sz="4" w:space="0" w:color="auto"/>
            </w:tcBorders>
            <w:vAlign w:val="center"/>
          </w:tcPr>
          <w:p w14:paraId="5B66F6F1" w14:textId="77777777" w:rsidR="000614F3" w:rsidRPr="00EC6128" w:rsidRDefault="000614F3" w:rsidP="001615CC">
            <w:pPr>
              <w:jc w:val="center"/>
              <w:rPr>
                <w:sz w:val="20"/>
              </w:rPr>
            </w:pPr>
          </w:p>
        </w:tc>
        <w:tc>
          <w:tcPr>
            <w:tcW w:w="3402" w:type="dxa"/>
            <w:vMerge/>
            <w:tcBorders>
              <w:left w:val="single" w:sz="4" w:space="0" w:color="auto"/>
              <w:right w:val="single" w:sz="4" w:space="0" w:color="auto"/>
            </w:tcBorders>
            <w:vAlign w:val="center"/>
          </w:tcPr>
          <w:p w14:paraId="181C546B" w14:textId="77777777" w:rsidR="000614F3" w:rsidRPr="00EC6128" w:rsidRDefault="000614F3" w:rsidP="001615CC">
            <w:pPr>
              <w:jc w:val="center"/>
              <w:rPr>
                <w:sz w:val="20"/>
              </w:rPr>
            </w:pPr>
          </w:p>
        </w:tc>
        <w:tc>
          <w:tcPr>
            <w:tcW w:w="992" w:type="dxa"/>
            <w:vMerge/>
            <w:tcBorders>
              <w:left w:val="single" w:sz="4" w:space="0" w:color="auto"/>
              <w:right w:val="single" w:sz="4" w:space="0" w:color="auto"/>
            </w:tcBorders>
            <w:vAlign w:val="center"/>
          </w:tcPr>
          <w:p w14:paraId="11DF50AF" w14:textId="77777777" w:rsidR="000614F3" w:rsidRDefault="000614F3" w:rsidP="001615CC">
            <w:pPr>
              <w:jc w:val="center"/>
              <w:rPr>
                <w:sz w:val="18"/>
                <w:szCs w:val="24"/>
                <w:lang w:eastAsia="lt-LT"/>
              </w:rPr>
            </w:pPr>
          </w:p>
        </w:tc>
        <w:tc>
          <w:tcPr>
            <w:tcW w:w="993" w:type="dxa"/>
            <w:vMerge/>
            <w:tcBorders>
              <w:left w:val="single" w:sz="4" w:space="0" w:color="auto"/>
              <w:right w:val="single" w:sz="4" w:space="0" w:color="auto"/>
            </w:tcBorders>
            <w:vAlign w:val="center"/>
          </w:tcPr>
          <w:p w14:paraId="3F270BD0" w14:textId="77777777" w:rsidR="000614F3" w:rsidRDefault="000614F3" w:rsidP="001615CC">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57FCF3EB" w14:textId="571A7783" w:rsidR="000614F3" w:rsidRPr="000614F3" w:rsidRDefault="000614F3" w:rsidP="001615CC">
            <w:pPr>
              <w:jc w:val="center"/>
              <w:rPr>
                <w:rFonts w:eastAsiaTheme="minorHAnsi"/>
                <w:color w:val="000000"/>
                <w:sz w:val="20"/>
              </w:rPr>
            </w:pPr>
            <w:r w:rsidRPr="000614F3">
              <w:rPr>
                <w:rFonts w:eastAsiaTheme="minorHAnsi"/>
                <w:color w:val="000000"/>
                <w:sz w:val="20"/>
              </w:rPr>
              <w:t>BDS</w:t>
            </w:r>
            <w:r w:rsidRPr="000614F3">
              <w:rPr>
                <w:rFonts w:eastAsiaTheme="minorHAnsi"/>
                <w:color w:val="000000"/>
                <w:sz w:val="20"/>
                <w:vertAlign w:val="subscript"/>
              </w:rPr>
              <w:t>7</w:t>
            </w:r>
          </w:p>
        </w:tc>
        <w:tc>
          <w:tcPr>
            <w:tcW w:w="1276" w:type="dxa"/>
            <w:tcBorders>
              <w:top w:val="single" w:sz="4" w:space="0" w:color="auto"/>
              <w:left w:val="single" w:sz="4" w:space="0" w:color="auto"/>
              <w:bottom w:val="single" w:sz="4" w:space="0" w:color="auto"/>
              <w:right w:val="single" w:sz="4" w:space="0" w:color="auto"/>
            </w:tcBorders>
            <w:vAlign w:val="center"/>
          </w:tcPr>
          <w:p w14:paraId="1E26518B" w14:textId="166DE341" w:rsidR="000614F3" w:rsidRPr="000614F3" w:rsidRDefault="000614F3" w:rsidP="001615CC">
            <w:pPr>
              <w:jc w:val="center"/>
              <w:rPr>
                <w:rFonts w:eastAsiaTheme="minorHAnsi"/>
                <w:color w:val="000000"/>
                <w:sz w:val="20"/>
              </w:rPr>
            </w:pPr>
            <w:r w:rsidRPr="000614F3">
              <w:rPr>
                <w:rFonts w:eastAsiaTheme="minorHAnsi"/>
                <w:color w:val="000000"/>
                <w:sz w:val="20"/>
              </w:rPr>
              <w:t>mgO</w:t>
            </w:r>
            <w:r w:rsidRPr="000614F3">
              <w:rPr>
                <w:rFonts w:eastAsiaTheme="minorHAnsi"/>
                <w:color w:val="000000"/>
                <w:sz w:val="20"/>
                <w:vertAlign w:val="subscript"/>
              </w:rPr>
              <w:t>2</w:t>
            </w:r>
            <w:r w:rsidRPr="000614F3">
              <w:rPr>
                <w:rFonts w:eastAsiaTheme="minorHAnsi"/>
                <w:color w:val="000000"/>
                <w:sz w:val="20"/>
              </w:rPr>
              <w:t>/l</w:t>
            </w:r>
          </w:p>
        </w:tc>
        <w:tc>
          <w:tcPr>
            <w:tcW w:w="1275" w:type="dxa"/>
            <w:tcBorders>
              <w:top w:val="single" w:sz="4" w:space="0" w:color="auto"/>
              <w:left w:val="single" w:sz="4" w:space="0" w:color="auto"/>
              <w:bottom w:val="single" w:sz="4" w:space="0" w:color="auto"/>
              <w:right w:val="single" w:sz="4" w:space="0" w:color="auto"/>
            </w:tcBorders>
            <w:vAlign w:val="center"/>
          </w:tcPr>
          <w:p w14:paraId="3F130CCD" w14:textId="61FDF5F7" w:rsidR="000614F3" w:rsidRPr="000614F3" w:rsidRDefault="000614F3" w:rsidP="001615CC">
            <w:pPr>
              <w:jc w:val="center"/>
              <w:rPr>
                <w:sz w:val="20"/>
                <w:lang w:eastAsia="lt-LT"/>
              </w:rPr>
            </w:pPr>
            <w:r w:rsidRPr="000614F3">
              <w:rPr>
                <w:sz w:val="20"/>
                <w:lang w:eastAsia="lt-LT"/>
              </w:rPr>
              <w:t>25</w:t>
            </w:r>
          </w:p>
        </w:tc>
      </w:tr>
      <w:tr w:rsidR="001E6F65" w14:paraId="45139980" w14:textId="77777777" w:rsidTr="003C2AC3">
        <w:trPr>
          <w:cantSplit/>
          <w:trHeight w:val="265"/>
        </w:trPr>
        <w:tc>
          <w:tcPr>
            <w:tcW w:w="718" w:type="dxa"/>
            <w:vMerge/>
            <w:tcBorders>
              <w:left w:val="single" w:sz="4" w:space="0" w:color="auto"/>
              <w:right w:val="single" w:sz="4" w:space="0" w:color="auto"/>
            </w:tcBorders>
            <w:vAlign w:val="center"/>
          </w:tcPr>
          <w:p w14:paraId="2ABE169F"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5976A741" w14:textId="77777777" w:rsidR="001E6F65" w:rsidRPr="00EC6128" w:rsidRDefault="001E6F65" w:rsidP="001E6F65">
            <w:pPr>
              <w:jc w:val="center"/>
              <w:rPr>
                <w:sz w:val="20"/>
              </w:rPr>
            </w:pPr>
          </w:p>
        </w:tc>
        <w:tc>
          <w:tcPr>
            <w:tcW w:w="3402" w:type="dxa"/>
            <w:vMerge/>
            <w:tcBorders>
              <w:left w:val="single" w:sz="4" w:space="0" w:color="auto"/>
              <w:right w:val="single" w:sz="4" w:space="0" w:color="auto"/>
            </w:tcBorders>
            <w:vAlign w:val="center"/>
          </w:tcPr>
          <w:p w14:paraId="37FB4C1E" w14:textId="77777777" w:rsidR="001E6F65" w:rsidRPr="00EC6128" w:rsidRDefault="001E6F65" w:rsidP="001E6F65">
            <w:pPr>
              <w:jc w:val="center"/>
              <w:rPr>
                <w:sz w:val="20"/>
              </w:rPr>
            </w:pPr>
          </w:p>
        </w:tc>
        <w:tc>
          <w:tcPr>
            <w:tcW w:w="992" w:type="dxa"/>
            <w:vMerge/>
            <w:tcBorders>
              <w:left w:val="single" w:sz="4" w:space="0" w:color="auto"/>
              <w:right w:val="single" w:sz="4" w:space="0" w:color="auto"/>
            </w:tcBorders>
            <w:vAlign w:val="center"/>
          </w:tcPr>
          <w:p w14:paraId="3EA3FD21"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3432B9D9"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19109206" w14:textId="3F9CB78F" w:rsidR="001E6F65" w:rsidRPr="000614F3" w:rsidRDefault="001E6F65" w:rsidP="001E6F65">
            <w:pPr>
              <w:jc w:val="center"/>
              <w:rPr>
                <w:rFonts w:eastAsiaTheme="minorHAnsi"/>
                <w:color w:val="000000"/>
                <w:sz w:val="20"/>
              </w:rPr>
            </w:pPr>
            <w:r w:rsidRPr="000614F3">
              <w:rPr>
                <w:rFonts w:eastAsiaTheme="minorHAnsi"/>
                <w:sz w:val="20"/>
              </w:rPr>
              <w:t>nafta ir jos produktai</w:t>
            </w:r>
          </w:p>
        </w:tc>
        <w:tc>
          <w:tcPr>
            <w:tcW w:w="1276" w:type="dxa"/>
            <w:tcBorders>
              <w:top w:val="single" w:sz="4" w:space="0" w:color="auto"/>
              <w:left w:val="single" w:sz="4" w:space="0" w:color="auto"/>
              <w:bottom w:val="single" w:sz="4" w:space="0" w:color="auto"/>
              <w:right w:val="single" w:sz="4" w:space="0" w:color="auto"/>
            </w:tcBorders>
            <w:vAlign w:val="center"/>
          </w:tcPr>
          <w:p w14:paraId="2BBEC201" w14:textId="7A3ABF30" w:rsidR="001E6F65" w:rsidRPr="000614F3" w:rsidRDefault="001E6F65" w:rsidP="001E6F65">
            <w:pPr>
              <w:jc w:val="center"/>
              <w:rPr>
                <w:rFonts w:eastAsiaTheme="minorHAnsi"/>
                <w:color w:val="000000"/>
                <w:sz w:val="20"/>
              </w:rPr>
            </w:pPr>
            <w:r w:rsidRPr="000614F3">
              <w:rPr>
                <w:rFonts w:eastAsiaTheme="minorHAnsi"/>
                <w:color w:val="000000"/>
                <w:sz w:val="20"/>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50256153" w14:textId="3AC59743" w:rsidR="001E6F65" w:rsidRPr="000614F3" w:rsidRDefault="001E6F65" w:rsidP="001E6F65">
            <w:pPr>
              <w:jc w:val="center"/>
              <w:rPr>
                <w:sz w:val="20"/>
                <w:lang w:eastAsia="lt-LT"/>
              </w:rPr>
            </w:pPr>
            <w:r w:rsidRPr="000614F3">
              <w:rPr>
                <w:sz w:val="20"/>
                <w:lang w:eastAsia="lt-LT"/>
              </w:rPr>
              <w:t>5</w:t>
            </w:r>
          </w:p>
        </w:tc>
      </w:tr>
      <w:tr w:rsidR="001E6F65" w14:paraId="63F31578" w14:textId="77777777" w:rsidTr="003C2AC3">
        <w:trPr>
          <w:cantSplit/>
        </w:trPr>
        <w:tc>
          <w:tcPr>
            <w:tcW w:w="718" w:type="dxa"/>
            <w:vMerge w:val="restart"/>
            <w:tcBorders>
              <w:top w:val="single" w:sz="4" w:space="0" w:color="auto"/>
              <w:left w:val="single" w:sz="4" w:space="0" w:color="auto"/>
              <w:right w:val="single" w:sz="4" w:space="0" w:color="auto"/>
            </w:tcBorders>
            <w:vAlign w:val="center"/>
          </w:tcPr>
          <w:p w14:paraId="46DAA5E1" w14:textId="5DA8F90A" w:rsidR="001E6F65" w:rsidRPr="000614F3" w:rsidRDefault="001E6F65" w:rsidP="001E6F65">
            <w:pPr>
              <w:jc w:val="center"/>
              <w:rPr>
                <w:sz w:val="20"/>
                <w:lang w:eastAsia="lt-LT"/>
              </w:rPr>
            </w:pPr>
            <w:r w:rsidRPr="000614F3">
              <w:rPr>
                <w:sz w:val="20"/>
                <w:lang w:eastAsia="lt-LT"/>
              </w:rPr>
              <w:t>2</w:t>
            </w:r>
          </w:p>
        </w:tc>
        <w:tc>
          <w:tcPr>
            <w:tcW w:w="3105" w:type="dxa"/>
            <w:vMerge w:val="restart"/>
            <w:tcBorders>
              <w:top w:val="single" w:sz="4" w:space="0" w:color="auto"/>
              <w:left w:val="single" w:sz="4" w:space="0" w:color="auto"/>
              <w:right w:val="single" w:sz="4" w:space="0" w:color="auto"/>
            </w:tcBorders>
            <w:vAlign w:val="center"/>
          </w:tcPr>
          <w:p w14:paraId="313A7AF8" w14:textId="77777777" w:rsidR="001E6F65" w:rsidRDefault="001E6F65" w:rsidP="001E6F65">
            <w:pPr>
              <w:jc w:val="center"/>
              <w:rPr>
                <w:sz w:val="20"/>
                <w:lang w:eastAsia="lt-LT"/>
              </w:rPr>
            </w:pPr>
            <w:r w:rsidRPr="000614F3">
              <w:rPr>
                <w:sz w:val="20"/>
                <w:lang w:eastAsia="lt-LT"/>
              </w:rPr>
              <w:t xml:space="preserve">UAB „Aukštaitijos vandenys“ </w:t>
            </w:r>
          </w:p>
          <w:p w14:paraId="4D1A8816" w14:textId="17B90D28" w:rsidR="001E6F65" w:rsidRPr="000614F3" w:rsidRDefault="001E6F65" w:rsidP="001E6F65">
            <w:pPr>
              <w:jc w:val="center"/>
              <w:rPr>
                <w:sz w:val="20"/>
                <w:lang w:eastAsia="lt-LT"/>
              </w:rPr>
            </w:pPr>
            <w:r w:rsidRPr="000614F3">
              <w:rPr>
                <w:sz w:val="20"/>
              </w:rPr>
              <w:t>buitinių nuotekų tinklai</w:t>
            </w:r>
          </w:p>
        </w:tc>
        <w:tc>
          <w:tcPr>
            <w:tcW w:w="3402" w:type="dxa"/>
            <w:vMerge w:val="restart"/>
            <w:tcBorders>
              <w:top w:val="single" w:sz="4" w:space="0" w:color="auto"/>
              <w:left w:val="single" w:sz="4" w:space="0" w:color="auto"/>
              <w:right w:val="single" w:sz="4" w:space="0" w:color="auto"/>
            </w:tcBorders>
            <w:vAlign w:val="center"/>
          </w:tcPr>
          <w:p w14:paraId="0DE37FF9" w14:textId="3BE36E96" w:rsidR="001E6F65" w:rsidRPr="000614F3" w:rsidRDefault="001E6F65" w:rsidP="001E6F65">
            <w:pPr>
              <w:jc w:val="center"/>
              <w:rPr>
                <w:sz w:val="20"/>
                <w:lang w:eastAsia="lt-LT"/>
              </w:rPr>
            </w:pPr>
            <w:r w:rsidRPr="000614F3">
              <w:rPr>
                <w:sz w:val="20"/>
                <w:lang w:eastAsia="lt-LT"/>
              </w:rPr>
              <w:t>2003 m. kovo 17 d. geriamo ir gamybinio vandens tiekimo bei nuotekų šalinimo sutartis Nr. 1434</w:t>
            </w:r>
          </w:p>
        </w:tc>
        <w:tc>
          <w:tcPr>
            <w:tcW w:w="992" w:type="dxa"/>
            <w:vMerge w:val="restart"/>
            <w:tcBorders>
              <w:top w:val="single" w:sz="4" w:space="0" w:color="auto"/>
              <w:left w:val="single" w:sz="4" w:space="0" w:color="auto"/>
              <w:right w:val="single" w:sz="4" w:space="0" w:color="auto"/>
            </w:tcBorders>
            <w:vAlign w:val="center"/>
          </w:tcPr>
          <w:p w14:paraId="6BB12DF9" w14:textId="5ADE844F" w:rsidR="001E6F65" w:rsidRDefault="001E6F65" w:rsidP="001E6F65">
            <w:pPr>
              <w:jc w:val="center"/>
              <w:rPr>
                <w:sz w:val="18"/>
                <w:szCs w:val="24"/>
                <w:lang w:eastAsia="lt-LT"/>
              </w:rPr>
            </w:pPr>
            <w:r>
              <w:rPr>
                <w:sz w:val="18"/>
                <w:szCs w:val="24"/>
                <w:lang w:eastAsia="lt-LT"/>
              </w:rPr>
              <w:t>-</w:t>
            </w:r>
          </w:p>
        </w:tc>
        <w:tc>
          <w:tcPr>
            <w:tcW w:w="993" w:type="dxa"/>
            <w:vMerge w:val="restart"/>
            <w:tcBorders>
              <w:top w:val="single" w:sz="4" w:space="0" w:color="auto"/>
              <w:left w:val="single" w:sz="4" w:space="0" w:color="auto"/>
              <w:right w:val="single" w:sz="4" w:space="0" w:color="auto"/>
            </w:tcBorders>
            <w:vAlign w:val="center"/>
          </w:tcPr>
          <w:p w14:paraId="073DA458" w14:textId="2586ADAE" w:rsidR="001E6F65" w:rsidRDefault="001E6F65" w:rsidP="001E6F65">
            <w:pPr>
              <w:jc w:val="center"/>
              <w:rPr>
                <w:sz w:val="18"/>
                <w:szCs w:val="24"/>
                <w:lang w:eastAsia="lt-LT"/>
              </w:rPr>
            </w:pPr>
            <w:r>
              <w:rPr>
                <w:sz w:val="18"/>
                <w:szCs w:val="24"/>
                <w:lang w:eastAsia="lt-LT"/>
              </w:rPr>
              <w:t>-</w:t>
            </w:r>
          </w:p>
        </w:tc>
        <w:tc>
          <w:tcPr>
            <w:tcW w:w="2976" w:type="dxa"/>
            <w:tcBorders>
              <w:top w:val="single" w:sz="4" w:space="0" w:color="auto"/>
              <w:left w:val="single" w:sz="4" w:space="0" w:color="auto"/>
              <w:bottom w:val="single" w:sz="4" w:space="0" w:color="auto"/>
              <w:right w:val="single" w:sz="4" w:space="0" w:color="auto"/>
            </w:tcBorders>
            <w:vAlign w:val="center"/>
          </w:tcPr>
          <w:p w14:paraId="62D6733F" w14:textId="15743031" w:rsidR="001E6F65" w:rsidRDefault="001E6F65" w:rsidP="001E6F65">
            <w:pPr>
              <w:jc w:val="center"/>
              <w:rPr>
                <w:sz w:val="18"/>
                <w:szCs w:val="24"/>
                <w:lang w:eastAsia="lt-LT"/>
              </w:rPr>
            </w:pPr>
            <w:r w:rsidRPr="000614F3">
              <w:rPr>
                <w:rFonts w:eastAsiaTheme="minorHAnsi"/>
                <w:color w:val="000000"/>
                <w:sz w:val="20"/>
              </w:rPr>
              <w:t>BDS</w:t>
            </w:r>
            <w:r w:rsidRPr="000614F3">
              <w:rPr>
                <w:rFonts w:eastAsiaTheme="minorHAnsi"/>
                <w:color w:val="000000"/>
                <w:sz w:val="20"/>
                <w:vertAlign w:val="subscript"/>
              </w:rPr>
              <w:t>7</w:t>
            </w:r>
          </w:p>
        </w:tc>
        <w:tc>
          <w:tcPr>
            <w:tcW w:w="1276" w:type="dxa"/>
            <w:tcBorders>
              <w:top w:val="single" w:sz="4" w:space="0" w:color="auto"/>
              <w:left w:val="single" w:sz="4" w:space="0" w:color="auto"/>
              <w:bottom w:val="single" w:sz="4" w:space="0" w:color="auto"/>
              <w:right w:val="single" w:sz="4" w:space="0" w:color="auto"/>
            </w:tcBorders>
            <w:vAlign w:val="center"/>
          </w:tcPr>
          <w:p w14:paraId="58102954" w14:textId="25697A01" w:rsidR="001E6F65" w:rsidRDefault="001E6F65" w:rsidP="001E6F65">
            <w:pPr>
              <w:jc w:val="center"/>
              <w:rPr>
                <w:sz w:val="18"/>
                <w:szCs w:val="24"/>
                <w:lang w:eastAsia="lt-LT"/>
              </w:rPr>
            </w:pPr>
            <w:r w:rsidRPr="000614F3">
              <w:rPr>
                <w:rFonts w:eastAsiaTheme="minorHAnsi"/>
                <w:color w:val="000000"/>
                <w:sz w:val="20"/>
              </w:rPr>
              <w:t>mgO</w:t>
            </w:r>
            <w:r w:rsidRPr="000614F3">
              <w:rPr>
                <w:rFonts w:eastAsiaTheme="minorHAnsi"/>
                <w:color w:val="000000"/>
                <w:sz w:val="20"/>
                <w:vertAlign w:val="subscript"/>
              </w:rPr>
              <w:t>2</w:t>
            </w:r>
            <w:r w:rsidRPr="000614F3">
              <w:rPr>
                <w:rFonts w:eastAsiaTheme="minorHAnsi"/>
                <w:color w:val="000000"/>
                <w:sz w:val="20"/>
              </w:rPr>
              <w:t>/l</w:t>
            </w:r>
          </w:p>
        </w:tc>
        <w:tc>
          <w:tcPr>
            <w:tcW w:w="1275" w:type="dxa"/>
            <w:tcBorders>
              <w:top w:val="single" w:sz="4" w:space="0" w:color="auto"/>
              <w:left w:val="single" w:sz="4" w:space="0" w:color="auto"/>
              <w:bottom w:val="single" w:sz="4" w:space="0" w:color="auto"/>
              <w:right w:val="single" w:sz="4" w:space="0" w:color="auto"/>
            </w:tcBorders>
            <w:vAlign w:val="center"/>
          </w:tcPr>
          <w:p w14:paraId="7F0E5580" w14:textId="7902C853" w:rsidR="001E6F65" w:rsidRDefault="001E6F65" w:rsidP="001E6F65">
            <w:pPr>
              <w:jc w:val="center"/>
              <w:rPr>
                <w:sz w:val="18"/>
                <w:szCs w:val="24"/>
                <w:lang w:eastAsia="lt-LT"/>
              </w:rPr>
            </w:pPr>
            <w:r>
              <w:rPr>
                <w:sz w:val="18"/>
                <w:szCs w:val="24"/>
                <w:lang w:eastAsia="lt-LT"/>
              </w:rPr>
              <w:t>287,5</w:t>
            </w:r>
          </w:p>
        </w:tc>
      </w:tr>
      <w:tr w:rsidR="001E6F65" w14:paraId="1421E07C" w14:textId="77777777" w:rsidTr="003C2AC3">
        <w:trPr>
          <w:cantSplit/>
          <w:trHeight w:val="228"/>
        </w:trPr>
        <w:tc>
          <w:tcPr>
            <w:tcW w:w="718" w:type="dxa"/>
            <w:vMerge/>
            <w:tcBorders>
              <w:left w:val="single" w:sz="4" w:space="0" w:color="auto"/>
              <w:right w:val="single" w:sz="4" w:space="0" w:color="auto"/>
            </w:tcBorders>
            <w:vAlign w:val="center"/>
          </w:tcPr>
          <w:p w14:paraId="7F8B941A"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28BD9EC9"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0D8149E2"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33FC13CE"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6890A238"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0FAC3D20" w14:textId="05696787" w:rsidR="001E6F65" w:rsidRDefault="001E6F65" w:rsidP="001E6F65">
            <w:pPr>
              <w:jc w:val="center"/>
              <w:rPr>
                <w:sz w:val="18"/>
                <w:szCs w:val="24"/>
                <w:lang w:eastAsia="lt-LT"/>
              </w:rPr>
            </w:pPr>
            <w:r>
              <w:rPr>
                <w:sz w:val="18"/>
                <w:szCs w:val="24"/>
                <w:lang w:eastAsia="lt-LT"/>
              </w:rPr>
              <w:t xml:space="preserve">Suspenduotos medžiagos </w:t>
            </w:r>
          </w:p>
        </w:tc>
        <w:tc>
          <w:tcPr>
            <w:tcW w:w="1276" w:type="dxa"/>
            <w:tcBorders>
              <w:top w:val="single" w:sz="4" w:space="0" w:color="auto"/>
              <w:left w:val="single" w:sz="4" w:space="0" w:color="auto"/>
              <w:bottom w:val="single" w:sz="4" w:space="0" w:color="auto"/>
              <w:right w:val="single" w:sz="4" w:space="0" w:color="auto"/>
            </w:tcBorders>
            <w:vAlign w:val="center"/>
          </w:tcPr>
          <w:p w14:paraId="5DB1B4FD" w14:textId="3CEBAAC8" w:rsidR="001E6F65" w:rsidRDefault="001E6F65" w:rsidP="001E6F65">
            <w:pPr>
              <w:jc w:val="center"/>
              <w:rPr>
                <w:sz w:val="18"/>
                <w:szCs w:val="24"/>
                <w:lang w:eastAsia="lt-LT"/>
              </w:rPr>
            </w:pPr>
            <w:r>
              <w:rPr>
                <w:sz w:val="18"/>
                <w:szCs w:val="24"/>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057928E1" w14:textId="09A7ED64" w:rsidR="001E6F65" w:rsidRDefault="001E6F65" w:rsidP="001E6F65">
            <w:pPr>
              <w:jc w:val="center"/>
              <w:rPr>
                <w:sz w:val="18"/>
                <w:szCs w:val="24"/>
                <w:lang w:eastAsia="lt-LT"/>
              </w:rPr>
            </w:pPr>
            <w:r>
              <w:rPr>
                <w:sz w:val="18"/>
                <w:szCs w:val="24"/>
                <w:lang w:eastAsia="lt-LT"/>
              </w:rPr>
              <w:t>250</w:t>
            </w:r>
          </w:p>
        </w:tc>
      </w:tr>
      <w:tr w:rsidR="001E6F65" w14:paraId="480D8F49" w14:textId="77777777" w:rsidTr="001E6F65">
        <w:trPr>
          <w:cantSplit/>
          <w:trHeight w:val="287"/>
        </w:trPr>
        <w:tc>
          <w:tcPr>
            <w:tcW w:w="718" w:type="dxa"/>
            <w:vMerge/>
            <w:tcBorders>
              <w:left w:val="single" w:sz="4" w:space="0" w:color="auto"/>
              <w:right w:val="single" w:sz="4" w:space="0" w:color="auto"/>
            </w:tcBorders>
            <w:vAlign w:val="center"/>
          </w:tcPr>
          <w:p w14:paraId="7A5A9C68"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012F2A03"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096B5BAE"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76A8EA97"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493C9A07"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34EDE7D1" w14:textId="00D9E7DD" w:rsidR="001E6F65" w:rsidRDefault="001E6F65" w:rsidP="001E6F65">
            <w:pPr>
              <w:jc w:val="center"/>
              <w:rPr>
                <w:sz w:val="18"/>
                <w:szCs w:val="24"/>
                <w:lang w:eastAsia="lt-LT"/>
              </w:rPr>
            </w:pPr>
            <w:r>
              <w:rPr>
                <w:sz w:val="18"/>
                <w:szCs w:val="24"/>
                <w:lang w:eastAsia="lt-LT"/>
              </w:rPr>
              <w:t>Naftos produktai</w:t>
            </w:r>
          </w:p>
        </w:tc>
        <w:tc>
          <w:tcPr>
            <w:tcW w:w="1276" w:type="dxa"/>
            <w:tcBorders>
              <w:top w:val="single" w:sz="4" w:space="0" w:color="auto"/>
              <w:left w:val="single" w:sz="4" w:space="0" w:color="auto"/>
              <w:bottom w:val="single" w:sz="4" w:space="0" w:color="auto"/>
              <w:right w:val="single" w:sz="4" w:space="0" w:color="auto"/>
            </w:tcBorders>
            <w:vAlign w:val="center"/>
          </w:tcPr>
          <w:p w14:paraId="25E31EA2" w14:textId="5F77007D" w:rsidR="001E6F65" w:rsidRDefault="001E6F65" w:rsidP="001E6F65">
            <w:pPr>
              <w:jc w:val="center"/>
              <w:rPr>
                <w:sz w:val="18"/>
                <w:szCs w:val="24"/>
                <w:lang w:eastAsia="lt-LT"/>
              </w:rPr>
            </w:pPr>
            <w:r>
              <w:rPr>
                <w:sz w:val="18"/>
                <w:szCs w:val="24"/>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151B014C" w14:textId="76463C28" w:rsidR="001E6F65" w:rsidRDefault="001E6F65" w:rsidP="001E6F65">
            <w:pPr>
              <w:jc w:val="center"/>
              <w:rPr>
                <w:sz w:val="18"/>
                <w:szCs w:val="24"/>
                <w:lang w:eastAsia="lt-LT"/>
              </w:rPr>
            </w:pPr>
            <w:r>
              <w:rPr>
                <w:sz w:val="18"/>
                <w:szCs w:val="24"/>
                <w:lang w:eastAsia="lt-LT"/>
              </w:rPr>
              <w:t>1,0</w:t>
            </w:r>
          </w:p>
        </w:tc>
      </w:tr>
      <w:tr w:rsidR="001E6F65" w14:paraId="350D1FC7" w14:textId="77777777" w:rsidTr="003C2AC3">
        <w:trPr>
          <w:cantSplit/>
        </w:trPr>
        <w:tc>
          <w:tcPr>
            <w:tcW w:w="718" w:type="dxa"/>
            <w:vMerge/>
            <w:tcBorders>
              <w:left w:val="single" w:sz="4" w:space="0" w:color="auto"/>
              <w:right w:val="single" w:sz="4" w:space="0" w:color="auto"/>
            </w:tcBorders>
            <w:vAlign w:val="center"/>
          </w:tcPr>
          <w:p w14:paraId="6C3F9D09"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5F785F79"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27F392E1"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4656871F"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008A91BF"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5F060BED" w14:textId="78A20EB8" w:rsidR="001E6F65" w:rsidRDefault="001E6F65" w:rsidP="001E6F65">
            <w:pPr>
              <w:jc w:val="center"/>
              <w:rPr>
                <w:sz w:val="18"/>
                <w:szCs w:val="24"/>
                <w:lang w:eastAsia="lt-LT"/>
              </w:rPr>
            </w:pPr>
            <w:r>
              <w:rPr>
                <w:sz w:val="18"/>
                <w:szCs w:val="24"/>
                <w:lang w:eastAsia="lt-LT"/>
              </w:rPr>
              <w:t xml:space="preserve">Riebalai </w:t>
            </w:r>
          </w:p>
        </w:tc>
        <w:tc>
          <w:tcPr>
            <w:tcW w:w="1276" w:type="dxa"/>
            <w:tcBorders>
              <w:top w:val="single" w:sz="4" w:space="0" w:color="auto"/>
              <w:left w:val="single" w:sz="4" w:space="0" w:color="auto"/>
              <w:bottom w:val="single" w:sz="4" w:space="0" w:color="auto"/>
              <w:right w:val="single" w:sz="4" w:space="0" w:color="auto"/>
            </w:tcBorders>
            <w:vAlign w:val="center"/>
          </w:tcPr>
          <w:p w14:paraId="06045E24" w14:textId="7078673E" w:rsidR="001E6F65" w:rsidRDefault="001E6F65" w:rsidP="001E6F65">
            <w:pPr>
              <w:jc w:val="center"/>
              <w:rPr>
                <w:sz w:val="18"/>
                <w:szCs w:val="24"/>
                <w:lang w:eastAsia="lt-LT"/>
              </w:rPr>
            </w:pPr>
            <w:r>
              <w:rPr>
                <w:sz w:val="18"/>
                <w:szCs w:val="24"/>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709C3E40" w14:textId="4998775C" w:rsidR="001E6F65" w:rsidRDefault="001E6F65" w:rsidP="001E6F65">
            <w:pPr>
              <w:jc w:val="center"/>
              <w:rPr>
                <w:sz w:val="18"/>
                <w:szCs w:val="24"/>
                <w:lang w:eastAsia="lt-LT"/>
              </w:rPr>
            </w:pPr>
            <w:r>
              <w:rPr>
                <w:sz w:val="18"/>
                <w:szCs w:val="24"/>
                <w:lang w:eastAsia="lt-LT"/>
              </w:rPr>
              <w:t>50</w:t>
            </w:r>
          </w:p>
        </w:tc>
      </w:tr>
      <w:tr w:rsidR="001E6F65" w14:paraId="25E7C613" w14:textId="77777777" w:rsidTr="003C2AC3">
        <w:trPr>
          <w:cantSplit/>
        </w:trPr>
        <w:tc>
          <w:tcPr>
            <w:tcW w:w="718" w:type="dxa"/>
            <w:vMerge/>
            <w:tcBorders>
              <w:left w:val="single" w:sz="4" w:space="0" w:color="auto"/>
              <w:right w:val="single" w:sz="4" w:space="0" w:color="auto"/>
            </w:tcBorders>
            <w:vAlign w:val="center"/>
          </w:tcPr>
          <w:p w14:paraId="0738DCED"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2B80126B"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6B4F4DB0"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5C644954"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0E5E070B"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4840D736" w14:textId="5DC21295" w:rsidR="001E6F65" w:rsidRPr="001E6F65" w:rsidRDefault="001E6F65" w:rsidP="001E6F65">
            <w:pPr>
              <w:jc w:val="center"/>
              <w:rPr>
                <w:sz w:val="18"/>
                <w:szCs w:val="24"/>
                <w:highlight w:val="yellow"/>
                <w:lang w:eastAsia="lt-LT"/>
              </w:rPr>
            </w:pPr>
            <w:proofErr w:type="spellStart"/>
            <w:r w:rsidRPr="001E6F65">
              <w:rPr>
                <w:sz w:val="18"/>
                <w:szCs w:val="24"/>
                <w:highlight w:val="yellow"/>
                <w:lang w:eastAsia="lt-LT"/>
              </w:rPr>
              <w:t>Cr</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7A8CFE84" w14:textId="0EA186FB" w:rsidR="001E6F65" w:rsidRPr="001E6F65" w:rsidRDefault="001E6F65" w:rsidP="001E6F65">
            <w:pPr>
              <w:jc w:val="center"/>
              <w:rPr>
                <w:sz w:val="18"/>
                <w:szCs w:val="24"/>
                <w:highlight w:val="yellow"/>
                <w:lang w:eastAsia="lt-LT"/>
              </w:rPr>
            </w:pPr>
            <w:r w:rsidRPr="001E6F65">
              <w:rPr>
                <w:sz w:val="18"/>
                <w:szCs w:val="24"/>
                <w:highlight w:val="yellow"/>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0E0D0E3C" w14:textId="2CD67681" w:rsidR="001E6F65" w:rsidRPr="001E6F65" w:rsidRDefault="001E6F65" w:rsidP="001E6F65">
            <w:pPr>
              <w:jc w:val="center"/>
              <w:rPr>
                <w:sz w:val="18"/>
                <w:szCs w:val="24"/>
                <w:highlight w:val="yellow"/>
                <w:lang w:eastAsia="lt-LT"/>
              </w:rPr>
            </w:pPr>
            <w:r w:rsidRPr="001E6F65">
              <w:rPr>
                <w:sz w:val="18"/>
                <w:szCs w:val="24"/>
                <w:highlight w:val="yellow"/>
                <w:lang w:eastAsia="lt-LT"/>
              </w:rPr>
              <w:t>-</w:t>
            </w:r>
          </w:p>
        </w:tc>
      </w:tr>
      <w:tr w:rsidR="001E6F65" w14:paraId="0C6ED699" w14:textId="77777777" w:rsidTr="003C2AC3">
        <w:trPr>
          <w:cantSplit/>
        </w:trPr>
        <w:tc>
          <w:tcPr>
            <w:tcW w:w="718" w:type="dxa"/>
            <w:vMerge/>
            <w:tcBorders>
              <w:left w:val="single" w:sz="4" w:space="0" w:color="auto"/>
              <w:right w:val="single" w:sz="4" w:space="0" w:color="auto"/>
            </w:tcBorders>
            <w:vAlign w:val="center"/>
          </w:tcPr>
          <w:p w14:paraId="70D25561"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50225C0E"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51325BA1"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13F20176"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462EDAC4"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0E8B7550" w14:textId="17B34490" w:rsidR="001E6F65" w:rsidRPr="001E6F65" w:rsidRDefault="001E6F65" w:rsidP="001E6F65">
            <w:pPr>
              <w:jc w:val="center"/>
              <w:rPr>
                <w:sz w:val="18"/>
                <w:szCs w:val="24"/>
                <w:highlight w:val="yellow"/>
                <w:lang w:eastAsia="lt-LT"/>
              </w:rPr>
            </w:pPr>
            <w:proofErr w:type="spellStart"/>
            <w:r w:rsidRPr="001E6F65">
              <w:rPr>
                <w:sz w:val="18"/>
                <w:szCs w:val="24"/>
                <w:highlight w:val="yellow"/>
                <w:lang w:eastAsia="lt-LT"/>
              </w:rPr>
              <w:t>Cu</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72024F4" w14:textId="46908F4F" w:rsidR="001E6F65" w:rsidRPr="001E6F65" w:rsidRDefault="001E6F65" w:rsidP="001E6F65">
            <w:pPr>
              <w:jc w:val="center"/>
              <w:rPr>
                <w:sz w:val="18"/>
                <w:szCs w:val="24"/>
                <w:highlight w:val="yellow"/>
                <w:lang w:eastAsia="lt-LT"/>
              </w:rPr>
            </w:pPr>
            <w:r w:rsidRPr="001E6F65">
              <w:rPr>
                <w:sz w:val="18"/>
                <w:szCs w:val="24"/>
                <w:highlight w:val="yellow"/>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47366288" w14:textId="32D69F0B" w:rsidR="001E6F65" w:rsidRPr="001E6F65" w:rsidRDefault="001E6F65" w:rsidP="001E6F65">
            <w:pPr>
              <w:jc w:val="center"/>
              <w:rPr>
                <w:sz w:val="18"/>
                <w:szCs w:val="24"/>
                <w:highlight w:val="yellow"/>
                <w:lang w:eastAsia="lt-LT"/>
              </w:rPr>
            </w:pPr>
            <w:r w:rsidRPr="001E6F65">
              <w:rPr>
                <w:sz w:val="18"/>
                <w:szCs w:val="24"/>
                <w:highlight w:val="yellow"/>
                <w:lang w:eastAsia="lt-LT"/>
              </w:rPr>
              <w:t>-</w:t>
            </w:r>
          </w:p>
        </w:tc>
      </w:tr>
      <w:tr w:rsidR="001E6F65" w14:paraId="57A6511F" w14:textId="77777777" w:rsidTr="003C2AC3">
        <w:trPr>
          <w:cantSplit/>
        </w:trPr>
        <w:tc>
          <w:tcPr>
            <w:tcW w:w="718" w:type="dxa"/>
            <w:vMerge/>
            <w:tcBorders>
              <w:left w:val="single" w:sz="4" w:space="0" w:color="auto"/>
              <w:right w:val="single" w:sz="4" w:space="0" w:color="auto"/>
            </w:tcBorders>
            <w:vAlign w:val="center"/>
          </w:tcPr>
          <w:p w14:paraId="7123D4DD"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06AA2809"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48CE9D96"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398065CC"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0DCE28F1"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39055342" w14:textId="3FEEF11B" w:rsidR="001E6F65" w:rsidRPr="001E6F65" w:rsidRDefault="001E6F65" w:rsidP="001E6F65">
            <w:pPr>
              <w:jc w:val="center"/>
              <w:rPr>
                <w:sz w:val="18"/>
                <w:szCs w:val="24"/>
                <w:highlight w:val="yellow"/>
                <w:lang w:eastAsia="lt-LT"/>
              </w:rPr>
            </w:pPr>
            <w:proofErr w:type="spellStart"/>
            <w:r w:rsidRPr="001E6F65">
              <w:rPr>
                <w:sz w:val="18"/>
                <w:szCs w:val="24"/>
                <w:highlight w:val="yellow"/>
                <w:lang w:eastAsia="lt-LT"/>
              </w:rPr>
              <w:t>Zn</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1C57DD2D" w14:textId="174457FF" w:rsidR="001E6F65" w:rsidRPr="001E6F65" w:rsidRDefault="001E6F65" w:rsidP="001E6F65">
            <w:pPr>
              <w:jc w:val="center"/>
              <w:rPr>
                <w:sz w:val="18"/>
                <w:szCs w:val="24"/>
                <w:highlight w:val="yellow"/>
                <w:lang w:eastAsia="lt-LT"/>
              </w:rPr>
            </w:pPr>
            <w:r w:rsidRPr="001E6F65">
              <w:rPr>
                <w:sz w:val="18"/>
                <w:szCs w:val="24"/>
                <w:highlight w:val="yellow"/>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71CCC4C9" w14:textId="33F09885" w:rsidR="001E6F65" w:rsidRPr="001E6F65" w:rsidRDefault="001E6F65" w:rsidP="001E6F65">
            <w:pPr>
              <w:jc w:val="center"/>
              <w:rPr>
                <w:sz w:val="18"/>
                <w:szCs w:val="24"/>
                <w:highlight w:val="yellow"/>
                <w:lang w:eastAsia="lt-LT"/>
              </w:rPr>
            </w:pPr>
            <w:r w:rsidRPr="001E6F65">
              <w:rPr>
                <w:sz w:val="18"/>
                <w:szCs w:val="24"/>
                <w:highlight w:val="yellow"/>
                <w:lang w:eastAsia="lt-LT"/>
              </w:rPr>
              <w:t>-</w:t>
            </w:r>
          </w:p>
        </w:tc>
      </w:tr>
      <w:tr w:rsidR="001E6F65" w14:paraId="5104A481" w14:textId="77777777" w:rsidTr="003C2AC3">
        <w:trPr>
          <w:cantSplit/>
        </w:trPr>
        <w:tc>
          <w:tcPr>
            <w:tcW w:w="718" w:type="dxa"/>
            <w:vMerge/>
            <w:tcBorders>
              <w:left w:val="single" w:sz="4" w:space="0" w:color="auto"/>
              <w:right w:val="single" w:sz="4" w:space="0" w:color="auto"/>
            </w:tcBorders>
            <w:vAlign w:val="center"/>
          </w:tcPr>
          <w:p w14:paraId="2F7F63F2"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4529FCDA"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76D60B09"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0C72624A"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1B317AD7"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5442484C" w14:textId="254DC392" w:rsidR="001E6F65" w:rsidRPr="001E6F65" w:rsidRDefault="001E6F65" w:rsidP="001E6F65">
            <w:pPr>
              <w:jc w:val="center"/>
              <w:rPr>
                <w:sz w:val="18"/>
                <w:szCs w:val="24"/>
                <w:highlight w:val="yellow"/>
                <w:lang w:eastAsia="lt-LT"/>
              </w:rPr>
            </w:pPr>
            <w:proofErr w:type="spellStart"/>
            <w:r w:rsidRPr="001E6F65">
              <w:rPr>
                <w:sz w:val="18"/>
                <w:szCs w:val="24"/>
                <w:highlight w:val="yellow"/>
                <w:lang w:eastAsia="lt-LT"/>
              </w:rPr>
              <w:t>Cd</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0DDC5C4F" w14:textId="4569B3D4" w:rsidR="001E6F65" w:rsidRPr="001E6F65" w:rsidRDefault="001E6F65" w:rsidP="001E6F65">
            <w:pPr>
              <w:jc w:val="center"/>
              <w:rPr>
                <w:sz w:val="18"/>
                <w:szCs w:val="24"/>
                <w:highlight w:val="yellow"/>
                <w:lang w:eastAsia="lt-LT"/>
              </w:rPr>
            </w:pPr>
            <w:r w:rsidRPr="001E6F65">
              <w:rPr>
                <w:sz w:val="18"/>
                <w:szCs w:val="24"/>
                <w:highlight w:val="yellow"/>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59CE0E3A" w14:textId="0324A542" w:rsidR="001E6F65" w:rsidRPr="001E6F65" w:rsidRDefault="001E6F65" w:rsidP="001E6F65">
            <w:pPr>
              <w:jc w:val="center"/>
              <w:rPr>
                <w:sz w:val="18"/>
                <w:szCs w:val="24"/>
                <w:highlight w:val="yellow"/>
                <w:lang w:eastAsia="lt-LT"/>
              </w:rPr>
            </w:pPr>
            <w:r w:rsidRPr="001E6F65">
              <w:rPr>
                <w:sz w:val="18"/>
                <w:szCs w:val="24"/>
                <w:highlight w:val="yellow"/>
                <w:lang w:eastAsia="lt-LT"/>
              </w:rPr>
              <w:t>-</w:t>
            </w:r>
          </w:p>
        </w:tc>
      </w:tr>
      <w:tr w:rsidR="001E6F65" w14:paraId="0D7AED08" w14:textId="77777777" w:rsidTr="003C2AC3">
        <w:trPr>
          <w:cantSplit/>
        </w:trPr>
        <w:tc>
          <w:tcPr>
            <w:tcW w:w="718" w:type="dxa"/>
            <w:vMerge/>
            <w:tcBorders>
              <w:left w:val="single" w:sz="4" w:space="0" w:color="auto"/>
              <w:right w:val="single" w:sz="4" w:space="0" w:color="auto"/>
            </w:tcBorders>
            <w:vAlign w:val="center"/>
          </w:tcPr>
          <w:p w14:paraId="2743BB3F"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6C732E8F"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19CE1984"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12B59048"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5A6CDDE4"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1D895576" w14:textId="6F3F25B3" w:rsidR="001E6F65" w:rsidRPr="001E6F65" w:rsidRDefault="001E6F65" w:rsidP="001E6F65">
            <w:pPr>
              <w:jc w:val="center"/>
              <w:rPr>
                <w:sz w:val="18"/>
                <w:szCs w:val="24"/>
                <w:highlight w:val="yellow"/>
                <w:lang w:eastAsia="lt-LT"/>
              </w:rPr>
            </w:pPr>
            <w:proofErr w:type="spellStart"/>
            <w:r w:rsidRPr="001E6F65">
              <w:rPr>
                <w:sz w:val="18"/>
                <w:szCs w:val="24"/>
                <w:highlight w:val="yellow"/>
                <w:lang w:eastAsia="lt-LT"/>
              </w:rPr>
              <w:t>Pb</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38A05D58" w14:textId="09574C37" w:rsidR="001E6F65" w:rsidRPr="001E6F65" w:rsidRDefault="001E6F65" w:rsidP="001E6F65">
            <w:pPr>
              <w:jc w:val="center"/>
              <w:rPr>
                <w:sz w:val="18"/>
                <w:szCs w:val="24"/>
                <w:highlight w:val="yellow"/>
                <w:lang w:eastAsia="lt-LT"/>
              </w:rPr>
            </w:pPr>
            <w:r w:rsidRPr="001E6F65">
              <w:rPr>
                <w:sz w:val="18"/>
                <w:szCs w:val="24"/>
                <w:highlight w:val="yellow"/>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7B29CBC3" w14:textId="75139FBC" w:rsidR="001E6F65" w:rsidRPr="001E6F65" w:rsidRDefault="001E6F65" w:rsidP="001E6F65">
            <w:pPr>
              <w:jc w:val="center"/>
              <w:rPr>
                <w:sz w:val="18"/>
                <w:szCs w:val="24"/>
                <w:highlight w:val="yellow"/>
                <w:lang w:eastAsia="lt-LT"/>
              </w:rPr>
            </w:pPr>
            <w:r w:rsidRPr="001E6F65">
              <w:rPr>
                <w:sz w:val="18"/>
                <w:szCs w:val="24"/>
                <w:highlight w:val="yellow"/>
                <w:lang w:eastAsia="lt-LT"/>
              </w:rPr>
              <w:t>-</w:t>
            </w:r>
          </w:p>
        </w:tc>
      </w:tr>
      <w:tr w:rsidR="001E6F65" w14:paraId="0AEAB284" w14:textId="77777777" w:rsidTr="003C2AC3">
        <w:trPr>
          <w:cantSplit/>
        </w:trPr>
        <w:tc>
          <w:tcPr>
            <w:tcW w:w="718" w:type="dxa"/>
            <w:vMerge/>
            <w:tcBorders>
              <w:left w:val="single" w:sz="4" w:space="0" w:color="auto"/>
              <w:right w:val="single" w:sz="4" w:space="0" w:color="auto"/>
            </w:tcBorders>
            <w:vAlign w:val="center"/>
          </w:tcPr>
          <w:p w14:paraId="5F53868A" w14:textId="77777777" w:rsidR="001E6F65" w:rsidRDefault="001E6F65" w:rsidP="001E6F65">
            <w:pPr>
              <w:jc w:val="center"/>
              <w:rPr>
                <w:sz w:val="18"/>
                <w:szCs w:val="24"/>
                <w:lang w:eastAsia="lt-LT"/>
              </w:rPr>
            </w:pPr>
          </w:p>
        </w:tc>
        <w:tc>
          <w:tcPr>
            <w:tcW w:w="3105" w:type="dxa"/>
            <w:vMerge/>
            <w:tcBorders>
              <w:left w:val="single" w:sz="4" w:space="0" w:color="auto"/>
              <w:right w:val="single" w:sz="4" w:space="0" w:color="auto"/>
            </w:tcBorders>
            <w:vAlign w:val="center"/>
          </w:tcPr>
          <w:p w14:paraId="225D5020" w14:textId="77777777" w:rsidR="001E6F65" w:rsidRDefault="001E6F65" w:rsidP="001E6F65">
            <w:pPr>
              <w:jc w:val="center"/>
              <w:rPr>
                <w:sz w:val="18"/>
                <w:szCs w:val="24"/>
                <w:lang w:eastAsia="lt-LT"/>
              </w:rPr>
            </w:pPr>
          </w:p>
        </w:tc>
        <w:tc>
          <w:tcPr>
            <w:tcW w:w="3402" w:type="dxa"/>
            <w:vMerge/>
            <w:tcBorders>
              <w:left w:val="single" w:sz="4" w:space="0" w:color="auto"/>
              <w:right w:val="single" w:sz="4" w:space="0" w:color="auto"/>
            </w:tcBorders>
            <w:vAlign w:val="center"/>
          </w:tcPr>
          <w:p w14:paraId="70D795FE" w14:textId="77777777" w:rsidR="001E6F65" w:rsidRDefault="001E6F65" w:rsidP="001E6F65">
            <w:pPr>
              <w:jc w:val="center"/>
              <w:rPr>
                <w:sz w:val="18"/>
                <w:szCs w:val="24"/>
                <w:lang w:eastAsia="lt-LT"/>
              </w:rPr>
            </w:pPr>
          </w:p>
        </w:tc>
        <w:tc>
          <w:tcPr>
            <w:tcW w:w="992" w:type="dxa"/>
            <w:vMerge/>
            <w:tcBorders>
              <w:left w:val="single" w:sz="4" w:space="0" w:color="auto"/>
              <w:right w:val="single" w:sz="4" w:space="0" w:color="auto"/>
            </w:tcBorders>
            <w:vAlign w:val="center"/>
          </w:tcPr>
          <w:p w14:paraId="19A21E39" w14:textId="77777777" w:rsidR="001E6F65" w:rsidRDefault="001E6F65" w:rsidP="001E6F65">
            <w:pPr>
              <w:jc w:val="center"/>
              <w:rPr>
                <w:sz w:val="18"/>
                <w:szCs w:val="24"/>
                <w:lang w:eastAsia="lt-LT"/>
              </w:rPr>
            </w:pPr>
          </w:p>
        </w:tc>
        <w:tc>
          <w:tcPr>
            <w:tcW w:w="993" w:type="dxa"/>
            <w:vMerge/>
            <w:tcBorders>
              <w:left w:val="single" w:sz="4" w:space="0" w:color="auto"/>
              <w:right w:val="single" w:sz="4" w:space="0" w:color="auto"/>
            </w:tcBorders>
            <w:vAlign w:val="center"/>
          </w:tcPr>
          <w:p w14:paraId="7B6E2860"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4C0FE981" w14:textId="0CA9F320" w:rsidR="001E6F65" w:rsidRPr="001E6F65" w:rsidRDefault="001E6F65" w:rsidP="001E6F65">
            <w:pPr>
              <w:jc w:val="center"/>
              <w:rPr>
                <w:sz w:val="18"/>
                <w:szCs w:val="24"/>
                <w:highlight w:val="yellow"/>
                <w:lang w:eastAsia="lt-LT"/>
              </w:rPr>
            </w:pPr>
            <w:r w:rsidRPr="001E6F65">
              <w:rPr>
                <w:sz w:val="18"/>
                <w:szCs w:val="24"/>
                <w:highlight w:val="yellow"/>
                <w:lang w:eastAsia="lt-LT"/>
              </w:rPr>
              <w:t>CO</w:t>
            </w:r>
          </w:p>
        </w:tc>
        <w:tc>
          <w:tcPr>
            <w:tcW w:w="1276" w:type="dxa"/>
            <w:tcBorders>
              <w:top w:val="single" w:sz="4" w:space="0" w:color="auto"/>
              <w:left w:val="single" w:sz="4" w:space="0" w:color="auto"/>
              <w:bottom w:val="single" w:sz="4" w:space="0" w:color="auto"/>
              <w:right w:val="single" w:sz="4" w:space="0" w:color="auto"/>
            </w:tcBorders>
            <w:vAlign w:val="center"/>
          </w:tcPr>
          <w:p w14:paraId="197DD2CE" w14:textId="37FDA843" w:rsidR="001E6F65" w:rsidRPr="001E6F65" w:rsidRDefault="001E6F65" w:rsidP="001E6F65">
            <w:pPr>
              <w:jc w:val="center"/>
              <w:rPr>
                <w:sz w:val="18"/>
                <w:szCs w:val="24"/>
                <w:highlight w:val="yellow"/>
                <w:lang w:eastAsia="lt-LT"/>
              </w:rPr>
            </w:pPr>
            <w:r w:rsidRPr="001E6F65">
              <w:rPr>
                <w:sz w:val="18"/>
                <w:szCs w:val="24"/>
                <w:highlight w:val="yellow"/>
                <w:lang w:eastAsia="lt-LT"/>
              </w:rPr>
              <w:t>mg/l</w:t>
            </w:r>
          </w:p>
        </w:tc>
        <w:tc>
          <w:tcPr>
            <w:tcW w:w="1275" w:type="dxa"/>
            <w:tcBorders>
              <w:top w:val="single" w:sz="4" w:space="0" w:color="auto"/>
              <w:left w:val="single" w:sz="4" w:space="0" w:color="auto"/>
              <w:bottom w:val="single" w:sz="4" w:space="0" w:color="auto"/>
              <w:right w:val="single" w:sz="4" w:space="0" w:color="auto"/>
            </w:tcBorders>
            <w:vAlign w:val="center"/>
          </w:tcPr>
          <w:p w14:paraId="0B0CF39E" w14:textId="192CF519" w:rsidR="001E6F65" w:rsidRPr="001E6F65" w:rsidRDefault="001E6F65" w:rsidP="001E6F65">
            <w:pPr>
              <w:jc w:val="center"/>
              <w:rPr>
                <w:sz w:val="18"/>
                <w:szCs w:val="24"/>
                <w:highlight w:val="yellow"/>
                <w:lang w:eastAsia="lt-LT"/>
              </w:rPr>
            </w:pPr>
            <w:r w:rsidRPr="001E6F65">
              <w:rPr>
                <w:sz w:val="18"/>
                <w:szCs w:val="24"/>
                <w:highlight w:val="yellow"/>
                <w:lang w:eastAsia="lt-LT"/>
              </w:rPr>
              <w:t>-</w:t>
            </w:r>
          </w:p>
        </w:tc>
      </w:tr>
      <w:tr w:rsidR="001E6F65" w14:paraId="44CA6FF4" w14:textId="77777777" w:rsidTr="003C2AC3">
        <w:trPr>
          <w:cantSplit/>
          <w:trHeight w:val="338"/>
        </w:trPr>
        <w:tc>
          <w:tcPr>
            <w:tcW w:w="718" w:type="dxa"/>
            <w:vMerge/>
            <w:tcBorders>
              <w:left w:val="single" w:sz="4" w:space="0" w:color="auto"/>
              <w:bottom w:val="single" w:sz="4" w:space="0" w:color="auto"/>
              <w:right w:val="single" w:sz="4" w:space="0" w:color="auto"/>
            </w:tcBorders>
            <w:vAlign w:val="center"/>
          </w:tcPr>
          <w:p w14:paraId="4C1600CA" w14:textId="77777777" w:rsidR="001E6F65" w:rsidRDefault="001E6F65" w:rsidP="001E6F65">
            <w:pPr>
              <w:jc w:val="center"/>
              <w:rPr>
                <w:sz w:val="18"/>
                <w:szCs w:val="24"/>
                <w:lang w:eastAsia="lt-LT"/>
              </w:rPr>
            </w:pPr>
          </w:p>
        </w:tc>
        <w:tc>
          <w:tcPr>
            <w:tcW w:w="3105" w:type="dxa"/>
            <w:vMerge/>
            <w:tcBorders>
              <w:left w:val="single" w:sz="4" w:space="0" w:color="auto"/>
              <w:bottom w:val="single" w:sz="4" w:space="0" w:color="auto"/>
              <w:right w:val="single" w:sz="4" w:space="0" w:color="auto"/>
            </w:tcBorders>
            <w:vAlign w:val="center"/>
          </w:tcPr>
          <w:p w14:paraId="03292E23" w14:textId="77777777" w:rsidR="001E6F65" w:rsidRDefault="001E6F65" w:rsidP="001E6F65">
            <w:pPr>
              <w:jc w:val="center"/>
              <w:rPr>
                <w:sz w:val="18"/>
                <w:szCs w:val="24"/>
                <w:lang w:eastAsia="lt-LT"/>
              </w:rPr>
            </w:pPr>
          </w:p>
        </w:tc>
        <w:tc>
          <w:tcPr>
            <w:tcW w:w="3402" w:type="dxa"/>
            <w:vMerge/>
            <w:tcBorders>
              <w:left w:val="single" w:sz="4" w:space="0" w:color="auto"/>
              <w:bottom w:val="single" w:sz="4" w:space="0" w:color="auto"/>
              <w:right w:val="single" w:sz="4" w:space="0" w:color="auto"/>
            </w:tcBorders>
            <w:vAlign w:val="center"/>
          </w:tcPr>
          <w:p w14:paraId="5DDBA5A4" w14:textId="77777777" w:rsidR="001E6F65" w:rsidRDefault="001E6F65" w:rsidP="001E6F65">
            <w:pPr>
              <w:jc w:val="center"/>
              <w:rPr>
                <w:sz w:val="18"/>
                <w:szCs w:val="24"/>
                <w:lang w:eastAsia="lt-LT"/>
              </w:rPr>
            </w:pPr>
          </w:p>
        </w:tc>
        <w:tc>
          <w:tcPr>
            <w:tcW w:w="992" w:type="dxa"/>
            <w:vMerge/>
            <w:tcBorders>
              <w:left w:val="single" w:sz="4" w:space="0" w:color="auto"/>
              <w:bottom w:val="single" w:sz="4" w:space="0" w:color="auto"/>
              <w:right w:val="single" w:sz="4" w:space="0" w:color="auto"/>
            </w:tcBorders>
            <w:vAlign w:val="center"/>
          </w:tcPr>
          <w:p w14:paraId="4E6E75DF" w14:textId="77777777" w:rsidR="001E6F65" w:rsidRDefault="001E6F65" w:rsidP="001E6F65">
            <w:pPr>
              <w:jc w:val="center"/>
              <w:rPr>
                <w:sz w:val="18"/>
                <w:szCs w:val="24"/>
                <w:lang w:eastAsia="lt-LT"/>
              </w:rPr>
            </w:pPr>
          </w:p>
        </w:tc>
        <w:tc>
          <w:tcPr>
            <w:tcW w:w="993" w:type="dxa"/>
            <w:vMerge/>
            <w:tcBorders>
              <w:left w:val="single" w:sz="4" w:space="0" w:color="auto"/>
              <w:bottom w:val="single" w:sz="4" w:space="0" w:color="auto"/>
              <w:right w:val="single" w:sz="4" w:space="0" w:color="auto"/>
            </w:tcBorders>
            <w:vAlign w:val="center"/>
          </w:tcPr>
          <w:p w14:paraId="7EACCF10" w14:textId="77777777" w:rsidR="001E6F65" w:rsidRDefault="001E6F65" w:rsidP="001E6F65">
            <w:pPr>
              <w:jc w:val="center"/>
              <w:rPr>
                <w:sz w:val="18"/>
                <w:szCs w:val="24"/>
                <w:lang w:eastAsia="lt-LT"/>
              </w:rPr>
            </w:pPr>
          </w:p>
        </w:tc>
        <w:tc>
          <w:tcPr>
            <w:tcW w:w="2976" w:type="dxa"/>
            <w:tcBorders>
              <w:top w:val="single" w:sz="4" w:space="0" w:color="auto"/>
              <w:left w:val="single" w:sz="4" w:space="0" w:color="auto"/>
              <w:bottom w:val="single" w:sz="4" w:space="0" w:color="auto"/>
              <w:right w:val="single" w:sz="4" w:space="0" w:color="auto"/>
            </w:tcBorders>
            <w:vAlign w:val="center"/>
          </w:tcPr>
          <w:p w14:paraId="46909DF6" w14:textId="04391FA5" w:rsidR="001E6F65" w:rsidRDefault="001E6F65" w:rsidP="001E6F65">
            <w:pPr>
              <w:jc w:val="center"/>
              <w:rPr>
                <w:sz w:val="18"/>
                <w:szCs w:val="24"/>
                <w:lang w:eastAsia="lt-LT"/>
              </w:rPr>
            </w:pPr>
            <w:r>
              <w:rPr>
                <w:sz w:val="18"/>
                <w:szCs w:val="24"/>
                <w:lang w:eastAsia="lt-LT"/>
              </w:rPr>
              <w:t>pH</w:t>
            </w:r>
          </w:p>
        </w:tc>
        <w:tc>
          <w:tcPr>
            <w:tcW w:w="1276" w:type="dxa"/>
            <w:tcBorders>
              <w:top w:val="single" w:sz="4" w:space="0" w:color="auto"/>
              <w:left w:val="single" w:sz="4" w:space="0" w:color="auto"/>
              <w:bottom w:val="single" w:sz="4" w:space="0" w:color="auto"/>
              <w:right w:val="single" w:sz="4" w:space="0" w:color="auto"/>
            </w:tcBorders>
            <w:vAlign w:val="center"/>
          </w:tcPr>
          <w:p w14:paraId="3508B7AA" w14:textId="07AFA8E5" w:rsidR="001E6F65" w:rsidRDefault="001E6F65" w:rsidP="001E6F65">
            <w:pPr>
              <w:jc w:val="center"/>
              <w:rPr>
                <w:sz w:val="18"/>
                <w:szCs w:val="24"/>
                <w:lang w:eastAsia="lt-LT"/>
              </w:rPr>
            </w:pPr>
            <w:r>
              <w:rPr>
                <w:sz w:val="18"/>
                <w:szCs w:val="24"/>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2A7AD1AC" w14:textId="716A9879" w:rsidR="001E6F65" w:rsidRDefault="001E6F65" w:rsidP="001E6F65">
            <w:pPr>
              <w:jc w:val="center"/>
              <w:rPr>
                <w:sz w:val="18"/>
                <w:szCs w:val="24"/>
                <w:lang w:eastAsia="lt-LT"/>
              </w:rPr>
            </w:pPr>
            <w:r>
              <w:rPr>
                <w:sz w:val="18"/>
                <w:szCs w:val="24"/>
                <w:lang w:eastAsia="lt-LT"/>
              </w:rPr>
              <w:t>6,5-8,5</w:t>
            </w:r>
          </w:p>
        </w:tc>
      </w:tr>
    </w:tbl>
    <w:p w14:paraId="4346C748" w14:textId="58232620" w:rsidR="001D5E5F" w:rsidRDefault="001D5E5F" w:rsidP="0071653A">
      <w:pPr>
        <w:ind w:firstLine="567"/>
        <w:jc w:val="both"/>
        <w:rPr>
          <w:szCs w:val="24"/>
          <w:lang w:eastAsia="lt-LT"/>
        </w:rPr>
      </w:pPr>
    </w:p>
    <w:p w14:paraId="6000AD32" w14:textId="36455F96" w:rsidR="0071653A" w:rsidRDefault="0071653A" w:rsidP="0071653A">
      <w:pPr>
        <w:ind w:firstLine="567"/>
        <w:jc w:val="both"/>
        <w:rPr>
          <w:szCs w:val="24"/>
          <w:lang w:eastAsia="lt-LT"/>
        </w:rPr>
      </w:pPr>
      <w:r w:rsidRPr="00133444">
        <w:rPr>
          <w:szCs w:val="24"/>
          <w:lang w:eastAsia="lt-LT"/>
        </w:rPr>
        <w:t>17 lentelė. Duomenys apie nuotekų šaltinius ir / arba išleistuvus</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536"/>
        <w:gridCol w:w="1441"/>
        <w:gridCol w:w="3118"/>
        <w:gridCol w:w="2410"/>
        <w:gridCol w:w="2977"/>
        <w:gridCol w:w="1276"/>
        <w:gridCol w:w="1275"/>
      </w:tblGrid>
      <w:tr w:rsidR="00356DDB" w:rsidRPr="00356DDB" w14:paraId="6EF1650D" w14:textId="77777777" w:rsidTr="00DB087E">
        <w:trPr>
          <w:cantSplit/>
          <w:trHeight w:hRule="exact" w:val="550"/>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614E2A43" w14:textId="77777777" w:rsidR="00356DDB" w:rsidRPr="00356DDB" w:rsidRDefault="00356DDB" w:rsidP="00E94487">
            <w:pPr>
              <w:jc w:val="center"/>
              <w:rPr>
                <w:sz w:val="22"/>
                <w:szCs w:val="22"/>
                <w:vertAlign w:val="superscript"/>
                <w:lang w:eastAsia="lt-LT"/>
              </w:rPr>
            </w:pPr>
            <w:r w:rsidRPr="00356DDB">
              <w:rPr>
                <w:sz w:val="22"/>
                <w:szCs w:val="22"/>
                <w:lang w:eastAsia="lt-LT"/>
              </w:rPr>
              <w:t>Eil. Nr.</w:t>
            </w:r>
            <w:r w:rsidRPr="00356DDB">
              <w:rPr>
                <w:sz w:val="22"/>
                <w:szCs w:val="22"/>
                <w:vertAlign w:val="superscript"/>
                <w:lang w:eastAsia="lt-LT"/>
              </w:rPr>
              <w:t xml:space="preserve"> </w:t>
            </w:r>
          </w:p>
        </w:tc>
        <w:tc>
          <w:tcPr>
            <w:tcW w:w="1536" w:type="dxa"/>
            <w:vMerge w:val="restart"/>
            <w:tcBorders>
              <w:top w:val="single" w:sz="4" w:space="0" w:color="auto"/>
              <w:left w:val="single" w:sz="4" w:space="0" w:color="auto"/>
              <w:bottom w:val="single" w:sz="4" w:space="0" w:color="auto"/>
              <w:right w:val="single" w:sz="4" w:space="0" w:color="auto"/>
            </w:tcBorders>
            <w:vAlign w:val="center"/>
          </w:tcPr>
          <w:p w14:paraId="0EB8274E" w14:textId="77777777" w:rsidR="00356DDB" w:rsidRPr="00356DDB" w:rsidRDefault="00356DDB" w:rsidP="00E94487">
            <w:pPr>
              <w:jc w:val="center"/>
              <w:rPr>
                <w:sz w:val="22"/>
                <w:szCs w:val="22"/>
                <w:vertAlign w:val="superscript"/>
                <w:lang w:eastAsia="lt-LT"/>
              </w:rPr>
            </w:pPr>
            <w:r w:rsidRPr="00356DDB">
              <w:rPr>
                <w:sz w:val="22"/>
                <w:szCs w:val="22"/>
                <w:lang w:eastAsia="lt-LT"/>
              </w:rPr>
              <w:t>Koordinatės</w:t>
            </w:r>
          </w:p>
        </w:tc>
        <w:tc>
          <w:tcPr>
            <w:tcW w:w="1441" w:type="dxa"/>
            <w:vMerge w:val="restart"/>
            <w:tcBorders>
              <w:top w:val="single" w:sz="4" w:space="0" w:color="auto"/>
              <w:left w:val="single" w:sz="4" w:space="0" w:color="auto"/>
              <w:bottom w:val="single" w:sz="4" w:space="0" w:color="auto"/>
              <w:right w:val="single" w:sz="4" w:space="0" w:color="auto"/>
            </w:tcBorders>
            <w:vAlign w:val="center"/>
          </w:tcPr>
          <w:p w14:paraId="49C8A271" w14:textId="77777777" w:rsidR="00356DDB" w:rsidRPr="00356DDB" w:rsidRDefault="00356DDB" w:rsidP="00E94487">
            <w:pPr>
              <w:jc w:val="center"/>
              <w:rPr>
                <w:sz w:val="22"/>
                <w:szCs w:val="22"/>
                <w:vertAlign w:val="superscript"/>
                <w:lang w:eastAsia="lt-LT"/>
              </w:rPr>
            </w:pPr>
            <w:r w:rsidRPr="00356DDB">
              <w:rPr>
                <w:sz w:val="22"/>
                <w:szCs w:val="22"/>
                <w:lang w:eastAsia="lt-LT"/>
              </w:rPr>
              <w:t xml:space="preserve">Priimtuvo numeris </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310CB15A" w14:textId="77777777" w:rsidR="00356DDB" w:rsidRPr="00356DDB" w:rsidRDefault="00356DDB" w:rsidP="00E94487">
            <w:pPr>
              <w:jc w:val="center"/>
              <w:rPr>
                <w:sz w:val="22"/>
                <w:szCs w:val="22"/>
                <w:vertAlign w:val="superscript"/>
                <w:lang w:eastAsia="lt-LT"/>
              </w:rPr>
            </w:pPr>
            <w:r w:rsidRPr="00356DDB">
              <w:rPr>
                <w:sz w:val="22"/>
                <w:szCs w:val="22"/>
                <w:lang w:eastAsia="lt-LT"/>
              </w:rPr>
              <w:t>Planuojamų išleisti nuotekų aprašymas</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4EFC9D8A" w14:textId="77777777" w:rsidR="00356DDB" w:rsidRPr="00356DDB" w:rsidRDefault="00356DDB" w:rsidP="00E94487">
            <w:pPr>
              <w:jc w:val="center"/>
              <w:rPr>
                <w:sz w:val="22"/>
                <w:szCs w:val="22"/>
                <w:vertAlign w:val="superscript"/>
                <w:lang w:eastAsia="lt-LT"/>
              </w:rPr>
            </w:pPr>
            <w:r w:rsidRPr="00356DDB">
              <w:rPr>
                <w:sz w:val="22"/>
                <w:szCs w:val="22"/>
                <w:lang w:eastAsia="lt-LT"/>
              </w:rPr>
              <w:t>Išleistuvo tipas / techniniai duomenys</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4C349AC9" w14:textId="77777777" w:rsidR="00356DDB" w:rsidRPr="00356DDB" w:rsidRDefault="00356DDB" w:rsidP="00E94487">
            <w:pPr>
              <w:jc w:val="center"/>
              <w:rPr>
                <w:sz w:val="22"/>
                <w:szCs w:val="22"/>
                <w:vertAlign w:val="superscript"/>
                <w:lang w:eastAsia="lt-LT"/>
              </w:rPr>
            </w:pPr>
            <w:r w:rsidRPr="00356DDB">
              <w:rPr>
                <w:sz w:val="22"/>
                <w:szCs w:val="22"/>
                <w:lang w:eastAsia="lt-LT"/>
              </w:rPr>
              <w:t xml:space="preserve">Išleistuvo vietos aprašymas </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9230131" w14:textId="77777777" w:rsidR="00356DDB" w:rsidRPr="00356DDB" w:rsidRDefault="00356DDB" w:rsidP="00E94487">
            <w:pPr>
              <w:jc w:val="center"/>
              <w:rPr>
                <w:sz w:val="22"/>
                <w:szCs w:val="22"/>
                <w:vertAlign w:val="superscript"/>
                <w:lang w:eastAsia="lt-LT"/>
              </w:rPr>
            </w:pPr>
            <w:r w:rsidRPr="00356DDB">
              <w:rPr>
                <w:sz w:val="22"/>
                <w:szCs w:val="22"/>
                <w:lang w:eastAsia="lt-LT"/>
              </w:rPr>
              <w:t>Numatomas išleisti didžiausias nuotekų kiekis</w:t>
            </w:r>
          </w:p>
        </w:tc>
      </w:tr>
      <w:tr w:rsidR="00356DDB" w:rsidRPr="00356DDB" w14:paraId="7459BBD2" w14:textId="77777777" w:rsidTr="00DB087E">
        <w:trPr>
          <w:cantSplit/>
        </w:trPr>
        <w:tc>
          <w:tcPr>
            <w:tcW w:w="704" w:type="dxa"/>
            <w:vMerge/>
            <w:tcBorders>
              <w:top w:val="single" w:sz="4" w:space="0" w:color="auto"/>
              <w:left w:val="single" w:sz="4" w:space="0" w:color="auto"/>
              <w:bottom w:val="single" w:sz="4" w:space="0" w:color="auto"/>
              <w:right w:val="single" w:sz="4" w:space="0" w:color="auto"/>
            </w:tcBorders>
            <w:vAlign w:val="center"/>
          </w:tcPr>
          <w:p w14:paraId="3DBEA307" w14:textId="77777777" w:rsidR="00356DDB" w:rsidRPr="00356DDB" w:rsidRDefault="00356DDB" w:rsidP="00E94487">
            <w:pPr>
              <w:jc w:val="center"/>
              <w:rPr>
                <w:sz w:val="22"/>
                <w:szCs w:val="22"/>
                <w:lang w:eastAsia="lt-LT"/>
              </w:rPr>
            </w:pPr>
          </w:p>
        </w:tc>
        <w:tc>
          <w:tcPr>
            <w:tcW w:w="1536" w:type="dxa"/>
            <w:vMerge/>
            <w:tcBorders>
              <w:top w:val="single" w:sz="4" w:space="0" w:color="auto"/>
              <w:left w:val="single" w:sz="4" w:space="0" w:color="auto"/>
              <w:bottom w:val="single" w:sz="4" w:space="0" w:color="auto"/>
              <w:right w:val="single" w:sz="4" w:space="0" w:color="auto"/>
            </w:tcBorders>
            <w:vAlign w:val="center"/>
          </w:tcPr>
          <w:p w14:paraId="55810E65" w14:textId="77777777" w:rsidR="00356DDB" w:rsidRPr="00356DDB" w:rsidRDefault="00356DDB" w:rsidP="00E94487">
            <w:pPr>
              <w:jc w:val="center"/>
              <w:rPr>
                <w:sz w:val="22"/>
                <w:szCs w:val="22"/>
                <w:lang w:eastAsia="lt-LT"/>
              </w:rPr>
            </w:pPr>
          </w:p>
        </w:tc>
        <w:tc>
          <w:tcPr>
            <w:tcW w:w="1441" w:type="dxa"/>
            <w:vMerge/>
            <w:tcBorders>
              <w:top w:val="single" w:sz="4" w:space="0" w:color="auto"/>
              <w:left w:val="single" w:sz="4" w:space="0" w:color="auto"/>
              <w:bottom w:val="single" w:sz="4" w:space="0" w:color="auto"/>
              <w:right w:val="single" w:sz="4" w:space="0" w:color="auto"/>
            </w:tcBorders>
            <w:vAlign w:val="center"/>
          </w:tcPr>
          <w:p w14:paraId="53122423" w14:textId="77777777" w:rsidR="00356DDB" w:rsidRPr="00356DDB" w:rsidRDefault="00356DDB" w:rsidP="00E94487">
            <w:pPr>
              <w:jc w:val="center"/>
              <w:rPr>
                <w:sz w:val="22"/>
                <w:szCs w:val="22"/>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tcPr>
          <w:p w14:paraId="7A013EAF" w14:textId="77777777" w:rsidR="00356DDB" w:rsidRPr="00356DDB" w:rsidRDefault="00356DDB" w:rsidP="00E94487">
            <w:pPr>
              <w:jc w:val="center"/>
              <w:rPr>
                <w:sz w:val="22"/>
                <w:szCs w:val="22"/>
                <w:lang w:eastAsia="lt-LT"/>
              </w:rPr>
            </w:pPr>
          </w:p>
        </w:tc>
        <w:tc>
          <w:tcPr>
            <w:tcW w:w="2410" w:type="dxa"/>
            <w:vMerge/>
            <w:tcBorders>
              <w:top w:val="single" w:sz="4" w:space="0" w:color="auto"/>
              <w:left w:val="single" w:sz="4" w:space="0" w:color="auto"/>
              <w:bottom w:val="single" w:sz="4" w:space="0" w:color="auto"/>
              <w:right w:val="single" w:sz="4" w:space="0" w:color="auto"/>
            </w:tcBorders>
            <w:vAlign w:val="center"/>
          </w:tcPr>
          <w:p w14:paraId="1CCEB5F7" w14:textId="77777777" w:rsidR="00356DDB" w:rsidRPr="00356DDB" w:rsidRDefault="00356DDB" w:rsidP="00E94487">
            <w:pPr>
              <w:jc w:val="center"/>
              <w:rPr>
                <w:sz w:val="22"/>
                <w:szCs w:val="22"/>
                <w:lang w:eastAsia="lt-LT"/>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412777E8" w14:textId="77777777" w:rsidR="00356DDB" w:rsidRPr="00356DDB" w:rsidRDefault="00356DDB" w:rsidP="00E94487">
            <w:pPr>
              <w:jc w:val="center"/>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14:paraId="222FDB72" w14:textId="77777777" w:rsidR="00356DDB" w:rsidRPr="00356DDB" w:rsidRDefault="00356DDB" w:rsidP="00E94487">
            <w:pPr>
              <w:jc w:val="center"/>
              <w:rPr>
                <w:sz w:val="22"/>
                <w:szCs w:val="22"/>
                <w:lang w:eastAsia="lt-LT"/>
              </w:rPr>
            </w:pPr>
            <w:r w:rsidRPr="00356DDB">
              <w:rPr>
                <w:sz w:val="22"/>
                <w:szCs w:val="22"/>
                <w:lang w:eastAsia="lt-LT"/>
              </w:rPr>
              <w:t>m</w:t>
            </w:r>
            <w:r w:rsidRPr="00356DDB">
              <w:rPr>
                <w:sz w:val="22"/>
                <w:szCs w:val="22"/>
                <w:vertAlign w:val="superscript"/>
                <w:lang w:eastAsia="lt-LT"/>
              </w:rPr>
              <w:t>3</w:t>
            </w:r>
            <w:r w:rsidRPr="00356DDB">
              <w:rPr>
                <w:sz w:val="22"/>
                <w:szCs w:val="22"/>
                <w:lang w:eastAsia="lt-LT"/>
              </w:rPr>
              <w:t>/d.</w:t>
            </w:r>
          </w:p>
        </w:tc>
        <w:tc>
          <w:tcPr>
            <w:tcW w:w="1275" w:type="dxa"/>
            <w:tcBorders>
              <w:top w:val="single" w:sz="4" w:space="0" w:color="auto"/>
              <w:left w:val="single" w:sz="4" w:space="0" w:color="auto"/>
              <w:bottom w:val="single" w:sz="4" w:space="0" w:color="auto"/>
              <w:right w:val="single" w:sz="4" w:space="0" w:color="auto"/>
            </w:tcBorders>
            <w:vAlign w:val="center"/>
          </w:tcPr>
          <w:p w14:paraId="210267ED" w14:textId="77777777" w:rsidR="00356DDB" w:rsidRPr="00356DDB" w:rsidRDefault="00356DDB" w:rsidP="00E94487">
            <w:pPr>
              <w:jc w:val="center"/>
              <w:rPr>
                <w:sz w:val="22"/>
                <w:szCs w:val="22"/>
                <w:lang w:eastAsia="lt-LT"/>
              </w:rPr>
            </w:pPr>
            <w:r w:rsidRPr="00356DDB">
              <w:rPr>
                <w:sz w:val="22"/>
                <w:szCs w:val="22"/>
                <w:lang w:eastAsia="lt-LT"/>
              </w:rPr>
              <w:t>m</w:t>
            </w:r>
            <w:r w:rsidRPr="00356DDB">
              <w:rPr>
                <w:sz w:val="22"/>
                <w:szCs w:val="22"/>
                <w:vertAlign w:val="superscript"/>
                <w:lang w:eastAsia="lt-LT"/>
              </w:rPr>
              <w:t>3</w:t>
            </w:r>
            <w:r w:rsidRPr="00356DDB">
              <w:rPr>
                <w:sz w:val="22"/>
                <w:szCs w:val="22"/>
                <w:lang w:eastAsia="lt-LT"/>
              </w:rPr>
              <w:t>/m.</w:t>
            </w:r>
          </w:p>
        </w:tc>
      </w:tr>
      <w:tr w:rsidR="00356DDB" w:rsidRPr="00356DDB" w14:paraId="5B62D7AA" w14:textId="77777777" w:rsidTr="00DB087E">
        <w:trPr>
          <w:cantSplit/>
          <w:trHeight w:val="134"/>
        </w:trPr>
        <w:tc>
          <w:tcPr>
            <w:tcW w:w="704" w:type="dxa"/>
            <w:tcBorders>
              <w:top w:val="single" w:sz="4" w:space="0" w:color="auto"/>
              <w:left w:val="single" w:sz="4" w:space="0" w:color="auto"/>
              <w:bottom w:val="single" w:sz="4" w:space="0" w:color="auto"/>
              <w:right w:val="single" w:sz="4" w:space="0" w:color="auto"/>
            </w:tcBorders>
            <w:vAlign w:val="center"/>
          </w:tcPr>
          <w:p w14:paraId="3187677E" w14:textId="77777777" w:rsidR="00356DDB" w:rsidRPr="00356DDB" w:rsidRDefault="00356DDB" w:rsidP="00E94487">
            <w:pPr>
              <w:jc w:val="center"/>
              <w:rPr>
                <w:sz w:val="22"/>
                <w:szCs w:val="22"/>
                <w:lang w:eastAsia="lt-LT"/>
              </w:rPr>
            </w:pPr>
            <w:r w:rsidRPr="00356DDB">
              <w:rPr>
                <w:sz w:val="22"/>
                <w:szCs w:val="22"/>
                <w:lang w:eastAsia="lt-LT"/>
              </w:rPr>
              <w:t>1</w:t>
            </w:r>
          </w:p>
        </w:tc>
        <w:tc>
          <w:tcPr>
            <w:tcW w:w="1536" w:type="dxa"/>
            <w:tcBorders>
              <w:top w:val="single" w:sz="4" w:space="0" w:color="auto"/>
              <w:left w:val="single" w:sz="4" w:space="0" w:color="auto"/>
              <w:bottom w:val="single" w:sz="4" w:space="0" w:color="auto"/>
              <w:right w:val="single" w:sz="4" w:space="0" w:color="auto"/>
            </w:tcBorders>
            <w:vAlign w:val="center"/>
          </w:tcPr>
          <w:p w14:paraId="329A1E85" w14:textId="77777777" w:rsidR="00356DDB" w:rsidRPr="00356DDB" w:rsidRDefault="00356DDB" w:rsidP="00E94487">
            <w:pPr>
              <w:jc w:val="center"/>
              <w:rPr>
                <w:sz w:val="22"/>
                <w:szCs w:val="22"/>
                <w:lang w:eastAsia="lt-LT"/>
              </w:rPr>
            </w:pPr>
            <w:r w:rsidRPr="00356DDB">
              <w:rPr>
                <w:sz w:val="22"/>
                <w:szCs w:val="22"/>
                <w:lang w:eastAsia="lt-LT"/>
              </w:rPr>
              <w:t>2</w:t>
            </w:r>
          </w:p>
        </w:tc>
        <w:tc>
          <w:tcPr>
            <w:tcW w:w="1441" w:type="dxa"/>
            <w:tcBorders>
              <w:top w:val="single" w:sz="4" w:space="0" w:color="auto"/>
              <w:left w:val="single" w:sz="4" w:space="0" w:color="auto"/>
              <w:bottom w:val="single" w:sz="4" w:space="0" w:color="auto"/>
              <w:right w:val="single" w:sz="4" w:space="0" w:color="auto"/>
            </w:tcBorders>
            <w:vAlign w:val="center"/>
          </w:tcPr>
          <w:p w14:paraId="5D91B4AC" w14:textId="77777777" w:rsidR="00356DDB" w:rsidRPr="00356DDB" w:rsidRDefault="00356DDB" w:rsidP="00E94487">
            <w:pPr>
              <w:jc w:val="center"/>
              <w:rPr>
                <w:sz w:val="22"/>
                <w:szCs w:val="22"/>
                <w:lang w:eastAsia="lt-LT"/>
              </w:rPr>
            </w:pPr>
            <w:r w:rsidRPr="00356DDB">
              <w:rPr>
                <w:sz w:val="22"/>
                <w:szCs w:val="22"/>
                <w:lang w:eastAsia="lt-LT"/>
              </w:rPr>
              <w:t>3</w:t>
            </w:r>
          </w:p>
        </w:tc>
        <w:tc>
          <w:tcPr>
            <w:tcW w:w="3118" w:type="dxa"/>
            <w:tcBorders>
              <w:top w:val="single" w:sz="4" w:space="0" w:color="auto"/>
              <w:left w:val="single" w:sz="4" w:space="0" w:color="auto"/>
              <w:bottom w:val="single" w:sz="4" w:space="0" w:color="auto"/>
              <w:right w:val="single" w:sz="4" w:space="0" w:color="auto"/>
            </w:tcBorders>
            <w:vAlign w:val="center"/>
          </w:tcPr>
          <w:p w14:paraId="39CD1AF4" w14:textId="77777777" w:rsidR="00356DDB" w:rsidRPr="00356DDB" w:rsidRDefault="00356DDB" w:rsidP="00E94487">
            <w:pPr>
              <w:jc w:val="center"/>
              <w:rPr>
                <w:sz w:val="22"/>
                <w:szCs w:val="22"/>
                <w:lang w:eastAsia="lt-LT"/>
              </w:rPr>
            </w:pPr>
            <w:r w:rsidRPr="00356DDB">
              <w:rPr>
                <w:sz w:val="22"/>
                <w:szCs w:val="22"/>
                <w:lang w:eastAsia="lt-LT"/>
              </w:rPr>
              <w:t>4</w:t>
            </w:r>
          </w:p>
        </w:tc>
        <w:tc>
          <w:tcPr>
            <w:tcW w:w="2410" w:type="dxa"/>
            <w:tcBorders>
              <w:top w:val="single" w:sz="4" w:space="0" w:color="auto"/>
              <w:left w:val="single" w:sz="4" w:space="0" w:color="auto"/>
              <w:bottom w:val="single" w:sz="4" w:space="0" w:color="auto"/>
              <w:right w:val="single" w:sz="4" w:space="0" w:color="auto"/>
            </w:tcBorders>
            <w:vAlign w:val="center"/>
          </w:tcPr>
          <w:p w14:paraId="0C8FCEC5" w14:textId="77777777" w:rsidR="00356DDB" w:rsidRPr="00356DDB" w:rsidRDefault="00356DDB" w:rsidP="00E94487">
            <w:pPr>
              <w:jc w:val="center"/>
              <w:rPr>
                <w:sz w:val="22"/>
                <w:szCs w:val="22"/>
                <w:lang w:eastAsia="lt-LT"/>
              </w:rPr>
            </w:pPr>
            <w:r w:rsidRPr="00356DDB">
              <w:rPr>
                <w:sz w:val="22"/>
                <w:szCs w:val="22"/>
                <w:lang w:eastAsia="lt-LT"/>
              </w:rPr>
              <w:t>5</w:t>
            </w:r>
          </w:p>
        </w:tc>
        <w:tc>
          <w:tcPr>
            <w:tcW w:w="2977" w:type="dxa"/>
            <w:tcBorders>
              <w:top w:val="single" w:sz="4" w:space="0" w:color="auto"/>
              <w:left w:val="single" w:sz="4" w:space="0" w:color="auto"/>
              <w:bottom w:val="single" w:sz="4" w:space="0" w:color="auto"/>
              <w:right w:val="single" w:sz="4" w:space="0" w:color="auto"/>
            </w:tcBorders>
            <w:vAlign w:val="center"/>
          </w:tcPr>
          <w:p w14:paraId="03FC2407" w14:textId="77777777" w:rsidR="00356DDB" w:rsidRPr="00356DDB" w:rsidRDefault="00356DDB" w:rsidP="00E94487">
            <w:pPr>
              <w:jc w:val="center"/>
              <w:rPr>
                <w:sz w:val="22"/>
                <w:szCs w:val="22"/>
                <w:lang w:eastAsia="lt-LT"/>
              </w:rPr>
            </w:pPr>
            <w:r w:rsidRPr="00356DDB">
              <w:rPr>
                <w:sz w:val="22"/>
                <w:szCs w:val="22"/>
                <w:lang w:eastAsia="lt-LT"/>
              </w:rPr>
              <w:t>6</w:t>
            </w:r>
          </w:p>
        </w:tc>
        <w:tc>
          <w:tcPr>
            <w:tcW w:w="1276" w:type="dxa"/>
            <w:tcBorders>
              <w:top w:val="single" w:sz="4" w:space="0" w:color="auto"/>
              <w:left w:val="single" w:sz="4" w:space="0" w:color="auto"/>
              <w:bottom w:val="single" w:sz="4" w:space="0" w:color="auto"/>
              <w:right w:val="single" w:sz="4" w:space="0" w:color="auto"/>
            </w:tcBorders>
            <w:vAlign w:val="center"/>
          </w:tcPr>
          <w:p w14:paraId="7AFEC674" w14:textId="77777777" w:rsidR="00356DDB" w:rsidRPr="00356DDB" w:rsidRDefault="00356DDB" w:rsidP="00E94487">
            <w:pPr>
              <w:jc w:val="center"/>
              <w:rPr>
                <w:sz w:val="22"/>
                <w:szCs w:val="22"/>
                <w:lang w:eastAsia="lt-LT"/>
              </w:rPr>
            </w:pPr>
            <w:r w:rsidRPr="00356DDB">
              <w:rPr>
                <w:sz w:val="22"/>
                <w:szCs w:val="22"/>
                <w:lang w:eastAsia="lt-LT"/>
              </w:rPr>
              <w:t>7</w:t>
            </w:r>
          </w:p>
        </w:tc>
        <w:tc>
          <w:tcPr>
            <w:tcW w:w="1275" w:type="dxa"/>
            <w:tcBorders>
              <w:top w:val="single" w:sz="4" w:space="0" w:color="auto"/>
              <w:left w:val="single" w:sz="4" w:space="0" w:color="auto"/>
              <w:bottom w:val="single" w:sz="4" w:space="0" w:color="auto"/>
              <w:right w:val="single" w:sz="4" w:space="0" w:color="auto"/>
            </w:tcBorders>
            <w:vAlign w:val="center"/>
          </w:tcPr>
          <w:p w14:paraId="1B104CE6" w14:textId="77777777" w:rsidR="00356DDB" w:rsidRPr="00356DDB" w:rsidRDefault="00356DDB" w:rsidP="00E94487">
            <w:pPr>
              <w:jc w:val="center"/>
              <w:rPr>
                <w:sz w:val="22"/>
                <w:szCs w:val="22"/>
                <w:lang w:eastAsia="lt-LT"/>
              </w:rPr>
            </w:pPr>
            <w:r w:rsidRPr="00356DDB">
              <w:rPr>
                <w:sz w:val="22"/>
                <w:szCs w:val="22"/>
                <w:lang w:eastAsia="lt-LT"/>
              </w:rPr>
              <w:t>8</w:t>
            </w:r>
          </w:p>
        </w:tc>
      </w:tr>
      <w:tr w:rsidR="00AC1D0D" w:rsidRPr="00356DDB" w14:paraId="228E5548" w14:textId="77777777" w:rsidTr="00DB087E">
        <w:trPr>
          <w:cantSplit/>
          <w:trHeight w:val="134"/>
        </w:trPr>
        <w:tc>
          <w:tcPr>
            <w:tcW w:w="704" w:type="dxa"/>
            <w:tcBorders>
              <w:top w:val="single" w:sz="4" w:space="0" w:color="auto"/>
              <w:left w:val="single" w:sz="4" w:space="0" w:color="auto"/>
              <w:bottom w:val="single" w:sz="4" w:space="0" w:color="auto"/>
              <w:right w:val="single" w:sz="4" w:space="0" w:color="auto"/>
            </w:tcBorders>
            <w:vAlign w:val="center"/>
          </w:tcPr>
          <w:p w14:paraId="79F872DD" w14:textId="26BB2179" w:rsidR="00AC1D0D" w:rsidRPr="00DB087E" w:rsidRDefault="00AC1D0D" w:rsidP="00AC1D0D">
            <w:pPr>
              <w:jc w:val="center"/>
              <w:rPr>
                <w:sz w:val="20"/>
                <w:lang w:eastAsia="lt-LT"/>
              </w:rPr>
            </w:pPr>
            <w:r w:rsidRPr="00DB087E">
              <w:rPr>
                <w:sz w:val="20"/>
                <w:lang w:eastAsia="lt-LT"/>
              </w:rPr>
              <w:t>1</w:t>
            </w:r>
          </w:p>
        </w:tc>
        <w:tc>
          <w:tcPr>
            <w:tcW w:w="1536" w:type="dxa"/>
            <w:tcBorders>
              <w:top w:val="single" w:sz="4" w:space="0" w:color="auto"/>
              <w:left w:val="single" w:sz="4" w:space="0" w:color="auto"/>
              <w:bottom w:val="single" w:sz="4" w:space="0" w:color="auto"/>
              <w:right w:val="single" w:sz="4" w:space="0" w:color="auto"/>
            </w:tcBorders>
            <w:vAlign w:val="center"/>
          </w:tcPr>
          <w:p w14:paraId="7AB66E81" w14:textId="5E9C28F3" w:rsidR="00AC1D0D" w:rsidRPr="00DB087E" w:rsidRDefault="00F33594" w:rsidP="00AC1D0D">
            <w:pPr>
              <w:jc w:val="center"/>
              <w:rPr>
                <w:sz w:val="20"/>
                <w:lang w:eastAsia="lt-LT"/>
              </w:rPr>
            </w:pPr>
            <w:r w:rsidRPr="00DB087E">
              <w:rPr>
                <w:sz w:val="20"/>
                <w:lang w:eastAsia="lt-LT"/>
              </w:rPr>
              <w:t>X – 6179231</w:t>
            </w:r>
          </w:p>
          <w:p w14:paraId="4B5B8DE2" w14:textId="64C60F19" w:rsidR="00F33594" w:rsidRPr="00DB087E" w:rsidRDefault="00F33594" w:rsidP="00AC1D0D">
            <w:pPr>
              <w:jc w:val="center"/>
              <w:rPr>
                <w:sz w:val="20"/>
                <w:lang w:eastAsia="lt-LT"/>
              </w:rPr>
            </w:pPr>
            <w:r w:rsidRPr="00DB087E">
              <w:rPr>
                <w:sz w:val="20"/>
                <w:lang w:eastAsia="lt-LT"/>
              </w:rPr>
              <w:t>Y – 519109</w:t>
            </w:r>
          </w:p>
        </w:tc>
        <w:tc>
          <w:tcPr>
            <w:tcW w:w="1441" w:type="dxa"/>
            <w:tcBorders>
              <w:top w:val="single" w:sz="4" w:space="0" w:color="auto"/>
              <w:left w:val="single" w:sz="4" w:space="0" w:color="auto"/>
              <w:bottom w:val="single" w:sz="4" w:space="0" w:color="auto"/>
              <w:right w:val="single" w:sz="4" w:space="0" w:color="auto"/>
            </w:tcBorders>
            <w:vAlign w:val="center"/>
          </w:tcPr>
          <w:p w14:paraId="125EEBD9" w14:textId="28A0B96D" w:rsidR="00AC1D0D" w:rsidRPr="00DB087E" w:rsidRDefault="00F33594" w:rsidP="00AC1D0D">
            <w:pPr>
              <w:jc w:val="center"/>
              <w:rPr>
                <w:sz w:val="20"/>
                <w:lang w:eastAsia="lt-LT"/>
              </w:rPr>
            </w:pPr>
            <w:r w:rsidRPr="00DB087E">
              <w:rPr>
                <w:sz w:val="20"/>
                <w:lang w:eastAsia="lt-LT"/>
              </w:rPr>
              <w:t>-</w:t>
            </w:r>
          </w:p>
        </w:tc>
        <w:tc>
          <w:tcPr>
            <w:tcW w:w="3118" w:type="dxa"/>
            <w:tcBorders>
              <w:top w:val="single" w:sz="4" w:space="0" w:color="auto"/>
              <w:left w:val="single" w:sz="4" w:space="0" w:color="auto"/>
              <w:bottom w:val="single" w:sz="4" w:space="0" w:color="auto"/>
              <w:right w:val="single" w:sz="4" w:space="0" w:color="auto"/>
            </w:tcBorders>
            <w:vAlign w:val="center"/>
          </w:tcPr>
          <w:p w14:paraId="5E8AA804" w14:textId="13F2B2A7" w:rsidR="00AC1D0D" w:rsidRPr="00DB087E" w:rsidRDefault="00AC1D0D" w:rsidP="00AC1D0D">
            <w:pPr>
              <w:jc w:val="center"/>
              <w:rPr>
                <w:sz w:val="20"/>
                <w:lang w:eastAsia="lt-LT"/>
              </w:rPr>
            </w:pPr>
            <w:r w:rsidRPr="00DB087E">
              <w:rPr>
                <w:sz w:val="20"/>
              </w:rPr>
              <w:t>UAB „Panevėžio gatvės“ administruojami Panevėžio miesto paviršinių nuotekų tinklai</w:t>
            </w:r>
          </w:p>
        </w:tc>
        <w:tc>
          <w:tcPr>
            <w:tcW w:w="2410" w:type="dxa"/>
            <w:tcBorders>
              <w:top w:val="single" w:sz="4" w:space="0" w:color="auto"/>
              <w:left w:val="single" w:sz="4" w:space="0" w:color="auto"/>
              <w:bottom w:val="single" w:sz="4" w:space="0" w:color="auto"/>
              <w:right w:val="single" w:sz="4" w:space="0" w:color="auto"/>
            </w:tcBorders>
            <w:vAlign w:val="center"/>
          </w:tcPr>
          <w:p w14:paraId="085C8689" w14:textId="03064318" w:rsidR="00AC1D0D" w:rsidRPr="00DB087E" w:rsidRDefault="00447E6F" w:rsidP="00AC1D0D">
            <w:pPr>
              <w:jc w:val="center"/>
              <w:rPr>
                <w:sz w:val="20"/>
                <w:lang w:eastAsia="lt-LT"/>
              </w:rPr>
            </w:pPr>
            <w:r w:rsidRPr="00DB087E">
              <w:rPr>
                <w:sz w:val="20"/>
                <w:lang w:eastAsia="lt-LT"/>
              </w:rPr>
              <w:t>Paviršinių nuotekų tinklai</w:t>
            </w:r>
          </w:p>
        </w:tc>
        <w:tc>
          <w:tcPr>
            <w:tcW w:w="2977" w:type="dxa"/>
            <w:tcBorders>
              <w:top w:val="single" w:sz="4" w:space="0" w:color="auto"/>
              <w:left w:val="single" w:sz="4" w:space="0" w:color="auto"/>
              <w:bottom w:val="single" w:sz="4" w:space="0" w:color="auto"/>
              <w:right w:val="single" w:sz="4" w:space="0" w:color="auto"/>
            </w:tcBorders>
            <w:vAlign w:val="center"/>
          </w:tcPr>
          <w:p w14:paraId="60A1EA84" w14:textId="2306C8B0" w:rsidR="00AC1D0D" w:rsidRPr="00DB087E" w:rsidRDefault="000865A1" w:rsidP="00AC1D0D">
            <w:pPr>
              <w:jc w:val="center"/>
              <w:rPr>
                <w:sz w:val="20"/>
                <w:lang w:eastAsia="lt-LT"/>
              </w:rPr>
            </w:pPr>
            <w:r w:rsidRPr="00DB087E">
              <w:rPr>
                <w:sz w:val="20"/>
                <w:lang w:eastAsia="lt-LT"/>
              </w:rPr>
              <w:t>-</w:t>
            </w:r>
          </w:p>
        </w:tc>
        <w:tc>
          <w:tcPr>
            <w:tcW w:w="1276" w:type="dxa"/>
            <w:tcBorders>
              <w:top w:val="single" w:sz="4" w:space="0" w:color="auto"/>
              <w:left w:val="single" w:sz="4" w:space="0" w:color="auto"/>
              <w:bottom w:val="single" w:sz="4" w:space="0" w:color="auto"/>
              <w:right w:val="single" w:sz="4" w:space="0" w:color="auto"/>
            </w:tcBorders>
            <w:vAlign w:val="center"/>
          </w:tcPr>
          <w:p w14:paraId="3EAEC55C" w14:textId="111EF1A8" w:rsidR="00AC1D0D" w:rsidRPr="00DB087E" w:rsidRDefault="00AF034A" w:rsidP="00AF034A">
            <w:pPr>
              <w:pStyle w:val="Default"/>
              <w:jc w:val="center"/>
              <w:rPr>
                <w:rFonts w:ascii="Times New Roman" w:hAnsi="Times New Roman" w:cs="Times New Roman"/>
                <w:sz w:val="20"/>
                <w:szCs w:val="20"/>
              </w:rPr>
            </w:pPr>
            <w:r w:rsidRPr="00DB087E">
              <w:rPr>
                <w:rFonts w:ascii="Times New Roman" w:hAnsi="Times New Roman" w:cs="Times New Roman"/>
                <w:sz w:val="20"/>
                <w:szCs w:val="20"/>
              </w:rPr>
              <w:t xml:space="preserve">1579,5 </w:t>
            </w:r>
          </w:p>
        </w:tc>
        <w:tc>
          <w:tcPr>
            <w:tcW w:w="1275" w:type="dxa"/>
            <w:tcBorders>
              <w:top w:val="single" w:sz="4" w:space="0" w:color="auto"/>
              <w:left w:val="single" w:sz="4" w:space="0" w:color="auto"/>
              <w:bottom w:val="single" w:sz="4" w:space="0" w:color="auto"/>
              <w:right w:val="single" w:sz="4" w:space="0" w:color="auto"/>
            </w:tcBorders>
            <w:vAlign w:val="center"/>
          </w:tcPr>
          <w:p w14:paraId="51D63A7B" w14:textId="107EDC7A" w:rsidR="00AC1D0D" w:rsidRPr="00DB087E" w:rsidRDefault="00AF034A" w:rsidP="00AC1D0D">
            <w:pPr>
              <w:jc w:val="center"/>
              <w:rPr>
                <w:sz w:val="20"/>
                <w:lang w:eastAsia="lt-LT"/>
              </w:rPr>
            </w:pPr>
            <w:r w:rsidRPr="00DB087E">
              <w:rPr>
                <w:sz w:val="20"/>
                <w:lang w:eastAsia="lt-LT"/>
              </w:rPr>
              <w:t>12703</w:t>
            </w:r>
          </w:p>
        </w:tc>
      </w:tr>
      <w:tr w:rsidR="00AC1D0D" w:rsidRPr="00356DDB" w14:paraId="63882ED3" w14:textId="77777777" w:rsidTr="00DB087E">
        <w:trPr>
          <w:cantSplit/>
          <w:trHeight w:val="134"/>
        </w:trPr>
        <w:tc>
          <w:tcPr>
            <w:tcW w:w="704" w:type="dxa"/>
            <w:tcBorders>
              <w:top w:val="single" w:sz="4" w:space="0" w:color="auto"/>
              <w:left w:val="single" w:sz="4" w:space="0" w:color="auto"/>
              <w:bottom w:val="single" w:sz="4" w:space="0" w:color="auto"/>
              <w:right w:val="single" w:sz="4" w:space="0" w:color="auto"/>
            </w:tcBorders>
            <w:vAlign w:val="center"/>
          </w:tcPr>
          <w:p w14:paraId="496A6167" w14:textId="30A4E4B3" w:rsidR="00AC1D0D" w:rsidRPr="00DB087E" w:rsidRDefault="0037148E" w:rsidP="00AC1D0D">
            <w:pPr>
              <w:jc w:val="center"/>
              <w:rPr>
                <w:sz w:val="20"/>
                <w:lang w:eastAsia="lt-LT"/>
              </w:rPr>
            </w:pPr>
            <w:r w:rsidRPr="00DB087E">
              <w:rPr>
                <w:sz w:val="20"/>
                <w:lang w:eastAsia="lt-LT"/>
              </w:rPr>
              <w:t>2</w:t>
            </w:r>
          </w:p>
        </w:tc>
        <w:tc>
          <w:tcPr>
            <w:tcW w:w="1536" w:type="dxa"/>
            <w:tcBorders>
              <w:top w:val="single" w:sz="4" w:space="0" w:color="auto"/>
              <w:left w:val="single" w:sz="4" w:space="0" w:color="auto"/>
              <w:bottom w:val="single" w:sz="4" w:space="0" w:color="auto"/>
              <w:right w:val="single" w:sz="4" w:space="0" w:color="auto"/>
            </w:tcBorders>
            <w:vAlign w:val="center"/>
          </w:tcPr>
          <w:p w14:paraId="112799BE" w14:textId="1F308263" w:rsidR="00AC1D0D" w:rsidRPr="00DB087E" w:rsidRDefault="000865A1" w:rsidP="00AC1D0D">
            <w:pPr>
              <w:jc w:val="center"/>
              <w:rPr>
                <w:sz w:val="20"/>
                <w:lang w:eastAsia="lt-LT"/>
              </w:rPr>
            </w:pPr>
            <w:r w:rsidRPr="00DB087E">
              <w:rPr>
                <w:sz w:val="20"/>
                <w:lang w:eastAsia="lt-LT"/>
              </w:rPr>
              <w:t>-</w:t>
            </w:r>
          </w:p>
        </w:tc>
        <w:tc>
          <w:tcPr>
            <w:tcW w:w="1441" w:type="dxa"/>
            <w:tcBorders>
              <w:top w:val="single" w:sz="4" w:space="0" w:color="auto"/>
              <w:left w:val="single" w:sz="4" w:space="0" w:color="auto"/>
              <w:bottom w:val="single" w:sz="4" w:space="0" w:color="auto"/>
              <w:right w:val="single" w:sz="4" w:space="0" w:color="auto"/>
            </w:tcBorders>
            <w:vAlign w:val="center"/>
          </w:tcPr>
          <w:p w14:paraId="3741C206" w14:textId="3399A6CC" w:rsidR="00AC1D0D" w:rsidRPr="00DB087E" w:rsidRDefault="00F33594" w:rsidP="00AC1D0D">
            <w:pPr>
              <w:jc w:val="center"/>
              <w:rPr>
                <w:sz w:val="20"/>
                <w:lang w:eastAsia="lt-LT"/>
              </w:rPr>
            </w:pPr>
            <w:r w:rsidRPr="00DB087E">
              <w:rPr>
                <w:sz w:val="20"/>
                <w:lang w:eastAsia="lt-LT"/>
              </w:rPr>
              <w:t>-</w:t>
            </w:r>
          </w:p>
        </w:tc>
        <w:tc>
          <w:tcPr>
            <w:tcW w:w="3118" w:type="dxa"/>
            <w:tcBorders>
              <w:top w:val="single" w:sz="4" w:space="0" w:color="auto"/>
              <w:left w:val="single" w:sz="4" w:space="0" w:color="auto"/>
              <w:bottom w:val="single" w:sz="4" w:space="0" w:color="auto"/>
              <w:right w:val="single" w:sz="4" w:space="0" w:color="auto"/>
            </w:tcBorders>
            <w:vAlign w:val="center"/>
          </w:tcPr>
          <w:p w14:paraId="70BD3C44" w14:textId="4DA7EC38" w:rsidR="00AC1D0D" w:rsidRPr="00DB087E" w:rsidRDefault="00AC1D0D" w:rsidP="00AC1D0D">
            <w:pPr>
              <w:jc w:val="center"/>
              <w:rPr>
                <w:sz w:val="20"/>
                <w:lang w:eastAsia="lt-LT"/>
              </w:rPr>
            </w:pPr>
            <w:r w:rsidRPr="00DB087E">
              <w:rPr>
                <w:sz w:val="20"/>
                <w:lang w:eastAsia="lt-LT"/>
              </w:rPr>
              <w:t xml:space="preserve">UAB „Aukštaitijos vandenys“ </w:t>
            </w:r>
            <w:r w:rsidRPr="00DB087E">
              <w:rPr>
                <w:sz w:val="20"/>
              </w:rPr>
              <w:t>buitinių nuotekų tinklai</w:t>
            </w:r>
          </w:p>
        </w:tc>
        <w:tc>
          <w:tcPr>
            <w:tcW w:w="2410" w:type="dxa"/>
            <w:tcBorders>
              <w:top w:val="single" w:sz="4" w:space="0" w:color="auto"/>
              <w:left w:val="single" w:sz="4" w:space="0" w:color="auto"/>
              <w:bottom w:val="single" w:sz="4" w:space="0" w:color="auto"/>
              <w:right w:val="single" w:sz="4" w:space="0" w:color="auto"/>
            </w:tcBorders>
            <w:vAlign w:val="center"/>
          </w:tcPr>
          <w:p w14:paraId="26BDDF9C" w14:textId="4E854DC1" w:rsidR="00AC1D0D" w:rsidRPr="00DB087E" w:rsidRDefault="0078733C" w:rsidP="00AC1D0D">
            <w:pPr>
              <w:jc w:val="center"/>
              <w:rPr>
                <w:sz w:val="20"/>
                <w:lang w:eastAsia="lt-LT"/>
              </w:rPr>
            </w:pPr>
            <w:r w:rsidRPr="00DB087E">
              <w:rPr>
                <w:sz w:val="20"/>
                <w:lang w:eastAsia="lt-LT"/>
              </w:rPr>
              <w:t>Nuotekų tinklai nuo Pramonės g. šulinio Nr. 201 iki pastato Nr. 7</w:t>
            </w:r>
          </w:p>
        </w:tc>
        <w:tc>
          <w:tcPr>
            <w:tcW w:w="2977" w:type="dxa"/>
            <w:tcBorders>
              <w:top w:val="single" w:sz="4" w:space="0" w:color="auto"/>
              <w:left w:val="single" w:sz="4" w:space="0" w:color="auto"/>
              <w:bottom w:val="single" w:sz="4" w:space="0" w:color="auto"/>
              <w:right w:val="single" w:sz="4" w:space="0" w:color="auto"/>
            </w:tcBorders>
            <w:vAlign w:val="center"/>
          </w:tcPr>
          <w:p w14:paraId="5D383485" w14:textId="0395FD71" w:rsidR="00AC1D0D" w:rsidRPr="00DB087E" w:rsidRDefault="000865A1" w:rsidP="00AC1D0D">
            <w:pPr>
              <w:jc w:val="center"/>
              <w:rPr>
                <w:sz w:val="20"/>
                <w:lang w:eastAsia="lt-LT"/>
              </w:rPr>
            </w:pPr>
            <w:r w:rsidRPr="00911059">
              <w:rPr>
                <w:sz w:val="20"/>
                <w:lang w:eastAsia="lt-LT"/>
              </w:rPr>
              <w:t>Šulinys Nr. 11</w:t>
            </w:r>
            <w:r w:rsidRPr="00911059">
              <w:rPr>
                <w:sz w:val="20"/>
                <w:vertAlign w:val="superscript"/>
                <w:lang w:eastAsia="lt-LT"/>
              </w:rPr>
              <w:t>b</w:t>
            </w:r>
          </w:p>
        </w:tc>
        <w:tc>
          <w:tcPr>
            <w:tcW w:w="1276" w:type="dxa"/>
            <w:tcBorders>
              <w:top w:val="single" w:sz="4" w:space="0" w:color="auto"/>
              <w:left w:val="single" w:sz="4" w:space="0" w:color="auto"/>
              <w:bottom w:val="single" w:sz="4" w:space="0" w:color="auto"/>
              <w:right w:val="single" w:sz="4" w:space="0" w:color="auto"/>
            </w:tcBorders>
            <w:vAlign w:val="center"/>
          </w:tcPr>
          <w:p w14:paraId="5043ABC8" w14:textId="3E1E001A" w:rsidR="00AC1D0D" w:rsidRPr="00DB087E" w:rsidRDefault="00AC1D0D" w:rsidP="00AC1D0D">
            <w:pPr>
              <w:jc w:val="center"/>
              <w:rPr>
                <w:sz w:val="20"/>
                <w:lang w:eastAsia="lt-LT"/>
              </w:rPr>
            </w:pPr>
            <w:r w:rsidRPr="00DB087E">
              <w:rPr>
                <w:sz w:val="20"/>
                <w:lang w:eastAsia="lt-LT"/>
              </w:rPr>
              <w:t>-</w:t>
            </w:r>
          </w:p>
        </w:tc>
        <w:tc>
          <w:tcPr>
            <w:tcW w:w="1275" w:type="dxa"/>
            <w:tcBorders>
              <w:top w:val="single" w:sz="4" w:space="0" w:color="auto"/>
              <w:left w:val="single" w:sz="4" w:space="0" w:color="auto"/>
              <w:bottom w:val="single" w:sz="4" w:space="0" w:color="auto"/>
              <w:right w:val="single" w:sz="4" w:space="0" w:color="auto"/>
            </w:tcBorders>
            <w:vAlign w:val="center"/>
          </w:tcPr>
          <w:p w14:paraId="4F21ECD9" w14:textId="19B84A3C" w:rsidR="00AC1D0D" w:rsidRPr="00DB087E" w:rsidRDefault="0078733C" w:rsidP="00AC1D0D">
            <w:pPr>
              <w:jc w:val="center"/>
              <w:rPr>
                <w:sz w:val="20"/>
                <w:lang w:eastAsia="lt-LT"/>
              </w:rPr>
            </w:pPr>
            <w:r w:rsidRPr="00DB087E">
              <w:rPr>
                <w:sz w:val="20"/>
                <w:lang w:eastAsia="lt-LT"/>
              </w:rPr>
              <w:t>3000</w:t>
            </w:r>
          </w:p>
        </w:tc>
      </w:tr>
    </w:tbl>
    <w:p w14:paraId="4B8237C0" w14:textId="77777777" w:rsidR="00356DDB" w:rsidRPr="00133444" w:rsidRDefault="00356DDB" w:rsidP="0071653A">
      <w:pPr>
        <w:ind w:firstLine="567"/>
        <w:jc w:val="both"/>
        <w:rPr>
          <w:szCs w:val="24"/>
          <w:lang w:eastAsia="lt-LT"/>
        </w:rPr>
      </w:pPr>
    </w:p>
    <w:p w14:paraId="28183061" w14:textId="2125C204" w:rsidR="0071653A" w:rsidRPr="00133444" w:rsidRDefault="0071653A" w:rsidP="0071653A">
      <w:pPr>
        <w:ind w:firstLine="567"/>
        <w:rPr>
          <w:szCs w:val="24"/>
          <w:lang w:eastAsia="lt-LT"/>
        </w:rPr>
      </w:pPr>
      <w:r w:rsidRPr="00133444">
        <w:rPr>
          <w:szCs w:val="24"/>
          <w:lang w:eastAsia="lt-LT"/>
        </w:rPr>
        <w:t>18 lentelė. Į gamtinę aplinką planuojamų išleisti nuotekų užterštumas</w:t>
      </w:r>
    </w:p>
    <w:p w14:paraId="0DDC27EB" w14:textId="1E2D3E07" w:rsidR="00356DDB" w:rsidRDefault="00356DDB" w:rsidP="00356DDB">
      <w:pPr>
        <w:ind w:firstLine="567"/>
        <w:jc w:val="both"/>
        <w:rPr>
          <w:b/>
          <w:bCs/>
          <w:i/>
          <w:iCs/>
          <w:color w:val="002060"/>
          <w:szCs w:val="24"/>
          <w:lang w:eastAsia="lt-LT"/>
        </w:rPr>
      </w:pPr>
      <w:r w:rsidRPr="00B12CBE">
        <w:rPr>
          <w:b/>
          <w:bCs/>
          <w:i/>
          <w:iCs/>
          <w:color w:val="002060"/>
          <w:szCs w:val="24"/>
          <w:lang w:eastAsia="lt-LT"/>
        </w:rPr>
        <w:t>Įmonė nuotekų neišleidžia į gamtinę aplinką, todėl papildomi duomenys neteikiami ir 1</w:t>
      </w:r>
      <w:r>
        <w:rPr>
          <w:b/>
          <w:bCs/>
          <w:i/>
          <w:iCs/>
          <w:color w:val="002060"/>
          <w:szCs w:val="24"/>
          <w:lang w:eastAsia="lt-LT"/>
        </w:rPr>
        <w:t xml:space="preserve">8 </w:t>
      </w:r>
      <w:r w:rsidRPr="00B12CBE">
        <w:rPr>
          <w:b/>
          <w:bCs/>
          <w:i/>
          <w:iCs/>
          <w:color w:val="002060"/>
          <w:szCs w:val="24"/>
          <w:lang w:eastAsia="lt-LT"/>
        </w:rPr>
        <w:t>lentelė nepildom</w:t>
      </w:r>
      <w:r>
        <w:rPr>
          <w:b/>
          <w:bCs/>
          <w:i/>
          <w:iCs/>
          <w:color w:val="002060"/>
          <w:szCs w:val="24"/>
          <w:lang w:eastAsia="lt-LT"/>
        </w:rPr>
        <w:t>a</w:t>
      </w:r>
      <w:r w:rsidRPr="00B12CBE">
        <w:rPr>
          <w:b/>
          <w:bCs/>
          <w:i/>
          <w:iCs/>
          <w:color w:val="002060"/>
          <w:szCs w:val="24"/>
          <w:lang w:eastAsia="lt-LT"/>
        </w:rPr>
        <w:t>.</w:t>
      </w:r>
    </w:p>
    <w:p w14:paraId="1AAAAEEE" w14:textId="48B165B7" w:rsidR="0071653A" w:rsidRDefault="0071653A" w:rsidP="0071653A">
      <w:pPr>
        <w:ind w:firstLine="567"/>
        <w:jc w:val="both"/>
        <w:rPr>
          <w:szCs w:val="24"/>
          <w:lang w:eastAsia="lt-LT"/>
        </w:rPr>
      </w:pPr>
      <w:r w:rsidRPr="00133444">
        <w:rPr>
          <w:szCs w:val="24"/>
          <w:lang w:eastAsia="lt-LT"/>
        </w:rPr>
        <w:lastRenderedPageBreak/>
        <w:t>19 lentelė. Objekte / įrenginyje naudojamos nuotekų kiekio ir taršos mažinimo priemonės</w:t>
      </w:r>
    </w:p>
    <w:tbl>
      <w:tblPr>
        <w:tblW w:w="13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
        <w:gridCol w:w="1332"/>
        <w:gridCol w:w="5953"/>
        <w:gridCol w:w="1120"/>
        <w:gridCol w:w="1313"/>
        <w:gridCol w:w="1306"/>
        <w:gridCol w:w="1627"/>
      </w:tblGrid>
      <w:tr w:rsidR="00356DDB" w:rsidRPr="0080168A" w14:paraId="43FFA66E" w14:textId="77777777" w:rsidTr="00B96F79">
        <w:trPr>
          <w:cantSplit/>
          <w:trHeight w:hRule="exact" w:val="315"/>
        </w:trPr>
        <w:tc>
          <w:tcPr>
            <w:tcW w:w="790" w:type="dxa"/>
            <w:vMerge w:val="restart"/>
            <w:tcBorders>
              <w:top w:val="single" w:sz="4" w:space="0" w:color="auto"/>
              <w:left w:val="single" w:sz="4" w:space="0" w:color="auto"/>
              <w:bottom w:val="single" w:sz="4" w:space="0" w:color="auto"/>
              <w:right w:val="single" w:sz="4" w:space="0" w:color="auto"/>
            </w:tcBorders>
            <w:vAlign w:val="center"/>
          </w:tcPr>
          <w:p w14:paraId="4E76E47A" w14:textId="77777777" w:rsidR="00356DDB" w:rsidRPr="0080168A" w:rsidRDefault="00356DDB" w:rsidP="00E94487">
            <w:pPr>
              <w:widowControl w:val="0"/>
              <w:suppressAutoHyphens/>
              <w:jc w:val="center"/>
              <w:rPr>
                <w:bCs/>
                <w:sz w:val="22"/>
                <w:szCs w:val="22"/>
                <w:vertAlign w:val="superscript"/>
                <w:lang w:eastAsia="lt-LT"/>
              </w:rPr>
            </w:pPr>
            <w:r w:rsidRPr="0080168A">
              <w:rPr>
                <w:bCs/>
                <w:sz w:val="22"/>
                <w:szCs w:val="22"/>
                <w:lang w:eastAsia="lt-LT"/>
              </w:rPr>
              <w:t>Eil. Nr.</w:t>
            </w:r>
          </w:p>
        </w:tc>
        <w:tc>
          <w:tcPr>
            <w:tcW w:w="1332" w:type="dxa"/>
            <w:vMerge w:val="restart"/>
            <w:tcBorders>
              <w:top w:val="single" w:sz="4" w:space="0" w:color="auto"/>
              <w:left w:val="single" w:sz="4" w:space="0" w:color="auto"/>
              <w:bottom w:val="single" w:sz="4" w:space="0" w:color="auto"/>
              <w:right w:val="single" w:sz="4" w:space="0" w:color="auto"/>
            </w:tcBorders>
            <w:vAlign w:val="center"/>
          </w:tcPr>
          <w:p w14:paraId="4227F5C9" w14:textId="77777777" w:rsidR="00356DDB" w:rsidRPr="0080168A" w:rsidRDefault="00356DDB" w:rsidP="00E94487">
            <w:pPr>
              <w:jc w:val="center"/>
              <w:rPr>
                <w:bCs/>
                <w:sz w:val="22"/>
                <w:szCs w:val="22"/>
                <w:lang w:eastAsia="lt-LT"/>
              </w:rPr>
            </w:pPr>
            <w:r w:rsidRPr="0080168A">
              <w:rPr>
                <w:bCs/>
                <w:sz w:val="22"/>
                <w:szCs w:val="22"/>
                <w:lang w:eastAsia="lt-LT"/>
              </w:rPr>
              <w:t xml:space="preserve">Nuotekų </w:t>
            </w:r>
          </w:p>
          <w:p w14:paraId="120CF537" w14:textId="77777777" w:rsidR="00356DDB" w:rsidRPr="0080168A" w:rsidRDefault="00356DDB" w:rsidP="00E94487">
            <w:pPr>
              <w:jc w:val="center"/>
              <w:rPr>
                <w:bCs/>
                <w:sz w:val="22"/>
                <w:szCs w:val="22"/>
                <w:vertAlign w:val="superscript"/>
                <w:lang w:eastAsia="lt-LT"/>
              </w:rPr>
            </w:pPr>
            <w:r w:rsidRPr="0080168A">
              <w:rPr>
                <w:bCs/>
                <w:sz w:val="22"/>
                <w:szCs w:val="22"/>
                <w:lang w:eastAsia="lt-LT"/>
              </w:rPr>
              <w:t>šaltinis / išleistuvas</w:t>
            </w:r>
          </w:p>
        </w:tc>
        <w:tc>
          <w:tcPr>
            <w:tcW w:w="5953" w:type="dxa"/>
            <w:vMerge w:val="restart"/>
            <w:tcBorders>
              <w:top w:val="single" w:sz="4" w:space="0" w:color="auto"/>
              <w:left w:val="single" w:sz="4" w:space="0" w:color="auto"/>
              <w:bottom w:val="single" w:sz="4" w:space="0" w:color="auto"/>
              <w:right w:val="single" w:sz="4" w:space="0" w:color="auto"/>
            </w:tcBorders>
            <w:vAlign w:val="center"/>
          </w:tcPr>
          <w:p w14:paraId="1628069D" w14:textId="77777777" w:rsidR="00356DDB" w:rsidRPr="0080168A" w:rsidRDefault="00356DDB" w:rsidP="00E94487">
            <w:pPr>
              <w:widowControl w:val="0"/>
              <w:suppressAutoHyphens/>
              <w:jc w:val="center"/>
              <w:rPr>
                <w:bCs/>
                <w:sz w:val="22"/>
                <w:szCs w:val="22"/>
                <w:vertAlign w:val="superscript"/>
                <w:lang w:eastAsia="lt-LT"/>
              </w:rPr>
            </w:pPr>
            <w:r w:rsidRPr="0080168A">
              <w:rPr>
                <w:bCs/>
                <w:sz w:val="22"/>
                <w:szCs w:val="22"/>
                <w:lang w:eastAsia="lt-LT"/>
              </w:rPr>
              <w:t>Priemonės ir jos paskirties aprašymas</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14:paraId="18928164" w14:textId="77777777" w:rsidR="00356DDB" w:rsidRPr="0080168A" w:rsidRDefault="00356DDB" w:rsidP="00E94487">
            <w:pPr>
              <w:widowControl w:val="0"/>
              <w:suppressAutoHyphens/>
              <w:jc w:val="center"/>
              <w:rPr>
                <w:bCs/>
                <w:sz w:val="22"/>
                <w:szCs w:val="22"/>
                <w:vertAlign w:val="superscript"/>
                <w:lang w:eastAsia="lt-LT"/>
              </w:rPr>
            </w:pPr>
            <w:r w:rsidRPr="0080168A">
              <w:rPr>
                <w:bCs/>
                <w:sz w:val="22"/>
                <w:szCs w:val="22"/>
                <w:lang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14:paraId="477A9053" w14:textId="77777777" w:rsidR="00356DDB" w:rsidRPr="0080168A" w:rsidRDefault="00356DDB" w:rsidP="00E94487">
            <w:pPr>
              <w:jc w:val="center"/>
              <w:rPr>
                <w:bCs/>
                <w:sz w:val="22"/>
                <w:szCs w:val="22"/>
                <w:vertAlign w:val="superscript"/>
                <w:lang w:eastAsia="lt-LT"/>
              </w:rPr>
            </w:pPr>
            <w:r w:rsidRPr="0080168A">
              <w:rPr>
                <w:bCs/>
                <w:sz w:val="22"/>
                <w:szCs w:val="22"/>
                <w:lang w:eastAsia="lt-LT"/>
              </w:rPr>
              <w:t>Priemonės projektinės savybės</w:t>
            </w:r>
          </w:p>
        </w:tc>
      </w:tr>
      <w:tr w:rsidR="00356DDB" w:rsidRPr="0080168A" w14:paraId="7343EF9A" w14:textId="77777777" w:rsidTr="00B96F79">
        <w:trPr>
          <w:cantSplit/>
        </w:trPr>
        <w:tc>
          <w:tcPr>
            <w:tcW w:w="790" w:type="dxa"/>
            <w:vMerge/>
            <w:tcBorders>
              <w:top w:val="single" w:sz="4" w:space="0" w:color="auto"/>
              <w:left w:val="single" w:sz="4" w:space="0" w:color="auto"/>
              <w:bottom w:val="single" w:sz="4" w:space="0" w:color="auto"/>
              <w:right w:val="single" w:sz="4" w:space="0" w:color="auto"/>
            </w:tcBorders>
            <w:vAlign w:val="center"/>
          </w:tcPr>
          <w:p w14:paraId="41A0A17A" w14:textId="77777777" w:rsidR="00356DDB" w:rsidRPr="0080168A" w:rsidRDefault="00356DDB" w:rsidP="00E94487">
            <w:pPr>
              <w:jc w:val="center"/>
              <w:rPr>
                <w:sz w:val="22"/>
                <w:szCs w:val="22"/>
                <w:lang w:eastAsia="lt-LT"/>
              </w:rPr>
            </w:pPr>
          </w:p>
        </w:tc>
        <w:tc>
          <w:tcPr>
            <w:tcW w:w="1332" w:type="dxa"/>
            <w:vMerge/>
            <w:tcBorders>
              <w:top w:val="single" w:sz="4" w:space="0" w:color="auto"/>
              <w:left w:val="single" w:sz="4" w:space="0" w:color="auto"/>
              <w:bottom w:val="single" w:sz="4" w:space="0" w:color="auto"/>
              <w:right w:val="single" w:sz="4" w:space="0" w:color="auto"/>
            </w:tcBorders>
            <w:vAlign w:val="center"/>
          </w:tcPr>
          <w:p w14:paraId="4A5FA527" w14:textId="77777777" w:rsidR="00356DDB" w:rsidRPr="0080168A" w:rsidRDefault="00356DDB" w:rsidP="00E94487">
            <w:pPr>
              <w:jc w:val="center"/>
              <w:rPr>
                <w:sz w:val="22"/>
                <w:szCs w:val="22"/>
                <w:lang w:eastAsia="lt-LT"/>
              </w:rPr>
            </w:pPr>
          </w:p>
        </w:tc>
        <w:tc>
          <w:tcPr>
            <w:tcW w:w="5953" w:type="dxa"/>
            <w:vMerge/>
            <w:tcBorders>
              <w:top w:val="single" w:sz="4" w:space="0" w:color="auto"/>
              <w:left w:val="single" w:sz="4" w:space="0" w:color="auto"/>
              <w:bottom w:val="single" w:sz="4" w:space="0" w:color="auto"/>
              <w:right w:val="single" w:sz="4" w:space="0" w:color="auto"/>
            </w:tcBorders>
            <w:vAlign w:val="center"/>
          </w:tcPr>
          <w:p w14:paraId="524FAF38" w14:textId="77777777" w:rsidR="00356DDB" w:rsidRPr="0080168A" w:rsidRDefault="00356DDB" w:rsidP="00E94487">
            <w:pPr>
              <w:jc w:val="center"/>
              <w:rPr>
                <w:sz w:val="22"/>
                <w:szCs w:val="22"/>
                <w:lang w:eastAsia="lt-LT"/>
              </w:rPr>
            </w:pPr>
          </w:p>
        </w:tc>
        <w:tc>
          <w:tcPr>
            <w:tcW w:w="1120" w:type="dxa"/>
            <w:vMerge/>
            <w:tcBorders>
              <w:top w:val="single" w:sz="4" w:space="0" w:color="auto"/>
              <w:left w:val="single" w:sz="4" w:space="0" w:color="auto"/>
              <w:bottom w:val="single" w:sz="4" w:space="0" w:color="auto"/>
              <w:right w:val="single" w:sz="4" w:space="0" w:color="auto"/>
            </w:tcBorders>
            <w:vAlign w:val="center"/>
          </w:tcPr>
          <w:p w14:paraId="5601E051" w14:textId="77777777" w:rsidR="00356DDB" w:rsidRPr="0080168A" w:rsidRDefault="00356DDB" w:rsidP="00E94487">
            <w:pPr>
              <w:jc w:val="center"/>
              <w:rPr>
                <w:sz w:val="22"/>
                <w:szCs w:val="22"/>
                <w:lang w:eastAsia="lt-LT"/>
              </w:rPr>
            </w:pPr>
          </w:p>
        </w:tc>
        <w:tc>
          <w:tcPr>
            <w:tcW w:w="1313" w:type="dxa"/>
            <w:tcBorders>
              <w:top w:val="single" w:sz="4" w:space="0" w:color="auto"/>
              <w:left w:val="single" w:sz="4" w:space="0" w:color="auto"/>
              <w:bottom w:val="single" w:sz="4" w:space="0" w:color="auto"/>
              <w:right w:val="single" w:sz="4" w:space="0" w:color="auto"/>
            </w:tcBorders>
            <w:vAlign w:val="center"/>
          </w:tcPr>
          <w:p w14:paraId="21076FA0" w14:textId="77777777" w:rsidR="00356DDB" w:rsidRPr="0080168A" w:rsidRDefault="00356DDB" w:rsidP="00E94487">
            <w:pPr>
              <w:jc w:val="center"/>
              <w:rPr>
                <w:bCs/>
                <w:sz w:val="22"/>
                <w:szCs w:val="22"/>
                <w:lang w:eastAsia="lt-LT"/>
              </w:rPr>
            </w:pPr>
            <w:r w:rsidRPr="0080168A">
              <w:rPr>
                <w:bCs/>
                <w:sz w:val="22"/>
                <w:szCs w:val="22"/>
                <w:lang w:eastAsia="lt-LT"/>
              </w:rPr>
              <w:t>rodiklis</w:t>
            </w:r>
          </w:p>
        </w:tc>
        <w:tc>
          <w:tcPr>
            <w:tcW w:w="1306" w:type="dxa"/>
            <w:tcBorders>
              <w:top w:val="single" w:sz="4" w:space="0" w:color="auto"/>
              <w:left w:val="single" w:sz="4" w:space="0" w:color="auto"/>
              <w:bottom w:val="single" w:sz="4" w:space="0" w:color="auto"/>
              <w:right w:val="single" w:sz="4" w:space="0" w:color="auto"/>
            </w:tcBorders>
            <w:vAlign w:val="center"/>
          </w:tcPr>
          <w:p w14:paraId="35520BB1" w14:textId="77777777" w:rsidR="00356DDB" w:rsidRPr="0080168A" w:rsidRDefault="00356DDB" w:rsidP="00E94487">
            <w:pPr>
              <w:jc w:val="center"/>
              <w:rPr>
                <w:bCs/>
                <w:sz w:val="22"/>
                <w:szCs w:val="22"/>
                <w:lang w:eastAsia="lt-LT"/>
              </w:rPr>
            </w:pPr>
            <w:r w:rsidRPr="0080168A">
              <w:rPr>
                <w:bCs/>
                <w:sz w:val="22"/>
                <w:szCs w:val="22"/>
                <w:lang w:eastAsia="lt-LT"/>
              </w:rPr>
              <w:t>mato vnt.</w:t>
            </w:r>
          </w:p>
        </w:tc>
        <w:tc>
          <w:tcPr>
            <w:tcW w:w="1627" w:type="dxa"/>
            <w:tcBorders>
              <w:top w:val="single" w:sz="4" w:space="0" w:color="auto"/>
              <w:left w:val="single" w:sz="4" w:space="0" w:color="auto"/>
              <w:bottom w:val="single" w:sz="4" w:space="0" w:color="auto"/>
              <w:right w:val="single" w:sz="4" w:space="0" w:color="auto"/>
            </w:tcBorders>
            <w:vAlign w:val="center"/>
          </w:tcPr>
          <w:p w14:paraId="2797527B" w14:textId="77777777" w:rsidR="00356DDB" w:rsidRPr="0080168A" w:rsidRDefault="00356DDB" w:rsidP="00E94487">
            <w:pPr>
              <w:jc w:val="center"/>
              <w:rPr>
                <w:bCs/>
                <w:sz w:val="22"/>
                <w:szCs w:val="22"/>
                <w:lang w:eastAsia="lt-LT"/>
              </w:rPr>
            </w:pPr>
            <w:r w:rsidRPr="0080168A">
              <w:rPr>
                <w:bCs/>
                <w:sz w:val="22"/>
                <w:szCs w:val="22"/>
                <w:lang w:eastAsia="lt-LT"/>
              </w:rPr>
              <w:t>reikšmė</w:t>
            </w:r>
          </w:p>
        </w:tc>
      </w:tr>
      <w:tr w:rsidR="00356DDB" w:rsidRPr="0080168A" w14:paraId="2CF72CE9" w14:textId="77777777" w:rsidTr="00B96F79">
        <w:trPr>
          <w:cantSplit/>
        </w:trPr>
        <w:tc>
          <w:tcPr>
            <w:tcW w:w="790" w:type="dxa"/>
            <w:tcBorders>
              <w:top w:val="single" w:sz="4" w:space="0" w:color="auto"/>
              <w:left w:val="single" w:sz="4" w:space="0" w:color="auto"/>
              <w:bottom w:val="single" w:sz="4" w:space="0" w:color="auto"/>
              <w:right w:val="single" w:sz="4" w:space="0" w:color="auto"/>
            </w:tcBorders>
            <w:vAlign w:val="center"/>
          </w:tcPr>
          <w:p w14:paraId="104BEC9F" w14:textId="77777777" w:rsidR="00356DDB" w:rsidRPr="0080168A" w:rsidRDefault="00356DDB" w:rsidP="00E94487">
            <w:pPr>
              <w:jc w:val="center"/>
              <w:rPr>
                <w:sz w:val="22"/>
                <w:szCs w:val="22"/>
                <w:lang w:eastAsia="lt-LT"/>
              </w:rPr>
            </w:pPr>
            <w:r w:rsidRPr="0080168A">
              <w:rPr>
                <w:sz w:val="22"/>
                <w:szCs w:val="22"/>
                <w:lang w:eastAsia="lt-LT"/>
              </w:rPr>
              <w:t>1</w:t>
            </w:r>
          </w:p>
        </w:tc>
        <w:tc>
          <w:tcPr>
            <w:tcW w:w="1332" w:type="dxa"/>
            <w:tcBorders>
              <w:top w:val="single" w:sz="4" w:space="0" w:color="auto"/>
              <w:left w:val="single" w:sz="4" w:space="0" w:color="auto"/>
              <w:bottom w:val="single" w:sz="4" w:space="0" w:color="auto"/>
              <w:right w:val="single" w:sz="4" w:space="0" w:color="auto"/>
            </w:tcBorders>
            <w:vAlign w:val="center"/>
          </w:tcPr>
          <w:p w14:paraId="4BC14509" w14:textId="77777777" w:rsidR="00356DDB" w:rsidRPr="0080168A" w:rsidRDefault="00356DDB" w:rsidP="00E94487">
            <w:pPr>
              <w:jc w:val="center"/>
              <w:rPr>
                <w:sz w:val="22"/>
                <w:szCs w:val="22"/>
                <w:lang w:eastAsia="lt-LT"/>
              </w:rPr>
            </w:pPr>
            <w:r w:rsidRPr="0080168A">
              <w:rPr>
                <w:sz w:val="22"/>
                <w:szCs w:val="22"/>
                <w:lang w:eastAsia="lt-LT"/>
              </w:rPr>
              <w:t>2</w:t>
            </w:r>
          </w:p>
        </w:tc>
        <w:tc>
          <w:tcPr>
            <w:tcW w:w="5953" w:type="dxa"/>
            <w:tcBorders>
              <w:top w:val="single" w:sz="4" w:space="0" w:color="auto"/>
              <w:left w:val="single" w:sz="4" w:space="0" w:color="auto"/>
              <w:bottom w:val="single" w:sz="4" w:space="0" w:color="auto"/>
              <w:right w:val="single" w:sz="4" w:space="0" w:color="auto"/>
            </w:tcBorders>
            <w:vAlign w:val="center"/>
          </w:tcPr>
          <w:p w14:paraId="508249BA" w14:textId="77777777" w:rsidR="00356DDB" w:rsidRPr="0080168A" w:rsidRDefault="00356DDB" w:rsidP="00E94487">
            <w:pPr>
              <w:jc w:val="center"/>
              <w:rPr>
                <w:sz w:val="22"/>
                <w:szCs w:val="22"/>
                <w:lang w:eastAsia="lt-LT"/>
              </w:rPr>
            </w:pPr>
            <w:r w:rsidRPr="0080168A">
              <w:rPr>
                <w:sz w:val="22"/>
                <w:szCs w:val="22"/>
                <w:lang w:eastAsia="lt-LT"/>
              </w:rPr>
              <w:t>3</w:t>
            </w:r>
          </w:p>
        </w:tc>
        <w:tc>
          <w:tcPr>
            <w:tcW w:w="1120" w:type="dxa"/>
            <w:tcBorders>
              <w:top w:val="single" w:sz="4" w:space="0" w:color="auto"/>
              <w:left w:val="single" w:sz="4" w:space="0" w:color="auto"/>
              <w:bottom w:val="single" w:sz="4" w:space="0" w:color="auto"/>
              <w:right w:val="single" w:sz="4" w:space="0" w:color="auto"/>
            </w:tcBorders>
            <w:vAlign w:val="center"/>
          </w:tcPr>
          <w:p w14:paraId="31534E25" w14:textId="77777777" w:rsidR="00356DDB" w:rsidRPr="0080168A" w:rsidRDefault="00356DDB" w:rsidP="00E94487">
            <w:pPr>
              <w:jc w:val="center"/>
              <w:rPr>
                <w:sz w:val="22"/>
                <w:szCs w:val="22"/>
                <w:lang w:eastAsia="lt-LT"/>
              </w:rPr>
            </w:pPr>
            <w:r w:rsidRPr="0080168A">
              <w:rPr>
                <w:sz w:val="22"/>
                <w:szCs w:val="22"/>
                <w:lang w:eastAsia="lt-LT"/>
              </w:rPr>
              <w:t>4</w:t>
            </w:r>
          </w:p>
        </w:tc>
        <w:tc>
          <w:tcPr>
            <w:tcW w:w="1313" w:type="dxa"/>
            <w:tcBorders>
              <w:top w:val="single" w:sz="4" w:space="0" w:color="auto"/>
              <w:left w:val="single" w:sz="4" w:space="0" w:color="auto"/>
              <w:bottom w:val="single" w:sz="4" w:space="0" w:color="auto"/>
              <w:right w:val="single" w:sz="4" w:space="0" w:color="auto"/>
            </w:tcBorders>
            <w:vAlign w:val="center"/>
          </w:tcPr>
          <w:p w14:paraId="63E9B8A8" w14:textId="77777777" w:rsidR="00356DDB" w:rsidRPr="0080168A" w:rsidRDefault="00356DDB" w:rsidP="00E94487">
            <w:pPr>
              <w:jc w:val="center"/>
              <w:rPr>
                <w:bCs/>
                <w:sz w:val="22"/>
                <w:szCs w:val="22"/>
                <w:lang w:eastAsia="lt-LT"/>
              </w:rPr>
            </w:pPr>
            <w:r w:rsidRPr="0080168A">
              <w:rPr>
                <w:bCs/>
                <w:sz w:val="22"/>
                <w:szCs w:val="22"/>
                <w:lang w:eastAsia="lt-LT"/>
              </w:rPr>
              <w:t>5</w:t>
            </w:r>
          </w:p>
        </w:tc>
        <w:tc>
          <w:tcPr>
            <w:tcW w:w="1306" w:type="dxa"/>
            <w:tcBorders>
              <w:top w:val="single" w:sz="4" w:space="0" w:color="auto"/>
              <w:left w:val="single" w:sz="4" w:space="0" w:color="auto"/>
              <w:bottom w:val="single" w:sz="4" w:space="0" w:color="auto"/>
              <w:right w:val="single" w:sz="4" w:space="0" w:color="auto"/>
            </w:tcBorders>
            <w:vAlign w:val="center"/>
          </w:tcPr>
          <w:p w14:paraId="185DEF5B" w14:textId="77777777" w:rsidR="00356DDB" w:rsidRPr="0080168A" w:rsidRDefault="00356DDB" w:rsidP="00E94487">
            <w:pPr>
              <w:jc w:val="center"/>
              <w:rPr>
                <w:bCs/>
                <w:sz w:val="22"/>
                <w:szCs w:val="22"/>
                <w:lang w:eastAsia="lt-LT"/>
              </w:rPr>
            </w:pPr>
            <w:r w:rsidRPr="0080168A">
              <w:rPr>
                <w:bCs/>
                <w:sz w:val="22"/>
                <w:szCs w:val="22"/>
                <w:lang w:eastAsia="lt-LT"/>
              </w:rPr>
              <w:t>6</w:t>
            </w:r>
          </w:p>
        </w:tc>
        <w:tc>
          <w:tcPr>
            <w:tcW w:w="1627" w:type="dxa"/>
            <w:tcBorders>
              <w:top w:val="single" w:sz="4" w:space="0" w:color="auto"/>
              <w:left w:val="single" w:sz="4" w:space="0" w:color="auto"/>
              <w:bottom w:val="single" w:sz="4" w:space="0" w:color="auto"/>
              <w:right w:val="single" w:sz="4" w:space="0" w:color="auto"/>
            </w:tcBorders>
            <w:vAlign w:val="center"/>
          </w:tcPr>
          <w:p w14:paraId="66B4463B" w14:textId="77777777" w:rsidR="00356DDB" w:rsidRPr="0080168A" w:rsidRDefault="00356DDB" w:rsidP="00E94487">
            <w:pPr>
              <w:jc w:val="center"/>
              <w:rPr>
                <w:bCs/>
                <w:sz w:val="22"/>
                <w:szCs w:val="22"/>
                <w:lang w:eastAsia="lt-LT"/>
              </w:rPr>
            </w:pPr>
            <w:r w:rsidRPr="0080168A">
              <w:rPr>
                <w:bCs/>
                <w:sz w:val="22"/>
                <w:szCs w:val="22"/>
                <w:lang w:eastAsia="lt-LT"/>
              </w:rPr>
              <w:t>7</w:t>
            </w:r>
          </w:p>
        </w:tc>
      </w:tr>
      <w:tr w:rsidR="00B96F79" w:rsidRPr="0080168A" w14:paraId="633CBE85" w14:textId="77777777" w:rsidTr="0080168A">
        <w:trPr>
          <w:cantSplit/>
          <w:trHeight w:val="244"/>
        </w:trPr>
        <w:tc>
          <w:tcPr>
            <w:tcW w:w="790" w:type="dxa"/>
            <w:vMerge w:val="restart"/>
            <w:tcBorders>
              <w:top w:val="single" w:sz="4" w:space="0" w:color="auto"/>
              <w:left w:val="single" w:sz="4" w:space="0" w:color="auto"/>
              <w:right w:val="single" w:sz="4" w:space="0" w:color="auto"/>
            </w:tcBorders>
            <w:vAlign w:val="center"/>
          </w:tcPr>
          <w:p w14:paraId="2182BA91" w14:textId="0FC38B99" w:rsidR="00B96F79" w:rsidRPr="0080168A" w:rsidRDefault="00B96F79" w:rsidP="00B96F79">
            <w:pPr>
              <w:jc w:val="center"/>
              <w:rPr>
                <w:sz w:val="22"/>
                <w:szCs w:val="22"/>
                <w:lang w:eastAsia="lt-LT"/>
              </w:rPr>
            </w:pPr>
            <w:r w:rsidRPr="0080168A">
              <w:rPr>
                <w:sz w:val="22"/>
                <w:szCs w:val="22"/>
                <w:lang w:eastAsia="lt-LT"/>
              </w:rPr>
              <w:t>1</w:t>
            </w:r>
          </w:p>
        </w:tc>
        <w:tc>
          <w:tcPr>
            <w:tcW w:w="1332" w:type="dxa"/>
            <w:vMerge w:val="restart"/>
            <w:tcBorders>
              <w:top w:val="single" w:sz="4" w:space="0" w:color="auto"/>
              <w:left w:val="single" w:sz="4" w:space="0" w:color="auto"/>
              <w:right w:val="single" w:sz="4" w:space="0" w:color="auto"/>
            </w:tcBorders>
            <w:vAlign w:val="center"/>
          </w:tcPr>
          <w:p w14:paraId="2F3C10F0" w14:textId="3D7F0CBA" w:rsidR="00B96F79" w:rsidRPr="0080168A" w:rsidRDefault="00B96F79" w:rsidP="00B96F79">
            <w:pPr>
              <w:jc w:val="center"/>
              <w:rPr>
                <w:sz w:val="22"/>
                <w:szCs w:val="22"/>
                <w:lang w:eastAsia="lt-LT"/>
              </w:rPr>
            </w:pPr>
            <w:r w:rsidRPr="0080168A">
              <w:rPr>
                <w:sz w:val="22"/>
                <w:szCs w:val="22"/>
                <w:lang w:eastAsia="lt-LT"/>
              </w:rPr>
              <w:t>1</w:t>
            </w:r>
          </w:p>
        </w:tc>
        <w:tc>
          <w:tcPr>
            <w:tcW w:w="5953" w:type="dxa"/>
            <w:tcBorders>
              <w:top w:val="single" w:sz="4" w:space="0" w:color="auto"/>
              <w:left w:val="single" w:sz="4" w:space="0" w:color="auto"/>
              <w:bottom w:val="single" w:sz="4" w:space="0" w:color="auto"/>
              <w:right w:val="single" w:sz="4" w:space="0" w:color="auto"/>
            </w:tcBorders>
            <w:vAlign w:val="center"/>
          </w:tcPr>
          <w:p w14:paraId="2E628CDF" w14:textId="0DE824B7" w:rsidR="00B96F79" w:rsidRPr="0080168A" w:rsidRDefault="0080168A" w:rsidP="00B96F79">
            <w:pPr>
              <w:pStyle w:val="PlainText"/>
              <w:rPr>
                <w:rFonts w:ascii="Times New Roman" w:hAnsi="Times New Roman" w:cs="Times New Roman"/>
                <w:szCs w:val="22"/>
              </w:rPr>
            </w:pPr>
            <w:r w:rsidRPr="0080168A">
              <w:rPr>
                <w:rFonts w:ascii="Times New Roman" w:hAnsi="Times New Roman" w:cs="Times New Roman"/>
                <w:szCs w:val="22"/>
              </w:rPr>
              <w:t xml:space="preserve">Naftos gaudyklė su apibėgimo funkcija  NS 30/300  SF 3000     </w:t>
            </w:r>
          </w:p>
        </w:tc>
        <w:tc>
          <w:tcPr>
            <w:tcW w:w="1120" w:type="dxa"/>
            <w:tcBorders>
              <w:top w:val="single" w:sz="4" w:space="0" w:color="auto"/>
              <w:left w:val="single" w:sz="4" w:space="0" w:color="auto"/>
              <w:bottom w:val="single" w:sz="4" w:space="0" w:color="auto"/>
              <w:right w:val="single" w:sz="4" w:space="0" w:color="auto"/>
            </w:tcBorders>
            <w:vAlign w:val="center"/>
          </w:tcPr>
          <w:p w14:paraId="15C31E02" w14:textId="7F078C61" w:rsidR="00B96F79" w:rsidRPr="0080168A" w:rsidRDefault="009161D5" w:rsidP="00B96F79">
            <w:pPr>
              <w:jc w:val="center"/>
              <w:rPr>
                <w:sz w:val="22"/>
                <w:szCs w:val="22"/>
                <w:lang w:eastAsia="lt-LT"/>
              </w:rPr>
            </w:pPr>
            <w:r w:rsidRPr="0080168A">
              <w:rPr>
                <w:sz w:val="22"/>
                <w:szCs w:val="22"/>
                <w:lang w:eastAsia="lt-LT"/>
              </w:rPr>
              <w:t>2013</w:t>
            </w:r>
          </w:p>
        </w:tc>
        <w:tc>
          <w:tcPr>
            <w:tcW w:w="1313" w:type="dxa"/>
            <w:tcBorders>
              <w:top w:val="single" w:sz="4" w:space="0" w:color="auto"/>
              <w:left w:val="single" w:sz="4" w:space="0" w:color="auto"/>
              <w:bottom w:val="single" w:sz="4" w:space="0" w:color="auto"/>
              <w:right w:val="single" w:sz="4" w:space="0" w:color="auto"/>
            </w:tcBorders>
            <w:vAlign w:val="center"/>
          </w:tcPr>
          <w:p w14:paraId="7962E1C7" w14:textId="21D55089" w:rsidR="00B96F79" w:rsidRPr="0080168A" w:rsidRDefault="00B96F79" w:rsidP="00B96F79">
            <w:pPr>
              <w:jc w:val="center"/>
              <w:rPr>
                <w:bCs/>
                <w:sz w:val="22"/>
                <w:szCs w:val="22"/>
                <w:lang w:eastAsia="lt-LT"/>
              </w:rPr>
            </w:pPr>
            <w:r w:rsidRPr="0080168A">
              <w:rPr>
                <w:bCs/>
                <w:sz w:val="22"/>
                <w:szCs w:val="22"/>
                <w:lang w:eastAsia="lt-LT"/>
              </w:rPr>
              <w:t>našumas</w:t>
            </w:r>
          </w:p>
        </w:tc>
        <w:tc>
          <w:tcPr>
            <w:tcW w:w="1306" w:type="dxa"/>
            <w:tcBorders>
              <w:top w:val="single" w:sz="4" w:space="0" w:color="auto"/>
              <w:left w:val="single" w:sz="4" w:space="0" w:color="auto"/>
              <w:bottom w:val="single" w:sz="4" w:space="0" w:color="auto"/>
              <w:right w:val="single" w:sz="4" w:space="0" w:color="auto"/>
            </w:tcBorders>
            <w:vAlign w:val="center"/>
          </w:tcPr>
          <w:p w14:paraId="617C9231" w14:textId="0F7F518B" w:rsidR="00B96F79" w:rsidRPr="0080168A" w:rsidRDefault="00B96F79" w:rsidP="00B96F79">
            <w:pPr>
              <w:jc w:val="center"/>
              <w:rPr>
                <w:bCs/>
                <w:sz w:val="22"/>
                <w:szCs w:val="22"/>
                <w:lang w:eastAsia="lt-LT"/>
              </w:rPr>
            </w:pPr>
            <w:r w:rsidRPr="0080168A">
              <w:rPr>
                <w:bCs/>
                <w:sz w:val="22"/>
                <w:szCs w:val="22"/>
                <w:lang w:eastAsia="lt-LT"/>
              </w:rPr>
              <w:t>l/s</w:t>
            </w:r>
          </w:p>
        </w:tc>
        <w:tc>
          <w:tcPr>
            <w:tcW w:w="1627" w:type="dxa"/>
            <w:tcBorders>
              <w:top w:val="single" w:sz="4" w:space="0" w:color="auto"/>
              <w:left w:val="single" w:sz="4" w:space="0" w:color="auto"/>
              <w:bottom w:val="single" w:sz="4" w:space="0" w:color="auto"/>
              <w:right w:val="single" w:sz="4" w:space="0" w:color="auto"/>
            </w:tcBorders>
            <w:vAlign w:val="center"/>
          </w:tcPr>
          <w:p w14:paraId="0301483B" w14:textId="17CC88F4" w:rsidR="00B96F79" w:rsidRPr="0080168A" w:rsidRDefault="0080168A" w:rsidP="00B96F79">
            <w:pPr>
              <w:jc w:val="center"/>
              <w:rPr>
                <w:bCs/>
                <w:sz w:val="22"/>
                <w:szCs w:val="22"/>
                <w:lang w:eastAsia="lt-LT"/>
              </w:rPr>
            </w:pPr>
            <w:r w:rsidRPr="0080168A">
              <w:rPr>
                <w:bCs/>
                <w:sz w:val="22"/>
                <w:szCs w:val="22"/>
                <w:lang w:eastAsia="lt-LT"/>
              </w:rPr>
              <w:t>30</w:t>
            </w:r>
          </w:p>
        </w:tc>
      </w:tr>
      <w:tr w:rsidR="00B96F79" w:rsidRPr="0080168A" w14:paraId="0180EF91" w14:textId="77777777" w:rsidTr="00B96F79">
        <w:trPr>
          <w:cantSplit/>
          <w:trHeight w:val="309"/>
        </w:trPr>
        <w:tc>
          <w:tcPr>
            <w:tcW w:w="790" w:type="dxa"/>
            <w:vMerge/>
            <w:tcBorders>
              <w:left w:val="single" w:sz="4" w:space="0" w:color="auto"/>
              <w:right w:val="single" w:sz="4" w:space="0" w:color="auto"/>
            </w:tcBorders>
            <w:vAlign w:val="center"/>
          </w:tcPr>
          <w:p w14:paraId="2DBEF0C3" w14:textId="77777777" w:rsidR="00B96F79" w:rsidRPr="0080168A" w:rsidRDefault="00B96F79" w:rsidP="00B96F79">
            <w:pPr>
              <w:jc w:val="center"/>
              <w:rPr>
                <w:sz w:val="22"/>
                <w:szCs w:val="22"/>
                <w:lang w:eastAsia="lt-LT"/>
              </w:rPr>
            </w:pPr>
          </w:p>
        </w:tc>
        <w:tc>
          <w:tcPr>
            <w:tcW w:w="1332" w:type="dxa"/>
            <w:vMerge/>
            <w:tcBorders>
              <w:left w:val="single" w:sz="4" w:space="0" w:color="auto"/>
              <w:right w:val="single" w:sz="4" w:space="0" w:color="auto"/>
            </w:tcBorders>
            <w:vAlign w:val="center"/>
          </w:tcPr>
          <w:p w14:paraId="112744C8" w14:textId="77777777" w:rsidR="00B96F79" w:rsidRPr="0080168A" w:rsidRDefault="00B96F79" w:rsidP="00B96F79">
            <w:pPr>
              <w:jc w:val="center"/>
              <w:rPr>
                <w:sz w:val="22"/>
                <w:szCs w:val="22"/>
                <w:lang w:eastAsia="lt-LT"/>
              </w:rPr>
            </w:pPr>
          </w:p>
        </w:tc>
        <w:tc>
          <w:tcPr>
            <w:tcW w:w="5953" w:type="dxa"/>
            <w:tcBorders>
              <w:top w:val="single" w:sz="4" w:space="0" w:color="auto"/>
              <w:left w:val="single" w:sz="4" w:space="0" w:color="auto"/>
              <w:bottom w:val="single" w:sz="4" w:space="0" w:color="auto"/>
              <w:right w:val="single" w:sz="4" w:space="0" w:color="auto"/>
            </w:tcBorders>
            <w:vAlign w:val="center"/>
          </w:tcPr>
          <w:p w14:paraId="2A865B43" w14:textId="1D337F32" w:rsidR="00B96F79" w:rsidRPr="0080168A" w:rsidRDefault="009161D5" w:rsidP="0080168A">
            <w:pPr>
              <w:jc w:val="center"/>
              <w:rPr>
                <w:sz w:val="22"/>
                <w:szCs w:val="22"/>
              </w:rPr>
            </w:pPr>
            <w:r w:rsidRPr="0080168A">
              <w:rPr>
                <w:sz w:val="22"/>
                <w:szCs w:val="22"/>
              </w:rPr>
              <w:t xml:space="preserve">Naftos gaudyklė su apibėgimo funkcija  ANG-20 SF4000    </w:t>
            </w:r>
          </w:p>
        </w:tc>
        <w:tc>
          <w:tcPr>
            <w:tcW w:w="1120" w:type="dxa"/>
            <w:tcBorders>
              <w:top w:val="single" w:sz="4" w:space="0" w:color="auto"/>
              <w:left w:val="single" w:sz="4" w:space="0" w:color="auto"/>
              <w:bottom w:val="single" w:sz="4" w:space="0" w:color="auto"/>
              <w:right w:val="single" w:sz="4" w:space="0" w:color="auto"/>
            </w:tcBorders>
            <w:vAlign w:val="center"/>
          </w:tcPr>
          <w:p w14:paraId="7F67F26D" w14:textId="213206AF" w:rsidR="00B96F79" w:rsidRPr="0080168A" w:rsidRDefault="009161D5" w:rsidP="00B96F79">
            <w:pPr>
              <w:jc w:val="center"/>
              <w:rPr>
                <w:sz w:val="22"/>
                <w:szCs w:val="22"/>
                <w:lang w:eastAsia="lt-LT"/>
              </w:rPr>
            </w:pPr>
            <w:r w:rsidRPr="0080168A">
              <w:rPr>
                <w:sz w:val="22"/>
                <w:szCs w:val="22"/>
                <w:lang w:eastAsia="lt-LT"/>
              </w:rPr>
              <w:t>2008</w:t>
            </w:r>
          </w:p>
        </w:tc>
        <w:tc>
          <w:tcPr>
            <w:tcW w:w="1313" w:type="dxa"/>
            <w:tcBorders>
              <w:top w:val="single" w:sz="4" w:space="0" w:color="auto"/>
              <w:left w:val="single" w:sz="4" w:space="0" w:color="auto"/>
              <w:bottom w:val="single" w:sz="4" w:space="0" w:color="auto"/>
              <w:right w:val="single" w:sz="4" w:space="0" w:color="auto"/>
            </w:tcBorders>
            <w:vAlign w:val="center"/>
          </w:tcPr>
          <w:p w14:paraId="51CC3EAD" w14:textId="2267F6B3" w:rsidR="00B96F79" w:rsidRPr="0080168A" w:rsidRDefault="00B96F79" w:rsidP="00B96F79">
            <w:pPr>
              <w:jc w:val="center"/>
              <w:rPr>
                <w:bCs/>
                <w:sz w:val="22"/>
                <w:szCs w:val="22"/>
                <w:lang w:eastAsia="lt-LT"/>
              </w:rPr>
            </w:pPr>
            <w:r w:rsidRPr="0080168A">
              <w:rPr>
                <w:bCs/>
                <w:sz w:val="22"/>
                <w:szCs w:val="22"/>
                <w:lang w:eastAsia="lt-LT"/>
              </w:rPr>
              <w:t>našumas</w:t>
            </w:r>
          </w:p>
        </w:tc>
        <w:tc>
          <w:tcPr>
            <w:tcW w:w="1306" w:type="dxa"/>
            <w:tcBorders>
              <w:top w:val="single" w:sz="4" w:space="0" w:color="auto"/>
              <w:left w:val="single" w:sz="4" w:space="0" w:color="auto"/>
              <w:bottom w:val="single" w:sz="4" w:space="0" w:color="auto"/>
              <w:right w:val="single" w:sz="4" w:space="0" w:color="auto"/>
            </w:tcBorders>
            <w:vAlign w:val="center"/>
          </w:tcPr>
          <w:p w14:paraId="238D4F16" w14:textId="096FE328" w:rsidR="00B96F79" w:rsidRPr="0080168A" w:rsidRDefault="00B96F79" w:rsidP="00B96F79">
            <w:pPr>
              <w:jc w:val="center"/>
              <w:rPr>
                <w:bCs/>
                <w:sz w:val="22"/>
                <w:szCs w:val="22"/>
                <w:lang w:eastAsia="lt-LT"/>
              </w:rPr>
            </w:pPr>
            <w:r w:rsidRPr="0080168A">
              <w:rPr>
                <w:bCs/>
                <w:sz w:val="22"/>
                <w:szCs w:val="22"/>
                <w:lang w:eastAsia="lt-LT"/>
              </w:rPr>
              <w:t>l/s</w:t>
            </w:r>
          </w:p>
        </w:tc>
        <w:tc>
          <w:tcPr>
            <w:tcW w:w="1627" w:type="dxa"/>
            <w:tcBorders>
              <w:top w:val="single" w:sz="4" w:space="0" w:color="auto"/>
              <w:left w:val="single" w:sz="4" w:space="0" w:color="auto"/>
              <w:bottom w:val="single" w:sz="4" w:space="0" w:color="auto"/>
              <w:right w:val="single" w:sz="4" w:space="0" w:color="auto"/>
            </w:tcBorders>
            <w:vAlign w:val="center"/>
          </w:tcPr>
          <w:p w14:paraId="7F1FC978" w14:textId="13432EFD" w:rsidR="00B96F79" w:rsidRPr="0080168A" w:rsidRDefault="009161D5" w:rsidP="00B96F79">
            <w:pPr>
              <w:jc w:val="center"/>
              <w:rPr>
                <w:bCs/>
                <w:sz w:val="22"/>
                <w:szCs w:val="22"/>
                <w:lang w:eastAsia="lt-LT"/>
              </w:rPr>
            </w:pPr>
            <w:r w:rsidRPr="0080168A">
              <w:rPr>
                <w:bCs/>
                <w:sz w:val="22"/>
                <w:szCs w:val="22"/>
                <w:lang w:eastAsia="lt-LT"/>
              </w:rPr>
              <w:t>20</w:t>
            </w:r>
          </w:p>
        </w:tc>
      </w:tr>
      <w:tr w:rsidR="00B96F79" w:rsidRPr="0080168A" w14:paraId="1BC93FE4" w14:textId="77777777" w:rsidTr="00B96F79">
        <w:trPr>
          <w:cantSplit/>
          <w:trHeight w:val="196"/>
        </w:trPr>
        <w:tc>
          <w:tcPr>
            <w:tcW w:w="790" w:type="dxa"/>
            <w:vMerge/>
            <w:tcBorders>
              <w:left w:val="single" w:sz="4" w:space="0" w:color="auto"/>
              <w:right w:val="single" w:sz="4" w:space="0" w:color="auto"/>
            </w:tcBorders>
            <w:vAlign w:val="center"/>
          </w:tcPr>
          <w:p w14:paraId="79AAE7D9" w14:textId="77777777" w:rsidR="00B96F79" w:rsidRPr="0080168A" w:rsidRDefault="00B96F79" w:rsidP="00B96F79">
            <w:pPr>
              <w:jc w:val="center"/>
              <w:rPr>
                <w:sz w:val="22"/>
                <w:szCs w:val="22"/>
                <w:lang w:eastAsia="lt-LT"/>
              </w:rPr>
            </w:pPr>
          </w:p>
        </w:tc>
        <w:tc>
          <w:tcPr>
            <w:tcW w:w="1332" w:type="dxa"/>
            <w:vMerge/>
            <w:tcBorders>
              <w:left w:val="single" w:sz="4" w:space="0" w:color="auto"/>
              <w:right w:val="single" w:sz="4" w:space="0" w:color="auto"/>
            </w:tcBorders>
            <w:vAlign w:val="center"/>
          </w:tcPr>
          <w:p w14:paraId="2C8D573C" w14:textId="77777777" w:rsidR="00B96F79" w:rsidRPr="0080168A" w:rsidRDefault="00B96F79" w:rsidP="00B96F79">
            <w:pPr>
              <w:jc w:val="center"/>
              <w:rPr>
                <w:sz w:val="22"/>
                <w:szCs w:val="22"/>
                <w:lang w:eastAsia="lt-LT"/>
              </w:rPr>
            </w:pPr>
          </w:p>
        </w:tc>
        <w:tc>
          <w:tcPr>
            <w:tcW w:w="5953" w:type="dxa"/>
            <w:tcBorders>
              <w:top w:val="single" w:sz="4" w:space="0" w:color="auto"/>
              <w:left w:val="single" w:sz="4" w:space="0" w:color="auto"/>
              <w:bottom w:val="single" w:sz="4" w:space="0" w:color="auto"/>
              <w:right w:val="single" w:sz="4" w:space="0" w:color="auto"/>
            </w:tcBorders>
            <w:vAlign w:val="center"/>
          </w:tcPr>
          <w:p w14:paraId="0433E3E0" w14:textId="77777777" w:rsidR="009161D5" w:rsidRPr="0080168A" w:rsidRDefault="00B96F79" w:rsidP="00B96F79">
            <w:pPr>
              <w:jc w:val="center"/>
              <w:rPr>
                <w:sz w:val="22"/>
                <w:szCs w:val="22"/>
              </w:rPr>
            </w:pPr>
            <w:r w:rsidRPr="0080168A">
              <w:rPr>
                <w:sz w:val="22"/>
                <w:szCs w:val="22"/>
              </w:rPr>
              <w:t>Separatorius betoniniame rezervuare  NGF-20</w:t>
            </w:r>
          </w:p>
          <w:p w14:paraId="455865C0" w14:textId="68C14E73" w:rsidR="00B96F79" w:rsidRPr="0080168A" w:rsidRDefault="00B96F79" w:rsidP="00B96F79">
            <w:pPr>
              <w:jc w:val="center"/>
              <w:rPr>
                <w:sz w:val="22"/>
                <w:szCs w:val="22"/>
              </w:rPr>
            </w:pPr>
            <w:r w:rsidRPr="0080168A">
              <w:rPr>
                <w:sz w:val="22"/>
                <w:szCs w:val="22"/>
              </w:rPr>
              <w:t xml:space="preserve"> (Pramonės</w:t>
            </w:r>
            <w:r w:rsidR="009161D5" w:rsidRPr="0080168A">
              <w:rPr>
                <w:sz w:val="22"/>
                <w:szCs w:val="22"/>
              </w:rPr>
              <w:t xml:space="preserve"> g.</w:t>
            </w:r>
            <w:r w:rsidRPr="0080168A">
              <w:rPr>
                <w:sz w:val="22"/>
                <w:szCs w:val="22"/>
              </w:rPr>
              <w:t xml:space="preserve"> 16)</w:t>
            </w:r>
          </w:p>
        </w:tc>
        <w:tc>
          <w:tcPr>
            <w:tcW w:w="1120" w:type="dxa"/>
            <w:tcBorders>
              <w:top w:val="single" w:sz="4" w:space="0" w:color="auto"/>
              <w:left w:val="single" w:sz="4" w:space="0" w:color="auto"/>
              <w:bottom w:val="single" w:sz="4" w:space="0" w:color="auto"/>
              <w:right w:val="single" w:sz="4" w:space="0" w:color="auto"/>
            </w:tcBorders>
            <w:vAlign w:val="center"/>
          </w:tcPr>
          <w:p w14:paraId="6B443F21" w14:textId="6B037230" w:rsidR="00B96F79" w:rsidRPr="0080168A" w:rsidRDefault="00B96F79" w:rsidP="00B96F79">
            <w:pPr>
              <w:jc w:val="center"/>
              <w:rPr>
                <w:sz w:val="22"/>
                <w:szCs w:val="22"/>
                <w:lang w:eastAsia="lt-LT"/>
              </w:rPr>
            </w:pPr>
            <w:r w:rsidRPr="0080168A">
              <w:rPr>
                <w:sz w:val="22"/>
                <w:szCs w:val="22"/>
                <w:lang w:eastAsia="lt-LT"/>
              </w:rPr>
              <w:t>2007</w:t>
            </w:r>
          </w:p>
        </w:tc>
        <w:tc>
          <w:tcPr>
            <w:tcW w:w="1313" w:type="dxa"/>
            <w:tcBorders>
              <w:top w:val="single" w:sz="4" w:space="0" w:color="auto"/>
              <w:left w:val="single" w:sz="4" w:space="0" w:color="auto"/>
              <w:bottom w:val="single" w:sz="4" w:space="0" w:color="auto"/>
              <w:right w:val="single" w:sz="4" w:space="0" w:color="auto"/>
            </w:tcBorders>
            <w:vAlign w:val="center"/>
          </w:tcPr>
          <w:p w14:paraId="3436C0A9" w14:textId="246A3CDD" w:rsidR="00B96F79" w:rsidRPr="0080168A" w:rsidRDefault="00B96F79" w:rsidP="00B96F79">
            <w:pPr>
              <w:jc w:val="center"/>
              <w:rPr>
                <w:bCs/>
                <w:sz w:val="22"/>
                <w:szCs w:val="22"/>
                <w:lang w:eastAsia="lt-LT"/>
              </w:rPr>
            </w:pPr>
            <w:r w:rsidRPr="0080168A">
              <w:rPr>
                <w:bCs/>
                <w:sz w:val="22"/>
                <w:szCs w:val="22"/>
                <w:lang w:eastAsia="lt-LT"/>
              </w:rPr>
              <w:t>našumas</w:t>
            </w:r>
          </w:p>
        </w:tc>
        <w:tc>
          <w:tcPr>
            <w:tcW w:w="1306" w:type="dxa"/>
            <w:tcBorders>
              <w:top w:val="single" w:sz="4" w:space="0" w:color="auto"/>
              <w:left w:val="single" w:sz="4" w:space="0" w:color="auto"/>
              <w:bottom w:val="single" w:sz="4" w:space="0" w:color="auto"/>
              <w:right w:val="single" w:sz="4" w:space="0" w:color="auto"/>
            </w:tcBorders>
            <w:vAlign w:val="center"/>
          </w:tcPr>
          <w:p w14:paraId="3389EDFC" w14:textId="1AADC121" w:rsidR="00B96F79" w:rsidRPr="0080168A" w:rsidRDefault="00B96F79" w:rsidP="00B96F79">
            <w:pPr>
              <w:jc w:val="center"/>
              <w:rPr>
                <w:bCs/>
                <w:sz w:val="22"/>
                <w:szCs w:val="22"/>
                <w:lang w:eastAsia="lt-LT"/>
              </w:rPr>
            </w:pPr>
            <w:r w:rsidRPr="0080168A">
              <w:rPr>
                <w:bCs/>
                <w:sz w:val="22"/>
                <w:szCs w:val="22"/>
                <w:lang w:eastAsia="lt-LT"/>
              </w:rPr>
              <w:t>l/s</w:t>
            </w:r>
          </w:p>
        </w:tc>
        <w:tc>
          <w:tcPr>
            <w:tcW w:w="1627" w:type="dxa"/>
            <w:tcBorders>
              <w:top w:val="single" w:sz="4" w:space="0" w:color="auto"/>
              <w:left w:val="single" w:sz="4" w:space="0" w:color="auto"/>
              <w:bottom w:val="single" w:sz="4" w:space="0" w:color="auto"/>
              <w:right w:val="single" w:sz="4" w:space="0" w:color="auto"/>
            </w:tcBorders>
            <w:vAlign w:val="center"/>
          </w:tcPr>
          <w:p w14:paraId="4D7BA72D" w14:textId="548BC9A1" w:rsidR="00B96F79" w:rsidRPr="0080168A" w:rsidRDefault="009161D5" w:rsidP="00B96F79">
            <w:pPr>
              <w:jc w:val="center"/>
              <w:rPr>
                <w:bCs/>
                <w:sz w:val="22"/>
                <w:szCs w:val="22"/>
                <w:lang w:eastAsia="lt-LT"/>
              </w:rPr>
            </w:pPr>
            <w:r w:rsidRPr="0080168A">
              <w:rPr>
                <w:bCs/>
                <w:sz w:val="22"/>
                <w:szCs w:val="22"/>
                <w:lang w:eastAsia="lt-LT"/>
              </w:rPr>
              <w:t>20</w:t>
            </w:r>
          </w:p>
        </w:tc>
      </w:tr>
      <w:tr w:rsidR="00B96F79" w:rsidRPr="0080168A" w14:paraId="509F0348" w14:textId="77777777" w:rsidTr="00B96F79">
        <w:trPr>
          <w:cantSplit/>
          <w:trHeight w:val="172"/>
        </w:trPr>
        <w:tc>
          <w:tcPr>
            <w:tcW w:w="790" w:type="dxa"/>
            <w:vMerge/>
            <w:tcBorders>
              <w:left w:val="single" w:sz="4" w:space="0" w:color="auto"/>
              <w:right w:val="single" w:sz="4" w:space="0" w:color="auto"/>
            </w:tcBorders>
            <w:vAlign w:val="center"/>
          </w:tcPr>
          <w:p w14:paraId="53A98139" w14:textId="77777777" w:rsidR="00B96F79" w:rsidRPr="0080168A" w:rsidRDefault="00B96F79" w:rsidP="00B96F79">
            <w:pPr>
              <w:jc w:val="center"/>
              <w:rPr>
                <w:sz w:val="22"/>
                <w:szCs w:val="22"/>
                <w:lang w:eastAsia="lt-LT"/>
              </w:rPr>
            </w:pPr>
          </w:p>
        </w:tc>
        <w:tc>
          <w:tcPr>
            <w:tcW w:w="1332" w:type="dxa"/>
            <w:vMerge/>
            <w:tcBorders>
              <w:left w:val="single" w:sz="4" w:space="0" w:color="auto"/>
              <w:right w:val="single" w:sz="4" w:space="0" w:color="auto"/>
            </w:tcBorders>
            <w:vAlign w:val="center"/>
          </w:tcPr>
          <w:p w14:paraId="28CF5627" w14:textId="77777777" w:rsidR="00B96F79" w:rsidRPr="0080168A" w:rsidRDefault="00B96F79" w:rsidP="00B96F79">
            <w:pPr>
              <w:jc w:val="center"/>
              <w:rPr>
                <w:sz w:val="22"/>
                <w:szCs w:val="22"/>
                <w:lang w:eastAsia="lt-LT"/>
              </w:rPr>
            </w:pPr>
          </w:p>
        </w:tc>
        <w:tc>
          <w:tcPr>
            <w:tcW w:w="5953" w:type="dxa"/>
            <w:tcBorders>
              <w:top w:val="single" w:sz="4" w:space="0" w:color="auto"/>
              <w:left w:val="single" w:sz="4" w:space="0" w:color="auto"/>
              <w:bottom w:val="single" w:sz="4" w:space="0" w:color="auto"/>
              <w:right w:val="single" w:sz="4" w:space="0" w:color="auto"/>
            </w:tcBorders>
            <w:vAlign w:val="center"/>
          </w:tcPr>
          <w:p w14:paraId="3528E5F8" w14:textId="3C5763EC" w:rsidR="00B96F79" w:rsidRPr="0080168A" w:rsidRDefault="00B96F79" w:rsidP="00B96F79">
            <w:pPr>
              <w:jc w:val="center"/>
              <w:rPr>
                <w:sz w:val="22"/>
                <w:szCs w:val="22"/>
              </w:rPr>
            </w:pPr>
            <w:r w:rsidRPr="0080168A">
              <w:rPr>
                <w:sz w:val="22"/>
                <w:szCs w:val="22"/>
              </w:rPr>
              <w:t>Separatorius gelžbetoniniame rezervuare  NGF-27 (Pramonės</w:t>
            </w:r>
            <w:r w:rsidR="009161D5" w:rsidRPr="0080168A">
              <w:rPr>
                <w:sz w:val="22"/>
                <w:szCs w:val="22"/>
              </w:rPr>
              <w:t xml:space="preserve"> g.</w:t>
            </w:r>
            <w:r w:rsidRPr="0080168A">
              <w:rPr>
                <w:sz w:val="22"/>
                <w:szCs w:val="22"/>
              </w:rPr>
              <w:t xml:space="preserve"> 16A)</w:t>
            </w:r>
          </w:p>
        </w:tc>
        <w:tc>
          <w:tcPr>
            <w:tcW w:w="1120" w:type="dxa"/>
            <w:tcBorders>
              <w:top w:val="single" w:sz="4" w:space="0" w:color="auto"/>
              <w:left w:val="single" w:sz="4" w:space="0" w:color="auto"/>
              <w:bottom w:val="single" w:sz="4" w:space="0" w:color="auto"/>
              <w:right w:val="single" w:sz="4" w:space="0" w:color="auto"/>
            </w:tcBorders>
            <w:vAlign w:val="center"/>
          </w:tcPr>
          <w:p w14:paraId="7D0B1FBA" w14:textId="03B71973" w:rsidR="00B96F79" w:rsidRPr="0080168A" w:rsidRDefault="00B96F79" w:rsidP="00B96F79">
            <w:pPr>
              <w:jc w:val="center"/>
              <w:rPr>
                <w:sz w:val="22"/>
                <w:szCs w:val="22"/>
                <w:lang w:eastAsia="lt-LT"/>
              </w:rPr>
            </w:pPr>
            <w:r w:rsidRPr="0080168A">
              <w:rPr>
                <w:sz w:val="22"/>
                <w:szCs w:val="22"/>
                <w:lang w:eastAsia="lt-LT"/>
              </w:rPr>
              <w:t>2004</w:t>
            </w:r>
          </w:p>
        </w:tc>
        <w:tc>
          <w:tcPr>
            <w:tcW w:w="1313" w:type="dxa"/>
            <w:tcBorders>
              <w:top w:val="single" w:sz="4" w:space="0" w:color="auto"/>
              <w:left w:val="single" w:sz="4" w:space="0" w:color="auto"/>
              <w:bottom w:val="single" w:sz="4" w:space="0" w:color="auto"/>
              <w:right w:val="single" w:sz="4" w:space="0" w:color="auto"/>
            </w:tcBorders>
            <w:vAlign w:val="center"/>
          </w:tcPr>
          <w:p w14:paraId="2ECD0B19" w14:textId="4AEE9E5F" w:rsidR="00B96F79" w:rsidRPr="0080168A" w:rsidRDefault="00B96F79" w:rsidP="00B96F79">
            <w:pPr>
              <w:jc w:val="center"/>
              <w:rPr>
                <w:bCs/>
                <w:sz w:val="22"/>
                <w:szCs w:val="22"/>
                <w:lang w:eastAsia="lt-LT"/>
              </w:rPr>
            </w:pPr>
            <w:r w:rsidRPr="0080168A">
              <w:rPr>
                <w:bCs/>
                <w:sz w:val="22"/>
                <w:szCs w:val="22"/>
                <w:lang w:eastAsia="lt-LT"/>
              </w:rPr>
              <w:t>našumas</w:t>
            </w:r>
          </w:p>
        </w:tc>
        <w:tc>
          <w:tcPr>
            <w:tcW w:w="1306" w:type="dxa"/>
            <w:tcBorders>
              <w:top w:val="single" w:sz="4" w:space="0" w:color="auto"/>
              <w:left w:val="single" w:sz="4" w:space="0" w:color="auto"/>
              <w:bottom w:val="single" w:sz="4" w:space="0" w:color="auto"/>
              <w:right w:val="single" w:sz="4" w:space="0" w:color="auto"/>
            </w:tcBorders>
            <w:vAlign w:val="center"/>
          </w:tcPr>
          <w:p w14:paraId="0B2F808C" w14:textId="3F3E881D" w:rsidR="00B96F79" w:rsidRPr="0080168A" w:rsidRDefault="00B96F79" w:rsidP="00B96F79">
            <w:pPr>
              <w:jc w:val="center"/>
              <w:rPr>
                <w:bCs/>
                <w:sz w:val="22"/>
                <w:szCs w:val="22"/>
                <w:lang w:eastAsia="lt-LT"/>
              </w:rPr>
            </w:pPr>
            <w:r w:rsidRPr="0080168A">
              <w:rPr>
                <w:bCs/>
                <w:sz w:val="22"/>
                <w:szCs w:val="22"/>
                <w:lang w:eastAsia="lt-LT"/>
              </w:rPr>
              <w:t>l/s</w:t>
            </w:r>
          </w:p>
        </w:tc>
        <w:tc>
          <w:tcPr>
            <w:tcW w:w="1627" w:type="dxa"/>
            <w:tcBorders>
              <w:top w:val="single" w:sz="4" w:space="0" w:color="auto"/>
              <w:left w:val="single" w:sz="4" w:space="0" w:color="auto"/>
              <w:bottom w:val="single" w:sz="4" w:space="0" w:color="auto"/>
              <w:right w:val="single" w:sz="4" w:space="0" w:color="auto"/>
            </w:tcBorders>
            <w:vAlign w:val="center"/>
          </w:tcPr>
          <w:p w14:paraId="386332C2" w14:textId="54E11A00" w:rsidR="00B96F79" w:rsidRPr="0080168A" w:rsidRDefault="00B96F79" w:rsidP="00B96F79">
            <w:pPr>
              <w:jc w:val="center"/>
              <w:rPr>
                <w:bCs/>
                <w:sz w:val="22"/>
                <w:szCs w:val="22"/>
                <w:lang w:eastAsia="lt-LT"/>
              </w:rPr>
            </w:pPr>
            <w:r w:rsidRPr="0080168A">
              <w:rPr>
                <w:bCs/>
                <w:sz w:val="22"/>
                <w:szCs w:val="22"/>
                <w:lang w:eastAsia="lt-LT"/>
              </w:rPr>
              <w:t>27</w:t>
            </w:r>
          </w:p>
        </w:tc>
      </w:tr>
      <w:tr w:rsidR="00B96F79" w:rsidRPr="0080168A" w14:paraId="5618D96A" w14:textId="77777777" w:rsidTr="00B96F79">
        <w:trPr>
          <w:cantSplit/>
          <w:trHeight w:val="219"/>
        </w:trPr>
        <w:tc>
          <w:tcPr>
            <w:tcW w:w="790" w:type="dxa"/>
            <w:vMerge/>
            <w:tcBorders>
              <w:left w:val="single" w:sz="4" w:space="0" w:color="auto"/>
              <w:bottom w:val="single" w:sz="4" w:space="0" w:color="auto"/>
              <w:right w:val="single" w:sz="4" w:space="0" w:color="auto"/>
            </w:tcBorders>
            <w:vAlign w:val="center"/>
          </w:tcPr>
          <w:p w14:paraId="322D2DAC" w14:textId="77777777" w:rsidR="00B96F79" w:rsidRPr="0080168A" w:rsidRDefault="00B96F79" w:rsidP="00E94487">
            <w:pPr>
              <w:jc w:val="center"/>
              <w:rPr>
                <w:sz w:val="22"/>
                <w:szCs w:val="22"/>
                <w:lang w:eastAsia="lt-LT"/>
              </w:rPr>
            </w:pPr>
          </w:p>
        </w:tc>
        <w:tc>
          <w:tcPr>
            <w:tcW w:w="1332" w:type="dxa"/>
            <w:vMerge/>
            <w:tcBorders>
              <w:left w:val="single" w:sz="4" w:space="0" w:color="auto"/>
              <w:bottom w:val="single" w:sz="4" w:space="0" w:color="auto"/>
              <w:right w:val="single" w:sz="4" w:space="0" w:color="auto"/>
            </w:tcBorders>
            <w:vAlign w:val="center"/>
          </w:tcPr>
          <w:p w14:paraId="0A3DE8EB" w14:textId="77777777" w:rsidR="00B96F79" w:rsidRPr="0080168A" w:rsidRDefault="00B96F79" w:rsidP="00E94487">
            <w:pPr>
              <w:jc w:val="center"/>
              <w:rPr>
                <w:sz w:val="22"/>
                <w:szCs w:val="22"/>
                <w:lang w:eastAsia="lt-LT"/>
              </w:rPr>
            </w:pPr>
          </w:p>
        </w:tc>
        <w:tc>
          <w:tcPr>
            <w:tcW w:w="5953" w:type="dxa"/>
            <w:tcBorders>
              <w:top w:val="single" w:sz="4" w:space="0" w:color="auto"/>
              <w:left w:val="single" w:sz="4" w:space="0" w:color="auto"/>
              <w:bottom w:val="single" w:sz="4" w:space="0" w:color="auto"/>
              <w:right w:val="single" w:sz="4" w:space="0" w:color="auto"/>
            </w:tcBorders>
            <w:vAlign w:val="center"/>
          </w:tcPr>
          <w:p w14:paraId="1B5A7547" w14:textId="77777777" w:rsidR="00B96F79" w:rsidRPr="0080168A" w:rsidRDefault="00B96F79" w:rsidP="00E94487">
            <w:pPr>
              <w:jc w:val="center"/>
              <w:rPr>
                <w:sz w:val="22"/>
                <w:szCs w:val="22"/>
              </w:rPr>
            </w:pPr>
            <w:r w:rsidRPr="0080168A">
              <w:rPr>
                <w:sz w:val="22"/>
                <w:szCs w:val="22"/>
              </w:rPr>
              <w:t xml:space="preserve">Naftos produktų </w:t>
            </w:r>
            <w:proofErr w:type="spellStart"/>
            <w:r w:rsidRPr="0080168A">
              <w:rPr>
                <w:sz w:val="22"/>
                <w:szCs w:val="22"/>
              </w:rPr>
              <w:t>atskirtuvas</w:t>
            </w:r>
            <w:proofErr w:type="spellEnd"/>
            <w:r w:rsidRPr="0080168A">
              <w:rPr>
                <w:sz w:val="22"/>
                <w:szCs w:val="22"/>
              </w:rPr>
              <w:t xml:space="preserve">-gaudyklė </w:t>
            </w:r>
          </w:p>
          <w:p w14:paraId="041D3327" w14:textId="1C80FC44" w:rsidR="00B96F79" w:rsidRPr="0080168A" w:rsidRDefault="00B96F79" w:rsidP="00E94487">
            <w:pPr>
              <w:jc w:val="center"/>
              <w:rPr>
                <w:sz w:val="22"/>
                <w:szCs w:val="22"/>
              </w:rPr>
            </w:pPr>
            <w:r w:rsidRPr="0080168A">
              <w:rPr>
                <w:sz w:val="22"/>
                <w:szCs w:val="22"/>
              </w:rPr>
              <w:t xml:space="preserve">ANG-20   </w:t>
            </w:r>
          </w:p>
        </w:tc>
        <w:tc>
          <w:tcPr>
            <w:tcW w:w="1120" w:type="dxa"/>
            <w:tcBorders>
              <w:top w:val="single" w:sz="4" w:space="0" w:color="auto"/>
              <w:left w:val="single" w:sz="4" w:space="0" w:color="auto"/>
              <w:bottom w:val="single" w:sz="4" w:space="0" w:color="auto"/>
              <w:right w:val="single" w:sz="4" w:space="0" w:color="auto"/>
            </w:tcBorders>
            <w:vAlign w:val="center"/>
          </w:tcPr>
          <w:p w14:paraId="6F3FFFFC" w14:textId="749E6A6B" w:rsidR="00B96F79" w:rsidRPr="0080168A" w:rsidRDefault="00B96F79" w:rsidP="00E94487">
            <w:pPr>
              <w:jc w:val="center"/>
              <w:rPr>
                <w:sz w:val="22"/>
                <w:szCs w:val="22"/>
                <w:lang w:eastAsia="lt-LT"/>
              </w:rPr>
            </w:pPr>
            <w:r w:rsidRPr="0080168A">
              <w:rPr>
                <w:sz w:val="22"/>
                <w:szCs w:val="22"/>
                <w:lang w:eastAsia="lt-LT"/>
              </w:rPr>
              <w:t>2008</w:t>
            </w:r>
          </w:p>
        </w:tc>
        <w:tc>
          <w:tcPr>
            <w:tcW w:w="1313" w:type="dxa"/>
            <w:tcBorders>
              <w:top w:val="single" w:sz="4" w:space="0" w:color="auto"/>
              <w:left w:val="single" w:sz="4" w:space="0" w:color="auto"/>
              <w:bottom w:val="single" w:sz="4" w:space="0" w:color="auto"/>
              <w:right w:val="single" w:sz="4" w:space="0" w:color="auto"/>
            </w:tcBorders>
            <w:vAlign w:val="center"/>
          </w:tcPr>
          <w:p w14:paraId="054C55D2" w14:textId="1424AC26" w:rsidR="00B96F79" w:rsidRPr="0080168A" w:rsidRDefault="00B96F79" w:rsidP="00E94487">
            <w:pPr>
              <w:jc w:val="center"/>
              <w:rPr>
                <w:bCs/>
                <w:sz w:val="22"/>
                <w:szCs w:val="22"/>
                <w:lang w:eastAsia="lt-LT"/>
              </w:rPr>
            </w:pPr>
            <w:r w:rsidRPr="0080168A">
              <w:rPr>
                <w:bCs/>
                <w:sz w:val="22"/>
                <w:szCs w:val="22"/>
                <w:lang w:eastAsia="lt-LT"/>
              </w:rPr>
              <w:t>našumas</w:t>
            </w:r>
          </w:p>
        </w:tc>
        <w:tc>
          <w:tcPr>
            <w:tcW w:w="1306" w:type="dxa"/>
            <w:tcBorders>
              <w:top w:val="single" w:sz="4" w:space="0" w:color="auto"/>
              <w:left w:val="single" w:sz="4" w:space="0" w:color="auto"/>
              <w:bottom w:val="single" w:sz="4" w:space="0" w:color="auto"/>
              <w:right w:val="single" w:sz="4" w:space="0" w:color="auto"/>
            </w:tcBorders>
            <w:vAlign w:val="center"/>
          </w:tcPr>
          <w:p w14:paraId="5C8502B9" w14:textId="0F69B857" w:rsidR="00B96F79" w:rsidRPr="0080168A" w:rsidRDefault="00B96F79" w:rsidP="00E94487">
            <w:pPr>
              <w:jc w:val="center"/>
              <w:rPr>
                <w:bCs/>
                <w:sz w:val="22"/>
                <w:szCs w:val="22"/>
                <w:lang w:eastAsia="lt-LT"/>
              </w:rPr>
            </w:pPr>
            <w:r w:rsidRPr="0080168A">
              <w:rPr>
                <w:bCs/>
                <w:sz w:val="22"/>
                <w:szCs w:val="22"/>
                <w:lang w:eastAsia="lt-LT"/>
              </w:rPr>
              <w:t>l/s</w:t>
            </w:r>
          </w:p>
        </w:tc>
        <w:tc>
          <w:tcPr>
            <w:tcW w:w="1627" w:type="dxa"/>
            <w:tcBorders>
              <w:top w:val="single" w:sz="4" w:space="0" w:color="auto"/>
              <w:left w:val="single" w:sz="4" w:space="0" w:color="auto"/>
              <w:bottom w:val="single" w:sz="4" w:space="0" w:color="auto"/>
              <w:right w:val="single" w:sz="4" w:space="0" w:color="auto"/>
            </w:tcBorders>
            <w:vAlign w:val="center"/>
          </w:tcPr>
          <w:p w14:paraId="75C65E34" w14:textId="38140CFA" w:rsidR="00B96F79" w:rsidRPr="0080168A" w:rsidRDefault="00B96F79" w:rsidP="00E94487">
            <w:pPr>
              <w:jc w:val="center"/>
              <w:rPr>
                <w:bCs/>
                <w:sz w:val="22"/>
                <w:szCs w:val="22"/>
                <w:lang w:eastAsia="lt-LT"/>
              </w:rPr>
            </w:pPr>
            <w:r w:rsidRPr="0080168A">
              <w:rPr>
                <w:bCs/>
                <w:sz w:val="22"/>
                <w:szCs w:val="22"/>
                <w:lang w:eastAsia="lt-LT"/>
              </w:rPr>
              <w:t>20</w:t>
            </w:r>
          </w:p>
        </w:tc>
      </w:tr>
    </w:tbl>
    <w:p w14:paraId="5897E8C8" w14:textId="6A88F790" w:rsidR="00356DDB" w:rsidRDefault="00356DDB" w:rsidP="0071653A">
      <w:pPr>
        <w:ind w:firstLine="567"/>
        <w:jc w:val="both"/>
        <w:rPr>
          <w:szCs w:val="24"/>
          <w:lang w:eastAsia="lt-LT"/>
        </w:rPr>
      </w:pPr>
    </w:p>
    <w:p w14:paraId="1771EB9B" w14:textId="63D0F873" w:rsidR="0071653A" w:rsidRDefault="0071653A" w:rsidP="0071653A">
      <w:pPr>
        <w:tabs>
          <w:tab w:val="left" w:pos="1985"/>
          <w:tab w:val="left" w:pos="2835"/>
          <w:tab w:val="left" w:pos="3828"/>
          <w:tab w:val="left" w:pos="5245"/>
          <w:tab w:val="left" w:pos="6946"/>
        </w:tabs>
        <w:ind w:firstLine="567"/>
        <w:jc w:val="both"/>
        <w:rPr>
          <w:szCs w:val="24"/>
          <w:lang w:eastAsia="lt-LT"/>
        </w:rPr>
      </w:pPr>
      <w:r w:rsidRPr="00133444">
        <w:rPr>
          <w:szCs w:val="24"/>
          <w:lang w:eastAsia="lt-LT"/>
        </w:rPr>
        <w:t>20 lentelė. Numatomos vandenų apsaugos nuo taršos priemonės</w:t>
      </w:r>
    </w:p>
    <w:p w14:paraId="7CA1633E" w14:textId="7F06C080" w:rsidR="00AC1D0D" w:rsidRPr="00AC1D0D" w:rsidRDefault="00AC1D0D" w:rsidP="00AC1D0D">
      <w:pPr>
        <w:tabs>
          <w:tab w:val="left" w:pos="1985"/>
          <w:tab w:val="left" w:pos="2835"/>
          <w:tab w:val="left" w:pos="3828"/>
          <w:tab w:val="left" w:pos="5245"/>
          <w:tab w:val="left" w:pos="6946"/>
        </w:tabs>
        <w:spacing w:line="360" w:lineRule="auto"/>
        <w:ind w:firstLine="567"/>
        <w:jc w:val="both"/>
        <w:rPr>
          <w:b/>
          <w:bCs/>
          <w:i/>
          <w:iCs/>
          <w:color w:val="002060"/>
          <w:szCs w:val="24"/>
        </w:rPr>
      </w:pPr>
      <w:r w:rsidRPr="00AC1D0D">
        <w:rPr>
          <w:b/>
          <w:bCs/>
          <w:i/>
          <w:iCs/>
          <w:color w:val="002060"/>
          <w:szCs w:val="24"/>
        </w:rPr>
        <w:t>Įmonė nenumato naudoti vandenų apsaugos nuo taršos priemonių, todėl duomenys neteikiami.</w:t>
      </w:r>
    </w:p>
    <w:p w14:paraId="10DFA048" w14:textId="46148486" w:rsidR="0071653A" w:rsidRDefault="0071653A" w:rsidP="0071653A">
      <w:pPr>
        <w:ind w:firstLine="567"/>
        <w:rPr>
          <w:szCs w:val="24"/>
          <w:lang w:eastAsia="lt-LT"/>
        </w:rPr>
      </w:pPr>
      <w:r w:rsidRPr="00133444">
        <w:rPr>
          <w:szCs w:val="24"/>
          <w:lang w:eastAsia="lt-LT"/>
        </w:rPr>
        <w:t>21 lentelė. Pramonės įmonių ir kitų abonentų, iš kurių planuojama priimti nuotekas (ne paviršines), sąrašas ir planuojamų priimti nuotekų savybės</w:t>
      </w:r>
    </w:p>
    <w:p w14:paraId="1C2CE119" w14:textId="0C5B4794" w:rsidR="00356DDB" w:rsidRDefault="00356DDB" w:rsidP="00356DDB">
      <w:pPr>
        <w:ind w:firstLine="567"/>
        <w:jc w:val="both"/>
        <w:rPr>
          <w:b/>
          <w:bCs/>
          <w:i/>
          <w:iCs/>
          <w:color w:val="002060"/>
          <w:szCs w:val="24"/>
          <w:lang w:eastAsia="lt-LT"/>
        </w:rPr>
      </w:pPr>
      <w:r>
        <w:rPr>
          <w:b/>
          <w:bCs/>
          <w:i/>
          <w:iCs/>
          <w:color w:val="002060"/>
          <w:szCs w:val="24"/>
          <w:lang w:eastAsia="lt-LT"/>
        </w:rPr>
        <w:t>Įm</w:t>
      </w:r>
      <w:r w:rsidRPr="00B12CBE">
        <w:rPr>
          <w:b/>
          <w:bCs/>
          <w:i/>
          <w:iCs/>
          <w:color w:val="002060"/>
          <w:szCs w:val="24"/>
          <w:lang w:eastAsia="lt-LT"/>
        </w:rPr>
        <w:t>onė</w:t>
      </w:r>
      <w:r>
        <w:rPr>
          <w:b/>
          <w:bCs/>
          <w:i/>
          <w:iCs/>
          <w:color w:val="002060"/>
          <w:szCs w:val="24"/>
          <w:lang w:eastAsia="lt-LT"/>
        </w:rPr>
        <w:t xml:space="preserve"> neplanuoja priimti nuotekas iš pramoninių įmonių ir kitų abonentų, </w:t>
      </w:r>
      <w:r w:rsidRPr="00B12CBE">
        <w:rPr>
          <w:b/>
          <w:bCs/>
          <w:i/>
          <w:iCs/>
          <w:color w:val="002060"/>
          <w:szCs w:val="24"/>
          <w:lang w:eastAsia="lt-LT"/>
        </w:rPr>
        <w:t xml:space="preserve">todėl papildomi duomenys neteikiami ir </w:t>
      </w:r>
      <w:r>
        <w:rPr>
          <w:b/>
          <w:bCs/>
          <w:i/>
          <w:iCs/>
          <w:color w:val="002060"/>
          <w:szCs w:val="24"/>
          <w:lang w:eastAsia="lt-LT"/>
        </w:rPr>
        <w:t xml:space="preserve">21 </w:t>
      </w:r>
      <w:r w:rsidRPr="00B12CBE">
        <w:rPr>
          <w:b/>
          <w:bCs/>
          <w:i/>
          <w:iCs/>
          <w:color w:val="002060"/>
          <w:szCs w:val="24"/>
          <w:lang w:eastAsia="lt-LT"/>
        </w:rPr>
        <w:t>lentelė nepildom</w:t>
      </w:r>
      <w:r>
        <w:rPr>
          <w:b/>
          <w:bCs/>
          <w:i/>
          <w:iCs/>
          <w:color w:val="002060"/>
          <w:szCs w:val="24"/>
          <w:lang w:eastAsia="lt-LT"/>
        </w:rPr>
        <w:t>a</w:t>
      </w:r>
      <w:r w:rsidRPr="00B12CBE">
        <w:rPr>
          <w:b/>
          <w:bCs/>
          <w:i/>
          <w:iCs/>
          <w:color w:val="002060"/>
          <w:szCs w:val="24"/>
          <w:lang w:eastAsia="lt-LT"/>
        </w:rPr>
        <w:t>.</w:t>
      </w:r>
    </w:p>
    <w:p w14:paraId="3D4CCFC5" w14:textId="77777777" w:rsidR="00356DDB" w:rsidRPr="00133444" w:rsidRDefault="00356DDB" w:rsidP="0071653A">
      <w:pPr>
        <w:ind w:firstLine="567"/>
        <w:rPr>
          <w:szCs w:val="24"/>
          <w:lang w:eastAsia="lt-LT"/>
        </w:rPr>
      </w:pPr>
    </w:p>
    <w:p w14:paraId="098B99EC" w14:textId="77777777" w:rsidR="00133444" w:rsidRDefault="0071653A" w:rsidP="0036127C">
      <w:pPr>
        <w:ind w:firstLine="567"/>
        <w:rPr>
          <w:szCs w:val="24"/>
          <w:lang w:eastAsia="lt-LT"/>
        </w:rPr>
      </w:pPr>
      <w:r w:rsidRPr="00133444">
        <w:rPr>
          <w:szCs w:val="24"/>
          <w:lang w:eastAsia="lt-LT"/>
        </w:rPr>
        <w:t>22 lentelė. Nuotekų apskaitos įrenginiai</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873"/>
        <w:gridCol w:w="8657"/>
        <w:gridCol w:w="2093"/>
      </w:tblGrid>
      <w:tr w:rsidR="009A0186" w:rsidRPr="00397015" w14:paraId="5448862F" w14:textId="77777777" w:rsidTr="005674DB">
        <w:trPr>
          <w:cantSplit/>
        </w:trPr>
        <w:tc>
          <w:tcPr>
            <w:tcW w:w="805" w:type="dxa"/>
            <w:tcBorders>
              <w:top w:val="single" w:sz="4" w:space="0" w:color="auto"/>
              <w:left w:val="single" w:sz="4" w:space="0" w:color="auto"/>
              <w:bottom w:val="single" w:sz="4" w:space="0" w:color="auto"/>
              <w:right w:val="single" w:sz="4" w:space="0" w:color="auto"/>
            </w:tcBorders>
            <w:vAlign w:val="center"/>
          </w:tcPr>
          <w:p w14:paraId="4B9CAA8E" w14:textId="77777777" w:rsidR="009A0186" w:rsidRPr="00397015" w:rsidRDefault="009A0186" w:rsidP="00E94487">
            <w:pPr>
              <w:jc w:val="center"/>
              <w:rPr>
                <w:sz w:val="22"/>
                <w:szCs w:val="22"/>
                <w:vertAlign w:val="superscript"/>
                <w:lang w:eastAsia="lt-LT"/>
              </w:rPr>
            </w:pPr>
            <w:r w:rsidRPr="00397015">
              <w:rPr>
                <w:sz w:val="22"/>
                <w:szCs w:val="22"/>
                <w:lang w:eastAsia="lt-LT"/>
              </w:rPr>
              <w:t>Eil. Nr.</w:t>
            </w:r>
            <w:r w:rsidRPr="00397015">
              <w:rPr>
                <w:sz w:val="22"/>
                <w:szCs w:val="22"/>
                <w:vertAlign w:val="superscript"/>
                <w:lang w:eastAsia="lt-LT"/>
              </w:rPr>
              <w:t xml:space="preserve"> </w:t>
            </w:r>
          </w:p>
        </w:tc>
        <w:tc>
          <w:tcPr>
            <w:tcW w:w="1873" w:type="dxa"/>
            <w:tcBorders>
              <w:top w:val="single" w:sz="4" w:space="0" w:color="auto"/>
              <w:left w:val="single" w:sz="4" w:space="0" w:color="auto"/>
              <w:bottom w:val="single" w:sz="4" w:space="0" w:color="auto"/>
              <w:right w:val="single" w:sz="4" w:space="0" w:color="auto"/>
            </w:tcBorders>
            <w:vAlign w:val="center"/>
          </w:tcPr>
          <w:p w14:paraId="5447EFCA" w14:textId="77777777" w:rsidR="009A0186" w:rsidRPr="00397015" w:rsidRDefault="009A0186" w:rsidP="00E94487">
            <w:pPr>
              <w:jc w:val="center"/>
              <w:rPr>
                <w:sz w:val="22"/>
                <w:szCs w:val="22"/>
                <w:vertAlign w:val="superscript"/>
                <w:lang w:eastAsia="lt-LT"/>
              </w:rPr>
            </w:pPr>
            <w:r w:rsidRPr="00397015">
              <w:rPr>
                <w:sz w:val="22"/>
                <w:szCs w:val="22"/>
                <w:lang w:eastAsia="lt-LT"/>
              </w:rPr>
              <w:t>Išleistuvo Nr.</w:t>
            </w:r>
          </w:p>
        </w:tc>
        <w:tc>
          <w:tcPr>
            <w:tcW w:w="8657" w:type="dxa"/>
            <w:tcBorders>
              <w:top w:val="single" w:sz="4" w:space="0" w:color="auto"/>
              <w:left w:val="single" w:sz="4" w:space="0" w:color="auto"/>
              <w:bottom w:val="single" w:sz="4" w:space="0" w:color="auto"/>
              <w:right w:val="single" w:sz="4" w:space="0" w:color="auto"/>
            </w:tcBorders>
            <w:vAlign w:val="center"/>
          </w:tcPr>
          <w:p w14:paraId="66C6E8EE" w14:textId="77777777" w:rsidR="009A0186" w:rsidRPr="00397015" w:rsidRDefault="009A0186" w:rsidP="00E94487">
            <w:pPr>
              <w:jc w:val="center"/>
              <w:rPr>
                <w:sz w:val="22"/>
                <w:szCs w:val="22"/>
                <w:lang w:eastAsia="lt-LT"/>
              </w:rPr>
            </w:pPr>
            <w:r w:rsidRPr="00397015">
              <w:rPr>
                <w:sz w:val="22"/>
                <w:szCs w:val="22"/>
                <w:lang w:eastAsia="lt-LT"/>
              </w:rPr>
              <w:t>Apskaitos prietaiso vieta</w:t>
            </w:r>
          </w:p>
        </w:tc>
        <w:tc>
          <w:tcPr>
            <w:tcW w:w="2093" w:type="dxa"/>
            <w:tcBorders>
              <w:top w:val="single" w:sz="4" w:space="0" w:color="auto"/>
              <w:left w:val="single" w:sz="4" w:space="0" w:color="auto"/>
              <w:bottom w:val="single" w:sz="4" w:space="0" w:color="auto"/>
              <w:right w:val="single" w:sz="4" w:space="0" w:color="auto"/>
            </w:tcBorders>
            <w:vAlign w:val="center"/>
          </w:tcPr>
          <w:p w14:paraId="77E2D66A" w14:textId="77777777" w:rsidR="009A0186" w:rsidRPr="00397015" w:rsidRDefault="009A0186" w:rsidP="00E94487">
            <w:pPr>
              <w:jc w:val="center"/>
              <w:rPr>
                <w:sz w:val="22"/>
                <w:szCs w:val="22"/>
                <w:lang w:eastAsia="lt-LT"/>
              </w:rPr>
            </w:pPr>
            <w:r w:rsidRPr="00397015">
              <w:rPr>
                <w:sz w:val="22"/>
                <w:szCs w:val="22"/>
                <w:lang w:eastAsia="lt-LT"/>
              </w:rPr>
              <w:t>Apskaitos prietaiso registracijos duomenys</w:t>
            </w:r>
          </w:p>
        </w:tc>
      </w:tr>
      <w:tr w:rsidR="009A0186" w:rsidRPr="00397015" w14:paraId="158AB7FD" w14:textId="77777777" w:rsidTr="005674DB">
        <w:trPr>
          <w:cantSplit/>
        </w:trPr>
        <w:tc>
          <w:tcPr>
            <w:tcW w:w="805" w:type="dxa"/>
            <w:tcBorders>
              <w:top w:val="single" w:sz="4" w:space="0" w:color="auto"/>
              <w:left w:val="single" w:sz="4" w:space="0" w:color="auto"/>
              <w:bottom w:val="single" w:sz="4" w:space="0" w:color="auto"/>
              <w:right w:val="single" w:sz="4" w:space="0" w:color="auto"/>
            </w:tcBorders>
            <w:vAlign w:val="center"/>
          </w:tcPr>
          <w:p w14:paraId="7D50A5A4" w14:textId="77777777" w:rsidR="009A0186" w:rsidRPr="00397015" w:rsidRDefault="009A0186" w:rsidP="00E94487">
            <w:pPr>
              <w:jc w:val="center"/>
              <w:rPr>
                <w:sz w:val="22"/>
                <w:szCs w:val="22"/>
                <w:lang w:eastAsia="lt-LT"/>
              </w:rPr>
            </w:pPr>
            <w:r w:rsidRPr="00397015">
              <w:rPr>
                <w:sz w:val="22"/>
                <w:szCs w:val="22"/>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19EF8C5A" w14:textId="77777777" w:rsidR="009A0186" w:rsidRPr="00397015" w:rsidRDefault="009A0186" w:rsidP="00E94487">
            <w:pPr>
              <w:jc w:val="center"/>
              <w:rPr>
                <w:sz w:val="22"/>
                <w:szCs w:val="22"/>
                <w:lang w:eastAsia="lt-LT"/>
              </w:rPr>
            </w:pPr>
            <w:r w:rsidRPr="00397015">
              <w:rPr>
                <w:sz w:val="22"/>
                <w:szCs w:val="22"/>
                <w:lang w:eastAsia="lt-LT"/>
              </w:rPr>
              <w:t>2</w:t>
            </w:r>
          </w:p>
        </w:tc>
        <w:tc>
          <w:tcPr>
            <w:tcW w:w="8657" w:type="dxa"/>
            <w:tcBorders>
              <w:top w:val="single" w:sz="4" w:space="0" w:color="auto"/>
              <w:left w:val="single" w:sz="4" w:space="0" w:color="auto"/>
              <w:bottom w:val="single" w:sz="4" w:space="0" w:color="auto"/>
              <w:right w:val="single" w:sz="4" w:space="0" w:color="auto"/>
            </w:tcBorders>
            <w:vAlign w:val="center"/>
          </w:tcPr>
          <w:p w14:paraId="15E81145" w14:textId="77777777" w:rsidR="009A0186" w:rsidRPr="00397015" w:rsidRDefault="009A0186" w:rsidP="00E94487">
            <w:pPr>
              <w:jc w:val="center"/>
              <w:rPr>
                <w:sz w:val="22"/>
                <w:szCs w:val="22"/>
                <w:lang w:eastAsia="lt-LT"/>
              </w:rPr>
            </w:pPr>
            <w:r w:rsidRPr="00397015">
              <w:rPr>
                <w:sz w:val="22"/>
                <w:szCs w:val="22"/>
                <w:lang w:eastAsia="lt-LT"/>
              </w:rPr>
              <w:t>3</w:t>
            </w:r>
          </w:p>
        </w:tc>
        <w:tc>
          <w:tcPr>
            <w:tcW w:w="2093" w:type="dxa"/>
            <w:tcBorders>
              <w:top w:val="single" w:sz="4" w:space="0" w:color="auto"/>
              <w:left w:val="single" w:sz="4" w:space="0" w:color="auto"/>
              <w:bottom w:val="single" w:sz="4" w:space="0" w:color="auto"/>
              <w:right w:val="single" w:sz="4" w:space="0" w:color="auto"/>
            </w:tcBorders>
            <w:vAlign w:val="center"/>
          </w:tcPr>
          <w:p w14:paraId="02EB3CDE" w14:textId="77777777" w:rsidR="009A0186" w:rsidRPr="00397015" w:rsidRDefault="009A0186" w:rsidP="00E94487">
            <w:pPr>
              <w:jc w:val="center"/>
              <w:rPr>
                <w:sz w:val="22"/>
                <w:szCs w:val="22"/>
                <w:lang w:eastAsia="lt-LT"/>
              </w:rPr>
            </w:pPr>
            <w:r w:rsidRPr="00397015">
              <w:rPr>
                <w:sz w:val="22"/>
                <w:szCs w:val="22"/>
                <w:lang w:eastAsia="lt-LT"/>
              </w:rPr>
              <w:t>4</w:t>
            </w:r>
          </w:p>
        </w:tc>
      </w:tr>
      <w:tr w:rsidR="005674DB" w:rsidRPr="00397015" w14:paraId="4868DE09" w14:textId="77777777" w:rsidTr="005674DB">
        <w:trPr>
          <w:cantSplit/>
        </w:trPr>
        <w:tc>
          <w:tcPr>
            <w:tcW w:w="805" w:type="dxa"/>
            <w:tcBorders>
              <w:top w:val="single" w:sz="4" w:space="0" w:color="auto"/>
              <w:left w:val="single" w:sz="4" w:space="0" w:color="auto"/>
              <w:bottom w:val="single" w:sz="4" w:space="0" w:color="auto"/>
              <w:right w:val="single" w:sz="4" w:space="0" w:color="auto"/>
            </w:tcBorders>
            <w:vAlign w:val="center"/>
          </w:tcPr>
          <w:p w14:paraId="05C12641" w14:textId="5BCF13B1" w:rsidR="005674DB" w:rsidRPr="00397015" w:rsidRDefault="005674DB" w:rsidP="005674DB">
            <w:pPr>
              <w:jc w:val="center"/>
              <w:rPr>
                <w:sz w:val="22"/>
                <w:szCs w:val="22"/>
                <w:lang w:eastAsia="lt-LT"/>
              </w:rPr>
            </w:pPr>
            <w:r w:rsidRPr="00397015">
              <w:rPr>
                <w:sz w:val="22"/>
                <w:szCs w:val="22"/>
                <w:lang w:eastAsia="lt-LT"/>
              </w:rPr>
              <w:t>1</w:t>
            </w:r>
          </w:p>
        </w:tc>
        <w:tc>
          <w:tcPr>
            <w:tcW w:w="1873" w:type="dxa"/>
            <w:tcBorders>
              <w:top w:val="single" w:sz="4" w:space="0" w:color="auto"/>
              <w:left w:val="single" w:sz="4" w:space="0" w:color="auto"/>
              <w:bottom w:val="single" w:sz="4" w:space="0" w:color="auto"/>
              <w:right w:val="single" w:sz="4" w:space="0" w:color="auto"/>
            </w:tcBorders>
            <w:vAlign w:val="center"/>
          </w:tcPr>
          <w:p w14:paraId="5DE53EB6" w14:textId="6ABAD042" w:rsidR="005674DB" w:rsidRPr="00397015" w:rsidRDefault="005674DB" w:rsidP="005674DB">
            <w:pPr>
              <w:jc w:val="center"/>
              <w:rPr>
                <w:sz w:val="22"/>
                <w:szCs w:val="22"/>
                <w:lang w:eastAsia="lt-LT"/>
              </w:rPr>
            </w:pPr>
            <w:r w:rsidRPr="00397015">
              <w:rPr>
                <w:sz w:val="22"/>
                <w:szCs w:val="22"/>
                <w:lang w:eastAsia="lt-LT"/>
              </w:rPr>
              <w:t>1</w:t>
            </w:r>
          </w:p>
        </w:tc>
        <w:tc>
          <w:tcPr>
            <w:tcW w:w="8657" w:type="dxa"/>
            <w:tcBorders>
              <w:top w:val="single" w:sz="4" w:space="0" w:color="auto"/>
              <w:left w:val="single" w:sz="4" w:space="0" w:color="auto"/>
              <w:bottom w:val="single" w:sz="4" w:space="0" w:color="auto"/>
              <w:right w:val="single" w:sz="4" w:space="0" w:color="auto"/>
            </w:tcBorders>
            <w:vAlign w:val="center"/>
          </w:tcPr>
          <w:p w14:paraId="3EA3C7AD" w14:textId="24565AAD" w:rsidR="005674DB" w:rsidRPr="00397015" w:rsidRDefault="005674DB" w:rsidP="005674DB">
            <w:pPr>
              <w:jc w:val="center"/>
              <w:rPr>
                <w:sz w:val="22"/>
                <w:szCs w:val="22"/>
                <w:lang w:eastAsia="lt-LT"/>
              </w:rPr>
            </w:pPr>
            <w:r w:rsidRPr="00397015">
              <w:rPr>
                <w:sz w:val="22"/>
                <w:szCs w:val="22"/>
              </w:rPr>
              <w:t>Apskaitos prietaiso nėra. Paviršinių nuotekų kiekis apskaičiuojamas pagal vidutinį metinį kritulių kiekį ir paviršinių nuotekų surinkimo plotą</w:t>
            </w:r>
          </w:p>
        </w:tc>
        <w:tc>
          <w:tcPr>
            <w:tcW w:w="2093" w:type="dxa"/>
            <w:tcBorders>
              <w:top w:val="single" w:sz="4" w:space="0" w:color="auto"/>
              <w:left w:val="single" w:sz="4" w:space="0" w:color="auto"/>
              <w:bottom w:val="single" w:sz="4" w:space="0" w:color="auto"/>
              <w:right w:val="single" w:sz="4" w:space="0" w:color="auto"/>
            </w:tcBorders>
            <w:vAlign w:val="center"/>
          </w:tcPr>
          <w:p w14:paraId="2C2FFF7B" w14:textId="5C500CAD" w:rsidR="005674DB" w:rsidRPr="00397015" w:rsidRDefault="005674DB" w:rsidP="005674DB">
            <w:pPr>
              <w:jc w:val="center"/>
              <w:rPr>
                <w:sz w:val="22"/>
                <w:szCs w:val="22"/>
                <w:lang w:eastAsia="lt-LT"/>
              </w:rPr>
            </w:pPr>
            <w:r w:rsidRPr="00397015">
              <w:rPr>
                <w:sz w:val="22"/>
                <w:szCs w:val="22"/>
                <w:lang w:eastAsia="lt-LT"/>
              </w:rPr>
              <w:t>-</w:t>
            </w:r>
          </w:p>
        </w:tc>
      </w:tr>
      <w:tr w:rsidR="005674DB" w:rsidRPr="00397015" w14:paraId="14EAA6AA" w14:textId="77777777" w:rsidTr="005674DB">
        <w:trPr>
          <w:cantSplit/>
        </w:trPr>
        <w:tc>
          <w:tcPr>
            <w:tcW w:w="805" w:type="dxa"/>
            <w:tcBorders>
              <w:top w:val="single" w:sz="4" w:space="0" w:color="auto"/>
              <w:left w:val="single" w:sz="4" w:space="0" w:color="auto"/>
              <w:bottom w:val="single" w:sz="4" w:space="0" w:color="auto"/>
              <w:right w:val="single" w:sz="4" w:space="0" w:color="auto"/>
            </w:tcBorders>
            <w:vAlign w:val="center"/>
          </w:tcPr>
          <w:p w14:paraId="7A1ADCA1" w14:textId="32336676" w:rsidR="005674DB" w:rsidRPr="00397015" w:rsidRDefault="005674DB" w:rsidP="005674DB">
            <w:pPr>
              <w:jc w:val="center"/>
              <w:rPr>
                <w:sz w:val="22"/>
                <w:szCs w:val="22"/>
                <w:lang w:eastAsia="lt-LT"/>
              </w:rPr>
            </w:pPr>
            <w:r w:rsidRPr="00397015">
              <w:rPr>
                <w:sz w:val="22"/>
                <w:szCs w:val="22"/>
                <w:lang w:eastAsia="lt-LT"/>
              </w:rPr>
              <w:t>2</w:t>
            </w:r>
          </w:p>
        </w:tc>
        <w:tc>
          <w:tcPr>
            <w:tcW w:w="1873" w:type="dxa"/>
            <w:tcBorders>
              <w:top w:val="single" w:sz="4" w:space="0" w:color="auto"/>
              <w:left w:val="single" w:sz="4" w:space="0" w:color="auto"/>
              <w:bottom w:val="single" w:sz="4" w:space="0" w:color="auto"/>
              <w:right w:val="single" w:sz="4" w:space="0" w:color="auto"/>
            </w:tcBorders>
            <w:vAlign w:val="center"/>
          </w:tcPr>
          <w:p w14:paraId="738EF2C3" w14:textId="1BD465DF" w:rsidR="005674DB" w:rsidRPr="00397015" w:rsidRDefault="005674DB" w:rsidP="005674DB">
            <w:pPr>
              <w:jc w:val="center"/>
              <w:rPr>
                <w:sz w:val="22"/>
                <w:szCs w:val="22"/>
                <w:lang w:eastAsia="lt-LT"/>
              </w:rPr>
            </w:pPr>
            <w:r w:rsidRPr="00397015">
              <w:rPr>
                <w:sz w:val="22"/>
                <w:szCs w:val="22"/>
                <w:lang w:eastAsia="lt-LT"/>
              </w:rPr>
              <w:t>2</w:t>
            </w:r>
          </w:p>
        </w:tc>
        <w:tc>
          <w:tcPr>
            <w:tcW w:w="8657" w:type="dxa"/>
            <w:tcBorders>
              <w:top w:val="single" w:sz="4" w:space="0" w:color="auto"/>
              <w:left w:val="single" w:sz="4" w:space="0" w:color="auto"/>
              <w:bottom w:val="single" w:sz="4" w:space="0" w:color="auto"/>
              <w:right w:val="single" w:sz="4" w:space="0" w:color="auto"/>
            </w:tcBorders>
            <w:vAlign w:val="center"/>
          </w:tcPr>
          <w:p w14:paraId="4E0420CB" w14:textId="1FE1711F" w:rsidR="005674DB" w:rsidRPr="00397015" w:rsidRDefault="005674DB" w:rsidP="005674DB">
            <w:pPr>
              <w:jc w:val="center"/>
              <w:rPr>
                <w:sz w:val="22"/>
                <w:szCs w:val="22"/>
                <w:lang w:eastAsia="lt-LT"/>
              </w:rPr>
            </w:pPr>
            <w:r w:rsidRPr="00397015">
              <w:rPr>
                <w:sz w:val="22"/>
                <w:szCs w:val="22"/>
              </w:rPr>
              <w:t>Apskaitos prietaiso nėra. Buitinių nuotekų kiekis apskaičiuojamas pagal sunaudotą vandens kiekį</w:t>
            </w:r>
          </w:p>
        </w:tc>
        <w:tc>
          <w:tcPr>
            <w:tcW w:w="2093" w:type="dxa"/>
            <w:tcBorders>
              <w:top w:val="single" w:sz="4" w:space="0" w:color="auto"/>
              <w:left w:val="single" w:sz="4" w:space="0" w:color="auto"/>
              <w:bottom w:val="single" w:sz="4" w:space="0" w:color="auto"/>
              <w:right w:val="single" w:sz="4" w:space="0" w:color="auto"/>
            </w:tcBorders>
            <w:vAlign w:val="center"/>
          </w:tcPr>
          <w:p w14:paraId="0F6AF2A0" w14:textId="0603392B" w:rsidR="005674DB" w:rsidRPr="00397015" w:rsidRDefault="005674DB" w:rsidP="005674DB">
            <w:pPr>
              <w:jc w:val="center"/>
              <w:rPr>
                <w:sz w:val="22"/>
                <w:szCs w:val="22"/>
                <w:lang w:eastAsia="lt-LT"/>
              </w:rPr>
            </w:pPr>
            <w:r w:rsidRPr="00397015">
              <w:rPr>
                <w:sz w:val="22"/>
                <w:szCs w:val="22"/>
                <w:lang w:eastAsia="lt-LT"/>
              </w:rPr>
              <w:t>-</w:t>
            </w:r>
          </w:p>
        </w:tc>
      </w:tr>
    </w:tbl>
    <w:p w14:paraId="1D3EF996" w14:textId="690F4309" w:rsidR="009A0186" w:rsidRDefault="009A0186" w:rsidP="0036127C">
      <w:pPr>
        <w:ind w:firstLine="567"/>
        <w:rPr>
          <w:b/>
          <w:sz w:val="22"/>
          <w:szCs w:val="24"/>
          <w:lang w:eastAsia="lt-LT"/>
        </w:rPr>
        <w:sectPr w:rsidR="009A0186" w:rsidSect="0071653A">
          <w:pgSz w:w="16838" w:h="11906" w:orient="landscape"/>
          <w:pgMar w:top="1701" w:right="1701" w:bottom="567" w:left="1134" w:header="567" w:footer="567" w:gutter="0"/>
          <w:cols w:space="1296"/>
          <w:docGrid w:linePitch="360"/>
        </w:sectPr>
      </w:pPr>
    </w:p>
    <w:p w14:paraId="74AD64CA" w14:textId="3D19AE42" w:rsidR="0071653A" w:rsidRPr="00D66CD2" w:rsidRDefault="0071653A" w:rsidP="0071653A">
      <w:pPr>
        <w:ind w:firstLine="567"/>
        <w:jc w:val="center"/>
        <w:rPr>
          <w:b/>
          <w:sz w:val="22"/>
          <w:szCs w:val="24"/>
          <w:lang w:eastAsia="lt-LT"/>
        </w:rPr>
      </w:pPr>
      <w:r w:rsidRPr="00D66CD2">
        <w:rPr>
          <w:b/>
          <w:sz w:val="22"/>
          <w:szCs w:val="24"/>
          <w:lang w:eastAsia="lt-LT"/>
        </w:rPr>
        <w:lastRenderedPageBreak/>
        <w:t>IX. DIRVOŽEMIO IR POŽEMINIO VANDENS APSAUGA</w:t>
      </w:r>
    </w:p>
    <w:p w14:paraId="3B007CAA" w14:textId="77777777" w:rsidR="0071653A" w:rsidRPr="00D66CD2" w:rsidRDefault="0071653A" w:rsidP="0071653A">
      <w:pPr>
        <w:ind w:firstLine="567"/>
        <w:jc w:val="both"/>
        <w:rPr>
          <w:sz w:val="22"/>
          <w:szCs w:val="24"/>
          <w:lang w:eastAsia="lt-LT"/>
        </w:rPr>
      </w:pPr>
    </w:p>
    <w:p w14:paraId="1CBB5329" w14:textId="77777777" w:rsidR="0071653A" w:rsidRPr="00D66CD2" w:rsidRDefault="0071653A" w:rsidP="0071653A">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u w:val="single"/>
          <w:lang w:eastAsia="lt-LT"/>
        </w:rPr>
      </w:pPr>
      <w:r w:rsidRPr="00D66CD2">
        <w:rPr>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w:t>
      </w:r>
      <w:proofErr w:type="spellStart"/>
      <w:r w:rsidRPr="00D66CD2">
        <w:rPr>
          <w:szCs w:val="24"/>
          <w:lang w:eastAsia="lt-LT"/>
        </w:rPr>
        <w:t>neatitiktinėms</w:t>
      </w:r>
      <w:proofErr w:type="spellEnd"/>
      <w:r w:rsidRPr="00D66CD2">
        <w:rPr>
          <w:szCs w:val="24"/>
          <w:lang w:eastAsia="lt-LT"/>
        </w:rPr>
        <w:t>) veiklos sąlygoms ir priemonės galimai taršai esant tokioms sąlygoms išvengti ar ją riboti.</w:t>
      </w:r>
      <w:r w:rsidRPr="00D66CD2">
        <w:t xml:space="preserve"> </w:t>
      </w:r>
    </w:p>
    <w:p w14:paraId="5732B9E0" w14:textId="3162633D" w:rsidR="00133444" w:rsidRDefault="00133444" w:rsidP="005674DB"/>
    <w:p w14:paraId="6A02F2CA" w14:textId="5185B0F3" w:rsidR="00C70DD6" w:rsidRPr="00797FAC" w:rsidRDefault="00397015" w:rsidP="00797FAC">
      <w:pPr>
        <w:spacing w:line="276" w:lineRule="auto"/>
        <w:ind w:firstLine="567"/>
        <w:jc w:val="both"/>
        <w:rPr>
          <w:szCs w:val="24"/>
        </w:rPr>
      </w:pPr>
      <w:r w:rsidRPr="00797FAC">
        <w:rPr>
          <w:szCs w:val="24"/>
        </w:rPr>
        <w:t>Vykdant statybos darbus dirvožemis buvo iškasamas po projektuojamais statiniais, įrengiamų naujų dangų vietose. Derlingas dirvožemio sluoksnis buvo nuimtas ir laikinai sandėliuojamas teritorijos pakraštyje. Baigus statybos darbus, dirvožemis buvo paskleistas apželdinamoje teritorijoje, išlygintas ir užsėtas žolė. Perteklius buvo išvežtas ir panaudotas kitų teritorijų rekultivavimui.</w:t>
      </w:r>
    </w:p>
    <w:p w14:paraId="23B04B08" w14:textId="1B85AFE1" w:rsidR="00797FAC" w:rsidRPr="00797FAC" w:rsidRDefault="00797FAC" w:rsidP="00797FAC">
      <w:pPr>
        <w:spacing w:line="276" w:lineRule="auto"/>
        <w:ind w:firstLine="567"/>
        <w:jc w:val="both"/>
        <w:rPr>
          <w:szCs w:val="24"/>
        </w:rPr>
      </w:pPr>
      <w:r w:rsidRPr="00797FAC">
        <w:rPr>
          <w:rFonts w:eastAsiaTheme="minorHAnsi"/>
          <w:color w:val="000000"/>
          <w:szCs w:val="24"/>
        </w:rPr>
        <w:t xml:space="preserve">Remiantis Lietuvos Respublikos upių, ežerų ir tvenkinių kadastru (UETK) nustatyta, kad </w:t>
      </w:r>
      <w:r>
        <w:rPr>
          <w:rFonts w:eastAsiaTheme="minorHAnsi"/>
          <w:color w:val="000000"/>
          <w:szCs w:val="24"/>
        </w:rPr>
        <w:t>įmonės teritorijos</w:t>
      </w:r>
      <w:r w:rsidRPr="00797FAC">
        <w:rPr>
          <w:rFonts w:eastAsiaTheme="minorHAnsi"/>
          <w:color w:val="000000"/>
          <w:szCs w:val="24"/>
        </w:rPr>
        <w:t xml:space="preserve"> ir gretimos teritorijos nesiriboja ir nekerta paviršinių vandens telkinių, nepatenka į paviršinių vandens telkinių pakrantės juostas ir apsaugos zonas. </w:t>
      </w:r>
    </w:p>
    <w:p w14:paraId="10E2389E" w14:textId="1418A9CA" w:rsidR="006E571A" w:rsidRPr="00797FAC" w:rsidRDefault="00797FAC" w:rsidP="00797FAC">
      <w:pPr>
        <w:spacing w:line="276" w:lineRule="auto"/>
        <w:ind w:firstLine="567"/>
        <w:jc w:val="both"/>
        <w:rPr>
          <w:szCs w:val="24"/>
        </w:rPr>
      </w:pPr>
      <w:r w:rsidRPr="00797FAC">
        <w:rPr>
          <w:rFonts w:eastAsiaTheme="minorHAnsi"/>
          <w:color w:val="000000"/>
          <w:szCs w:val="24"/>
        </w:rPr>
        <w:t xml:space="preserve">Atsižvelgiant į </w:t>
      </w:r>
      <w:r>
        <w:rPr>
          <w:rFonts w:eastAsiaTheme="minorHAnsi"/>
          <w:color w:val="000000"/>
          <w:szCs w:val="24"/>
        </w:rPr>
        <w:t xml:space="preserve">įmonės veiklos </w:t>
      </w:r>
      <w:r w:rsidRPr="00797FAC">
        <w:rPr>
          <w:rFonts w:eastAsiaTheme="minorHAnsi"/>
          <w:color w:val="000000"/>
          <w:szCs w:val="24"/>
        </w:rPr>
        <w:t xml:space="preserve">pobūdį cheminė tarša dirvožemiui, paviršiniams bei požeminiams vandenims </w:t>
      </w:r>
      <w:r>
        <w:rPr>
          <w:rFonts w:eastAsiaTheme="minorHAnsi"/>
          <w:color w:val="000000"/>
          <w:szCs w:val="24"/>
        </w:rPr>
        <w:t xml:space="preserve">nėra ir nebus </w:t>
      </w:r>
      <w:r w:rsidRPr="00797FAC">
        <w:rPr>
          <w:rFonts w:eastAsiaTheme="minorHAnsi"/>
          <w:color w:val="000000"/>
          <w:szCs w:val="24"/>
        </w:rPr>
        <w:t>daroma, reikšmingas neigiamas poveikis vandenvietei nenumatomas.</w:t>
      </w:r>
      <w:r w:rsidR="00A76AD9" w:rsidRPr="00797FAC">
        <w:rPr>
          <w:szCs w:val="24"/>
        </w:rPr>
        <w:t xml:space="preserve"> </w:t>
      </w:r>
    </w:p>
    <w:p w14:paraId="6F60228D" w14:textId="7E800BA8" w:rsidR="00C70DD6" w:rsidRPr="00797FAC" w:rsidRDefault="006E571A" w:rsidP="00797FAC">
      <w:pPr>
        <w:spacing w:line="276" w:lineRule="auto"/>
        <w:ind w:firstLine="567"/>
        <w:jc w:val="both"/>
        <w:rPr>
          <w:szCs w:val="24"/>
          <w:lang w:eastAsia="lt-LT"/>
        </w:rPr>
        <w:sectPr w:rsidR="00C70DD6" w:rsidRPr="00797FAC" w:rsidSect="0071653A">
          <w:pgSz w:w="16838" w:h="11906" w:orient="landscape"/>
          <w:pgMar w:top="1701" w:right="1701" w:bottom="567" w:left="1134" w:header="567" w:footer="567" w:gutter="0"/>
          <w:cols w:space="1296"/>
          <w:docGrid w:linePitch="360"/>
        </w:sectPr>
      </w:pPr>
      <w:r w:rsidRPr="00797FAC">
        <w:rPr>
          <w:szCs w:val="24"/>
          <w:lang w:eastAsia="lt-LT"/>
        </w:rPr>
        <w:t>Įmonės teritorijos dirvožemio ir (ar) požeminio vandens taršos nėra užfiksuota. Ateityje d</w:t>
      </w:r>
      <w:r w:rsidR="00C70DD6" w:rsidRPr="00797FAC">
        <w:rPr>
          <w:szCs w:val="24"/>
        </w:rPr>
        <w:t>irvožemio</w:t>
      </w:r>
      <w:r w:rsidRPr="00797FAC">
        <w:rPr>
          <w:szCs w:val="24"/>
        </w:rPr>
        <w:t xml:space="preserve"> ir gruntinių vandenų užterštumas </w:t>
      </w:r>
      <w:r w:rsidR="00C70DD6" w:rsidRPr="00797FAC">
        <w:rPr>
          <w:szCs w:val="24"/>
        </w:rPr>
        <w:t>nenumatoma.</w:t>
      </w:r>
    </w:p>
    <w:p w14:paraId="4418425B" w14:textId="13F9C0A4" w:rsidR="0071653A" w:rsidRPr="00D66CD2" w:rsidRDefault="0071653A" w:rsidP="0071653A">
      <w:pPr>
        <w:ind w:firstLine="567"/>
        <w:jc w:val="center"/>
        <w:rPr>
          <w:b/>
          <w:sz w:val="22"/>
          <w:szCs w:val="24"/>
          <w:lang w:eastAsia="lt-LT"/>
        </w:rPr>
      </w:pPr>
      <w:r w:rsidRPr="00D66CD2">
        <w:rPr>
          <w:b/>
          <w:sz w:val="22"/>
          <w:szCs w:val="24"/>
          <w:lang w:eastAsia="lt-LT"/>
        </w:rPr>
        <w:lastRenderedPageBreak/>
        <w:t>X. TRĘŠIMAS</w:t>
      </w:r>
    </w:p>
    <w:p w14:paraId="71B66F2D" w14:textId="2EC0F633" w:rsidR="0071653A" w:rsidRDefault="0071653A" w:rsidP="0071653A">
      <w:pPr>
        <w:ind w:firstLine="567"/>
        <w:jc w:val="both"/>
        <w:rPr>
          <w:sz w:val="22"/>
          <w:szCs w:val="24"/>
          <w:u w:val="single"/>
          <w:lang w:eastAsia="lt-LT"/>
        </w:rPr>
      </w:pPr>
    </w:p>
    <w:p w14:paraId="3BB1D89F" w14:textId="2728516A" w:rsidR="008C0CF6" w:rsidRPr="008C0CF6" w:rsidRDefault="008C0CF6" w:rsidP="0071653A">
      <w:pPr>
        <w:ind w:firstLine="567"/>
        <w:jc w:val="both"/>
        <w:rPr>
          <w:b/>
          <w:bCs/>
          <w:i/>
          <w:iCs/>
          <w:szCs w:val="24"/>
          <w:lang w:eastAsia="lt-LT"/>
        </w:rPr>
      </w:pPr>
      <w:r w:rsidRPr="008C0CF6">
        <w:rPr>
          <w:b/>
          <w:bCs/>
          <w:i/>
          <w:iCs/>
          <w:szCs w:val="24"/>
          <w:lang w:eastAsia="lt-LT"/>
        </w:rPr>
        <w:t>Informacija apie tręšimą neteikiama, kadangi įmonės veikla nėra susijusi su tr</w:t>
      </w:r>
      <w:r>
        <w:rPr>
          <w:b/>
          <w:bCs/>
          <w:i/>
          <w:iCs/>
          <w:szCs w:val="24"/>
          <w:lang w:eastAsia="lt-LT"/>
        </w:rPr>
        <w:t>ę</w:t>
      </w:r>
      <w:r w:rsidRPr="008C0CF6">
        <w:rPr>
          <w:b/>
          <w:bCs/>
          <w:i/>
          <w:iCs/>
          <w:szCs w:val="24"/>
          <w:lang w:eastAsia="lt-LT"/>
        </w:rPr>
        <w:t xml:space="preserve">šimu. </w:t>
      </w:r>
    </w:p>
    <w:p w14:paraId="0D293F21" w14:textId="77777777" w:rsidR="008C0CF6" w:rsidRPr="008C0CF6" w:rsidRDefault="008C0CF6" w:rsidP="0071653A">
      <w:pPr>
        <w:ind w:firstLine="567"/>
        <w:jc w:val="both"/>
        <w:rPr>
          <w:szCs w:val="24"/>
          <w:lang w:eastAsia="lt-LT"/>
        </w:rPr>
      </w:pPr>
    </w:p>
    <w:p w14:paraId="7ED4148B" w14:textId="77777777" w:rsidR="0071653A" w:rsidRPr="008C0CF6" w:rsidRDefault="0071653A" w:rsidP="0071653A">
      <w:pPr>
        <w:ind w:firstLine="567"/>
        <w:jc w:val="both"/>
        <w:rPr>
          <w:szCs w:val="24"/>
          <w:lang w:eastAsia="lt-LT"/>
        </w:rPr>
      </w:pPr>
      <w:r w:rsidRPr="008C0CF6">
        <w:rPr>
          <w:szCs w:val="24"/>
          <w:lang w:eastAsia="lt-LT"/>
        </w:rPr>
        <w:t xml:space="preserve">21. Informacija apie biologiškai skaidžių atliekų naudojimą tręšimui žemės ūkyje.  </w:t>
      </w:r>
    </w:p>
    <w:p w14:paraId="29251ACC" w14:textId="77777777" w:rsidR="0071653A" w:rsidRPr="008C0CF6" w:rsidRDefault="0071653A" w:rsidP="0071653A">
      <w:pPr>
        <w:ind w:firstLine="567"/>
        <w:jc w:val="both"/>
        <w:rPr>
          <w:szCs w:val="24"/>
          <w:lang w:eastAsia="lt-LT"/>
        </w:rPr>
      </w:pPr>
      <w:r w:rsidRPr="008C0CF6">
        <w:rPr>
          <w:szCs w:val="24"/>
          <w:lang w:eastAsia="lt-LT"/>
        </w:rPr>
        <w:t xml:space="preserve">22. Informacija apie laukų tręšimą mėšlu ir (ar) srutomis. </w:t>
      </w:r>
    </w:p>
    <w:p w14:paraId="0F81D928" w14:textId="77777777" w:rsidR="0071653A" w:rsidRPr="00D66CD2" w:rsidRDefault="0071653A" w:rsidP="0071653A">
      <w:pPr>
        <w:ind w:firstLine="567"/>
        <w:jc w:val="both"/>
        <w:rPr>
          <w:sz w:val="22"/>
          <w:szCs w:val="24"/>
          <w:lang w:eastAsia="lt-LT"/>
        </w:rPr>
      </w:pPr>
    </w:p>
    <w:p w14:paraId="4DD33AD0" w14:textId="77777777" w:rsidR="00133444" w:rsidRDefault="00133444" w:rsidP="0071653A">
      <w:pPr>
        <w:jc w:val="center"/>
        <w:rPr>
          <w:rFonts w:eastAsia="Calibri"/>
          <w:b/>
          <w:sz w:val="22"/>
          <w:szCs w:val="22"/>
        </w:rPr>
        <w:sectPr w:rsidR="00133444" w:rsidSect="0071653A">
          <w:pgSz w:w="16838" w:h="11906" w:orient="landscape"/>
          <w:pgMar w:top="1701" w:right="1701" w:bottom="567" w:left="1134" w:header="567" w:footer="567" w:gutter="0"/>
          <w:cols w:space="1296"/>
          <w:docGrid w:linePitch="360"/>
        </w:sectPr>
      </w:pPr>
    </w:p>
    <w:p w14:paraId="03748D3B" w14:textId="561A664B" w:rsidR="0071653A" w:rsidRPr="00D66CD2" w:rsidRDefault="0071653A" w:rsidP="0071653A">
      <w:pPr>
        <w:jc w:val="center"/>
        <w:rPr>
          <w:rFonts w:eastAsia="Calibri"/>
          <w:b/>
          <w:sz w:val="22"/>
          <w:szCs w:val="22"/>
        </w:rPr>
      </w:pPr>
      <w:r w:rsidRPr="00D66CD2">
        <w:rPr>
          <w:rFonts w:eastAsia="Calibri"/>
          <w:b/>
          <w:sz w:val="22"/>
          <w:szCs w:val="22"/>
        </w:rPr>
        <w:lastRenderedPageBreak/>
        <w:t>XI.  NUMATOMAS ATLIEKŲ SUSIDARYMAS, APDOROJIMAS (NAUDOJIMAS AR ŠALINIMAS, ĮSKAITANT PARUOŠIMĄ NAUDOTI AR ŠALINTI) IR LAIKYMAS</w:t>
      </w:r>
    </w:p>
    <w:p w14:paraId="295ABEAB" w14:textId="77777777" w:rsidR="0071653A" w:rsidRPr="00D66CD2" w:rsidRDefault="0071653A" w:rsidP="0071653A">
      <w:pPr>
        <w:rPr>
          <w:sz w:val="22"/>
          <w:szCs w:val="22"/>
        </w:rPr>
      </w:pPr>
    </w:p>
    <w:p w14:paraId="19515C5F" w14:textId="1B2813C3" w:rsidR="0071653A" w:rsidRDefault="0071653A" w:rsidP="0071653A">
      <w:pPr>
        <w:jc w:val="both"/>
        <w:rPr>
          <w:rFonts w:eastAsia="Calibri"/>
          <w:szCs w:val="24"/>
        </w:rPr>
      </w:pPr>
      <w:r w:rsidRPr="008C0CF6">
        <w:rPr>
          <w:rFonts w:eastAsia="Calibri"/>
          <w:b/>
          <w:szCs w:val="24"/>
        </w:rPr>
        <w:t xml:space="preserve">23. Atliekų susidarymas. </w:t>
      </w:r>
      <w:r w:rsidRPr="008C0CF6">
        <w:rPr>
          <w:rFonts w:eastAsia="Calibri"/>
          <w:szCs w:val="24"/>
        </w:rPr>
        <w:t>Numatomos atliekų prevencijos priemonės ir kitos priemonės, užtikrinančios įmonėje susidarančių atliekų (atliekos pavadinimas, kodas) tvarkymą laikantis nustatytų atliekų tvarkymo principų bei visuomenės sveikatos ir aplinkos apsaugą.</w:t>
      </w:r>
    </w:p>
    <w:p w14:paraId="724AF8E7" w14:textId="77777777" w:rsidR="00AC6753" w:rsidRPr="00263006" w:rsidRDefault="00AC6753" w:rsidP="00AC6753">
      <w:pPr>
        <w:spacing w:line="276" w:lineRule="auto"/>
        <w:ind w:firstLine="567"/>
        <w:jc w:val="both"/>
        <w:rPr>
          <w:sz w:val="12"/>
          <w:szCs w:val="12"/>
        </w:rPr>
      </w:pPr>
    </w:p>
    <w:p w14:paraId="5996D8F3" w14:textId="04C696E4" w:rsidR="00DB7F3A" w:rsidRDefault="009D1732" w:rsidP="00C72B07">
      <w:pPr>
        <w:spacing w:line="276" w:lineRule="auto"/>
        <w:ind w:firstLine="567"/>
        <w:jc w:val="both"/>
        <w:rPr>
          <w:szCs w:val="24"/>
        </w:rPr>
      </w:pPr>
      <w:r w:rsidRPr="009D1732">
        <w:rPr>
          <w:szCs w:val="24"/>
          <w:highlight w:val="yellow"/>
        </w:rPr>
        <w:t>Įmonė susidarančios atliekos</w:t>
      </w:r>
      <w:r>
        <w:rPr>
          <w:szCs w:val="24"/>
          <w:highlight w:val="yellow"/>
        </w:rPr>
        <w:t xml:space="preserve"> (atliekų pavadinimas ir kodas)</w:t>
      </w:r>
      <w:r w:rsidRPr="009D1732">
        <w:rPr>
          <w:szCs w:val="24"/>
          <w:highlight w:val="yellow"/>
        </w:rPr>
        <w:t>:</w:t>
      </w:r>
    </w:p>
    <w:p w14:paraId="6A6D12CF" w14:textId="261CC4E7" w:rsidR="00C72B07" w:rsidRPr="00C72B07" w:rsidRDefault="00C72B07" w:rsidP="00C72B07">
      <w:pPr>
        <w:spacing w:line="276" w:lineRule="auto"/>
        <w:ind w:firstLine="567"/>
        <w:jc w:val="both"/>
        <w:rPr>
          <w:szCs w:val="24"/>
        </w:rPr>
      </w:pPr>
      <w:r w:rsidRPr="00C72B07">
        <w:rPr>
          <w:szCs w:val="24"/>
        </w:rPr>
        <w:t>07 02 07*</w:t>
      </w:r>
      <w:r w:rsidRPr="00C72B07">
        <w:rPr>
          <w:szCs w:val="24"/>
        </w:rPr>
        <w:tab/>
        <w:t>halogenintosios distiliavimo nuosėdos ir reakcijų likučiai</w:t>
      </w:r>
      <w:r w:rsidR="008144D9">
        <w:rPr>
          <w:szCs w:val="24"/>
        </w:rPr>
        <w:t>;</w:t>
      </w:r>
    </w:p>
    <w:p w14:paraId="75776C68" w14:textId="1643122B" w:rsidR="00C72B07" w:rsidRPr="00C72B07" w:rsidRDefault="00C72B07" w:rsidP="00C72B07">
      <w:pPr>
        <w:spacing w:line="276" w:lineRule="auto"/>
        <w:ind w:firstLine="567"/>
        <w:jc w:val="both"/>
        <w:rPr>
          <w:szCs w:val="24"/>
        </w:rPr>
      </w:pPr>
      <w:r w:rsidRPr="00C72B07">
        <w:rPr>
          <w:szCs w:val="24"/>
        </w:rPr>
        <w:t>07 02 08*</w:t>
      </w:r>
      <w:r w:rsidRPr="00C72B07">
        <w:rPr>
          <w:szCs w:val="24"/>
        </w:rPr>
        <w:tab/>
        <w:t>kitos distiliavimo nuosėdos ir reakcijų likučiai</w:t>
      </w:r>
      <w:r w:rsidR="008144D9">
        <w:rPr>
          <w:szCs w:val="24"/>
        </w:rPr>
        <w:t>;</w:t>
      </w:r>
    </w:p>
    <w:p w14:paraId="0186D07D" w14:textId="14FF03D7" w:rsidR="00C72B07" w:rsidRPr="00C72B07" w:rsidRDefault="00C72B07" w:rsidP="00C72B07">
      <w:pPr>
        <w:spacing w:line="276" w:lineRule="auto"/>
        <w:ind w:firstLine="567"/>
        <w:jc w:val="both"/>
        <w:rPr>
          <w:szCs w:val="24"/>
        </w:rPr>
      </w:pPr>
      <w:r w:rsidRPr="00C72B07">
        <w:rPr>
          <w:szCs w:val="24"/>
        </w:rPr>
        <w:t>08 01 11*</w:t>
      </w:r>
      <w:r w:rsidRPr="00C72B07">
        <w:rPr>
          <w:szCs w:val="24"/>
        </w:rPr>
        <w:tab/>
        <w:t>dažų ir lako, kuriuose yra organinių tirpiklių ar kitų pavojingų cheminių medžiagų, atliekos</w:t>
      </w:r>
      <w:r w:rsidR="008144D9">
        <w:rPr>
          <w:szCs w:val="24"/>
        </w:rPr>
        <w:t>;</w:t>
      </w:r>
    </w:p>
    <w:p w14:paraId="2BF904E2" w14:textId="6411ABF7" w:rsidR="00C72B07" w:rsidRPr="00C72B07" w:rsidRDefault="00C72B07" w:rsidP="00C72B07">
      <w:pPr>
        <w:spacing w:line="276" w:lineRule="auto"/>
        <w:ind w:firstLine="567"/>
        <w:jc w:val="both"/>
        <w:rPr>
          <w:szCs w:val="24"/>
        </w:rPr>
      </w:pPr>
      <w:r w:rsidRPr="00C72B07">
        <w:rPr>
          <w:szCs w:val="24"/>
        </w:rPr>
        <w:t>08 04 09*</w:t>
      </w:r>
      <w:r w:rsidRPr="00C72B07">
        <w:rPr>
          <w:szCs w:val="24"/>
        </w:rPr>
        <w:tab/>
        <w:t>klijų ir hermetikų, kuriuose yra organinių tirpiklių ar kitų pavojingų cheminių medžiagų, atliekos</w:t>
      </w:r>
      <w:r w:rsidR="008144D9">
        <w:rPr>
          <w:szCs w:val="24"/>
        </w:rPr>
        <w:t>;</w:t>
      </w:r>
    </w:p>
    <w:p w14:paraId="0B3D11CC" w14:textId="64E298ED" w:rsidR="00C72B07" w:rsidRPr="00C72B07" w:rsidRDefault="00C72B07" w:rsidP="00C72B07">
      <w:pPr>
        <w:spacing w:line="276" w:lineRule="auto"/>
        <w:ind w:firstLine="567"/>
        <w:jc w:val="both"/>
        <w:rPr>
          <w:szCs w:val="24"/>
        </w:rPr>
      </w:pPr>
      <w:r w:rsidRPr="00C72B07">
        <w:rPr>
          <w:szCs w:val="24"/>
        </w:rPr>
        <w:t>13 01 13*</w:t>
      </w:r>
      <w:r w:rsidRPr="00C72B07">
        <w:rPr>
          <w:szCs w:val="24"/>
        </w:rPr>
        <w:tab/>
        <w:t>kita alyva hidraulinėms sistemoms</w:t>
      </w:r>
      <w:r w:rsidR="008144D9">
        <w:rPr>
          <w:szCs w:val="24"/>
        </w:rPr>
        <w:t>;</w:t>
      </w:r>
    </w:p>
    <w:p w14:paraId="40E066DC" w14:textId="1EE22643" w:rsidR="00C72B07" w:rsidRPr="00C72B07" w:rsidRDefault="00C72B07" w:rsidP="00C72B07">
      <w:pPr>
        <w:spacing w:line="276" w:lineRule="auto"/>
        <w:ind w:firstLine="567"/>
        <w:jc w:val="both"/>
        <w:rPr>
          <w:szCs w:val="24"/>
        </w:rPr>
      </w:pPr>
      <w:r w:rsidRPr="00C72B07">
        <w:rPr>
          <w:szCs w:val="24"/>
        </w:rPr>
        <w:t>13 05 07*</w:t>
      </w:r>
      <w:r w:rsidRPr="00C72B07">
        <w:rPr>
          <w:szCs w:val="24"/>
        </w:rPr>
        <w:tab/>
        <w:t>naftos produktų/vandens separatorių tepaluotas vanduo</w:t>
      </w:r>
      <w:r w:rsidR="008144D9">
        <w:rPr>
          <w:szCs w:val="24"/>
        </w:rPr>
        <w:t>;</w:t>
      </w:r>
    </w:p>
    <w:p w14:paraId="7BD6DA66" w14:textId="2BACCA85" w:rsidR="00C72B07" w:rsidRPr="00C72B07" w:rsidRDefault="00C72B07" w:rsidP="00C72B07">
      <w:pPr>
        <w:spacing w:line="276" w:lineRule="auto"/>
        <w:ind w:firstLine="567"/>
        <w:jc w:val="both"/>
        <w:rPr>
          <w:szCs w:val="24"/>
        </w:rPr>
      </w:pPr>
      <w:r w:rsidRPr="00C72B07">
        <w:rPr>
          <w:szCs w:val="24"/>
        </w:rPr>
        <w:t>13 05 08*</w:t>
      </w:r>
      <w:r w:rsidRPr="00C72B07">
        <w:rPr>
          <w:szCs w:val="24"/>
        </w:rPr>
        <w:tab/>
        <w:t>žvyro gaudyklės ir naftos produktų/vandens separatorių atliekų mišiniai</w:t>
      </w:r>
      <w:r w:rsidR="008144D9">
        <w:rPr>
          <w:szCs w:val="24"/>
        </w:rPr>
        <w:t>;</w:t>
      </w:r>
    </w:p>
    <w:p w14:paraId="7C8586B8" w14:textId="431C31BC" w:rsidR="00C72B07" w:rsidRPr="00C72B07" w:rsidRDefault="00C72B07" w:rsidP="00C72B07">
      <w:pPr>
        <w:spacing w:line="276" w:lineRule="auto"/>
        <w:ind w:firstLine="567"/>
        <w:jc w:val="both"/>
        <w:rPr>
          <w:szCs w:val="24"/>
        </w:rPr>
      </w:pPr>
      <w:r w:rsidRPr="00C72B07">
        <w:rPr>
          <w:szCs w:val="24"/>
        </w:rPr>
        <w:t>15 01 01</w:t>
      </w:r>
      <w:r w:rsidRPr="00C72B07">
        <w:rPr>
          <w:szCs w:val="24"/>
        </w:rPr>
        <w:tab/>
        <w:t>popieriaus ir kartono pakuotės</w:t>
      </w:r>
      <w:r w:rsidR="008144D9">
        <w:rPr>
          <w:szCs w:val="24"/>
        </w:rPr>
        <w:t>;</w:t>
      </w:r>
    </w:p>
    <w:p w14:paraId="298E30DD" w14:textId="41D9298F" w:rsidR="00C72B07" w:rsidRPr="00C72B07" w:rsidRDefault="00C72B07" w:rsidP="00C72B07">
      <w:pPr>
        <w:spacing w:line="276" w:lineRule="auto"/>
        <w:ind w:firstLine="567"/>
        <w:jc w:val="both"/>
        <w:rPr>
          <w:szCs w:val="24"/>
        </w:rPr>
      </w:pPr>
      <w:r w:rsidRPr="00C72B07">
        <w:rPr>
          <w:szCs w:val="24"/>
        </w:rPr>
        <w:t xml:space="preserve">15 01 02 </w:t>
      </w:r>
      <w:r w:rsidRPr="00C72B07">
        <w:rPr>
          <w:szCs w:val="24"/>
        </w:rPr>
        <w:tab/>
        <w:t>kitos plastikinės pakuotės</w:t>
      </w:r>
      <w:r w:rsidR="008144D9">
        <w:rPr>
          <w:szCs w:val="24"/>
        </w:rPr>
        <w:t>;</w:t>
      </w:r>
    </w:p>
    <w:p w14:paraId="4EF5570A" w14:textId="44BDD675" w:rsidR="00C72B07" w:rsidRPr="00C72B07" w:rsidRDefault="00C72B07" w:rsidP="00C72B07">
      <w:pPr>
        <w:spacing w:line="276" w:lineRule="auto"/>
        <w:ind w:firstLine="567"/>
        <w:jc w:val="both"/>
        <w:rPr>
          <w:szCs w:val="24"/>
        </w:rPr>
      </w:pPr>
      <w:r w:rsidRPr="00C72B07">
        <w:rPr>
          <w:szCs w:val="24"/>
        </w:rPr>
        <w:t>15 01 03</w:t>
      </w:r>
      <w:r w:rsidRPr="00C72B07">
        <w:rPr>
          <w:szCs w:val="24"/>
        </w:rPr>
        <w:tab/>
        <w:t>medinės pakuotės</w:t>
      </w:r>
      <w:r w:rsidR="008144D9">
        <w:rPr>
          <w:szCs w:val="24"/>
        </w:rPr>
        <w:t>;</w:t>
      </w:r>
    </w:p>
    <w:p w14:paraId="351902C9" w14:textId="4F5681C9" w:rsidR="00C72B07" w:rsidRPr="00C72B07" w:rsidRDefault="00C72B07" w:rsidP="00C72B07">
      <w:pPr>
        <w:spacing w:line="276" w:lineRule="auto"/>
        <w:ind w:firstLine="567"/>
        <w:jc w:val="both"/>
        <w:rPr>
          <w:szCs w:val="24"/>
        </w:rPr>
      </w:pPr>
      <w:r w:rsidRPr="00C72B07">
        <w:rPr>
          <w:szCs w:val="24"/>
        </w:rPr>
        <w:t xml:space="preserve">15 01 04 </w:t>
      </w:r>
      <w:r w:rsidRPr="00C72B07">
        <w:rPr>
          <w:szCs w:val="24"/>
        </w:rPr>
        <w:tab/>
        <w:t>kitos metalinės pakuotės</w:t>
      </w:r>
      <w:r w:rsidR="008144D9">
        <w:rPr>
          <w:szCs w:val="24"/>
        </w:rPr>
        <w:t>;</w:t>
      </w:r>
    </w:p>
    <w:p w14:paraId="1B8C9EEE" w14:textId="190AD33D" w:rsidR="00C72B07" w:rsidRPr="00C72B07" w:rsidRDefault="00C72B07" w:rsidP="00C72B07">
      <w:pPr>
        <w:spacing w:line="276" w:lineRule="auto"/>
        <w:ind w:firstLine="567"/>
        <w:jc w:val="both"/>
        <w:rPr>
          <w:szCs w:val="24"/>
        </w:rPr>
      </w:pPr>
      <w:r w:rsidRPr="00C72B07">
        <w:rPr>
          <w:szCs w:val="24"/>
        </w:rPr>
        <w:t>15 01 10*</w:t>
      </w:r>
      <w:r w:rsidRPr="00C72B07">
        <w:rPr>
          <w:szCs w:val="24"/>
        </w:rPr>
        <w:tab/>
        <w:t>pakuotės, kuriose yra pavojingų cheminių medžiagų likučių arba kurios yra jomis užterštos</w:t>
      </w:r>
      <w:r w:rsidR="008144D9">
        <w:rPr>
          <w:szCs w:val="24"/>
        </w:rPr>
        <w:t>;</w:t>
      </w:r>
    </w:p>
    <w:p w14:paraId="7CB9D5FE" w14:textId="02DDFBA0" w:rsidR="00C72B07" w:rsidRPr="00C72B07" w:rsidRDefault="00C72B07" w:rsidP="00C72B07">
      <w:pPr>
        <w:spacing w:line="276" w:lineRule="auto"/>
        <w:ind w:firstLine="567"/>
        <w:jc w:val="both"/>
        <w:rPr>
          <w:szCs w:val="24"/>
        </w:rPr>
      </w:pPr>
      <w:r w:rsidRPr="00C72B07">
        <w:rPr>
          <w:szCs w:val="24"/>
        </w:rPr>
        <w:t>15 01 11*</w:t>
      </w:r>
      <w:r w:rsidRPr="00C72B07">
        <w:rPr>
          <w:szCs w:val="24"/>
        </w:rPr>
        <w:tab/>
        <w:t>metalinės pakuotės, įskaitant suslėgto oro talpyklas, kuriose yra pavojingų kietų poringų rišamųjų medžiagų (pvz., asbesto), įskaitant tuščius slėginius konteinerius</w:t>
      </w:r>
      <w:r w:rsidR="008144D9">
        <w:rPr>
          <w:szCs w:val="24"/>
        </w:rPr>
        <w:t>;</w:t>
      </w:r>
    </w:p>
    <w:p w14:paraId="005360B2" w14:textId="3B77ED79" w:rsidR="00C72B07" w:rsidRPr="00C72B07" w:rsidRDefault="00C72B07" w:rsidP="00C72B07">
      <w:pPr>
        <w:spacing w:line="276" w:lineRule="auto"/>
        <w:ind w:firstLine="567"/>
        <w:jc w:val="both"/>
        <w:rPr>
          <w:szCs w:val="24"/>
        </w:rPr>
      </w:pPr>
      <w:r w:rsidRPr="00C72B07">
        <w:rPr>
          <w:szCs w:val="24"/>
        </w:rPr>
        <w:t>15 02 02*</w:t>
      </w:r>
      <w:r w:rsidRPr="00C72B07">
        <w:rPr>
          <w:szCs w:val="24"/>
        </w:rPr>
        <w:tab/>
        <w:t>absorbentai, filtrų medžiagos (įskaitant kitaip neapibrėžtus tepalų filtrus), pašluostės, apsauginiai drabužiai, užteršti pavojingomis cheminėmis medžiagomis</w:t>
      </w:r>
      <w:r w:rsidR="008144D9">
        <w:rPr>
          <w:szCs w:val="24"/>
        </w:rPr>
        <w:t>;</w:t>
      </w:r>
    </w:p>
    <w:p w14:paraId="19B1440A" w14:textId="6C740F32" w:rsidR="00C72B07" w:rsidRPr="00C72B07" w:rsidRDefault="00C72B07" w:rsidP="00C72B07">
      <w:pPr>
        <w:spacing w:line="276" w:lineRule="auto"/>
        <w:ind w:firstLine="567"/>
        <w:jc w:val="both"/>
        <w:rPr>
          <w:szCs w:val="24"/>
        </w:rPr>
      </w:pPr>
      <w:r w:rsidRPr="00C72B07">
        <w:rPr>
          <w:szCs w:val="24"/>
        </w:rPr>
        <w:t>16 01 17</w:t>
      </w:r>
      <w:r w:rsidRPr="00C72B07">
        <w:rPr>
          <w:szCs w:val="24"/>
        </w:rPr>
        <w:tab/>
        <w:t>juodieji metalai</w:t>
      </w:r>
      <w:r w:rsidR="008144D9">
        <w:rPr>
          <w:szCs w:val="24"/>
        </w:rPr>
        <w:t>;</w:t>
      </w:r>
    </w:p>
    <w:p w14:paraId="408BF007" w14:textId="0F092243" w:rsidR="00C72B07" w:rsidRPr="00C72B07" w:rsidRDefault="00C72B07" w:rsidP="00C72B07">
      <w:pPr>
        <w:spacing w:line="276" w:lineRule="auto"/>
        <w:ind w:firstLine="567"/>
        <w:jc w:val="both"/>
        <w:rPr>
          <w:szCs w:val="24"/>
        </w:rPr>
      </w:pPr>
      <w:r w:rsidRPr="00C72B07">
        <w:rPr>
          <w:szCs w:val="24"/>
        </w:rPr>
        <w:t>16 01 21*</w:t>
      </w:r>
      <w:r w:rsidRPr="00C72B07">
        <w:rPr>
          <w:szCs w:val="24"/>
        </w:rPr>
        <w:tab/>
        <w:t>vidaus degimo variklių įsiurbiamo oro filtrai</w:t>
      </w:r>
      <w:r w:rsidR="008144D9">
        <w:rPr>
          <w:szCs w:val="24"/>
        </w:rPr>
        <w:t>;</w:t>
      </w:r>
    </w:p>
    <w:p w14:paraId="53840DD2" w14:textId="4F0507CD" w:rsidR="00C72B07" w:rsidRPr="00C72B07" w:rsidRDefault="00C72B07" w:rsidP="00C72B07">
      <w:pPr>
        <w:spacing w:line="276" w:lineRule="auto"/>
        <w:ind w:firstLine="567"/>
        <w:jc w:val="both"/>
        <w:rPr>
          <w:szCs w:val="24"/>
        </w:rPr>
      </w:pPr>
      <w:r w:rsidRPr="00C72B07">
        <w:rPr>
          <w:szCs w:val="24"/>
        </w:rPr>
        <w:t>16 01 22</w:t>
      </w:r>
      <w:r w:rsidRPr="00C72B07">
        <w:rPr>
          <w:szCs w:val="24"/>
        </w:rPr>
        <w:tab/>
        <w:t>kitos kitaip neapibrėžtos sudedamosios dalys</w:t>
      </w:r>
      <w:r w:rsidR="008144D9">
        <w:rPr>
          <w:szCs w:val="24"/>
        </w:rPr>
        <w:t>;</w:t>
      </w:r>
    </w:p>
    <w:p w14:paraId="0C131612" w14:textId="2D130DCC" w:rsidR="00C72B07" w:rsidRPr="00C72B07" w:rsidRDefault="00C72B07" w:rsidP="00C72B07">
      <w:pPr>
        <w:spacing w:line="276" w:lineRule="auto"/>
        <w:ind w:firstLine="567"/>
        <w:jc w:val="both"/>
        <w:rPr>
          <w:szCs w:val="24"/>
        </w:rPr>
      </w:pPr>
      <w:r w:rsidRPr="00C72B07">
        <w:rPr>
          <w:szCs w:val="24"/>
        </w:rPr>
        <w:t>16 02 15*</w:t>
      </w:r>
      <w:r w:rsidRPr="00C72B07">
        <w:rPr>
          <w:szCs w:val="24"/>
        </w:rPr>
        <w:tab/>
        <w:t>pavojingos sudedamosios dalys, išimtos iš nebenaudojamos įrangos</w:t>
      </w:r>
      <w:r w:rsidR="008144D9">
        <w:rPr>
          <w:szCs w:val="24"/>
        </w:rPr>
        <w:t>;</w:t>
      </w:r>
    </w:p>
    <w:p w14:paraId="53426FC7" w14:textId="3E3FB517" w:rsidR="00C72B07" w:rsidRPr="00C72B07" w:rsidRDefault="00C72B07" w:rsidP="00C72B07">
      <w:pPr>
        <w:spacing w:line="276" w:lineRule="auto"/>
        <w:ind w:firstLine="567"/>
        <w:jc w:val="both"/>
        <w:rPr>
          <w:szCs w:val="24"/>
        </w:rPr>
      </w:pPr>
      <w:r w:rsidRPr="00C72B07">
        <w:rPr>
          <w:szCs w:val="24"/>
        </w:rPr>
        <w:t>17 04 02</w:t>
      </w:r>
      <w:r w:rsidRPr="00C72B07">
        <w:rPr>
          <w:szCs w:val="24"/>
        </w:rPr>
        <w:tab/>
        <w:t>aliuminis</w:t>
      </w:r>
      <w:r w:rsidR="008144D9">
        <w:rPr>
          <w:szCs w:val="24"/>
        </w:rPr>
        <w:t>;</w:t>
      </w:r>
    </w:p>
    <w:p w14:paraId="36C70AD2" w14:textId="79334089" w:rsidR="00C72B07" w:rsidRPr="00C72B07" w:rsidRDefault="00C72B07" w:rsidP="00C72B07">
      <w:pPr>
        <w:spacing w:line="276" w:lineRule="auto"/>
        <w:ind w:firstLine="567"/>
        <w:jc w:val="both"/>
        <w:rPr>
          <w:szCs w:val="24"/>
        </w:rPr>
      </w:pPr>
      <w:r w:rsidRPr="00C72B07">
        <w:rPr>
          <w:szCs w:val="24"/>
        </w:rPr>
        <w:t>17 04 05</w:t>
      </w:r>
      <w:r w:rsidRPr="00C72B07">
        <w:rPr>
          <w:szCs w:val="24"/>
        </w:rPr>
        <w:tab/>
        <w:t>geležis ir plienas</w:t>
      </w:r>
      <w:r w:rsidR="008144D9">
        <w:rPr>
          <w:szCs w:val="24"/>
        </w:rPr>
        <w:t>;</w:t>
      </w:r>
    </w:p>
    <w:p w14:paraId="0CF6F8DA" w14:textId="694E3AD1" w:rsidR="00C72B07" w:rsidRPr="00C72B07" w:rsidRDefault="00C72B07" w:rsidP="00C72B07">
      <w:pPr>
        <w:spacing w:line="276" w:lineRule="auto"/>
        <w:ind w:firstLine="567"/>
        <w:jc w:val="both"/>
        <w:rPr>
          <w:szCs w:val="24"/>
        </w:rPr>
      </w:pPr>
      <w:r w:rsidRPr="00C72B07">
        <w:rPr>
          <w:szCs w:val="24"/>
        </w:rPr>
        <w:t>17 06 04</w:t>
      </w:r>
      <w:r w:rsidRPr="00C72B07">
        <w:rPr>
          <w:szCs w:val="24"/>
        </w:rPr>
        <w:tab/>
        <w:t>izoliacinės medžiagos, nenurodytos 17 06 01 ir 17 06 03</w:t>
      </w:r>
      <w:r w:rsidR="008144D9">
        <w:rPr>
          <w:szCs w:val="24"/>
        </w:rPr>
        <w:t>;</w:t>
      </w:r>
    </w:p>
    <w:p w14:paraId="79B57F82" w14:textId="2CEF098D" w:rsidR="00C72B07" w:rsidRPr="00C72B07" w:rsidRDefault="00C72B07" w:rsidP="00C72B07">
      <w:pPr>
        <w:spacing w:line="276" w:lineRule="auto"/>
        <w:ind w:firstLine="567"/>
        <w:jc w:val="both"/>
        <w:rPr>
          <w:szCs w:val="24"/>
        </w:rPr>
      </w:pPr>
      <w:r w:rsidRPr="00C72B07">
        <w:rPr>
          <w:szCs w:val="24"/>
        </w:rPr>
        <w:lastRenderedPageBreak/>
        <w:t>19 08 02</w:t>
      </w:r>
      <w:r w:rsidRPr="00C72B07">
        <w:rPr>
          <w:szCs w:val="24"/>
        </w:rPr>
        <w:tab/>
      </w:r>
      <w:proofErr w:type="spellStart"/>
      <w:r w:rsidRPr="00C72B07">
        <w:rPr>
          <w:szCs w:val="24"/>
        </w:rPr>
        <w:t>smėliagaudžių</w:t>
      </w:r>
      <w:proofErr w:type="spellEnd"/>
      <w:r w:rsidRPr="00C72B07">
        <w:rPr>
          <w:szCs w:val="24"/>
        </w:rPr>
        <w:t xml:space="preserve"> atliekos</w:t>
      </w:r>
      <w:r w:rsidR="008144D9">
        <w:rPr>
          <w:szCs w:val="24"/>
        </w:rPr>
        <w:t>;</w:t>
      </w:r>
    </w:p>
    <w:p w14:paraId="42E9A6E5" w14:textId="2D017B97" w:rsidR="00C72B07" w:rsidRPr="00C72B07" w:rsidRDefault="00C72B07" w:rsidP="00C72B07">
      <w:pPr>
        <w:spacing w:line="276" w:lineRule="auto"/>
        <w:ind w:firstLine="567"/>
        <w:jc w:val="both"/>
        <w:rPr>
          <w:szCs w:val="24"/>
        </w:rPr>
      </w:pPr>
      <w:r w:rsidRPr="00C72B07">
        <w:rPr>
          <w:szCs w:val="24"/>
        </w:rPr>
        <w:t>19 12 12</w:t>
      </w:r>
      <w:r w:rsidRPr="00C72B07">
        <w:rPr>
          <w:szCs w:val="24"/>
        </w:rPr>
        <w:tab/>
        <w:t>kitos mechaninio atliekų (įskaitant medžiagų mišinius) apdorojimo atliekos</w:t>
      </w:r>
      <w:r w:rsidR="008144D9">
        <w:rPr>
          <w:szCs w:val="24"/>
        </w:rPr>
        <w:t>;</w:t>
      </w:r>
    </w:p>
    <w:p w14:paraId="18B48506" w14:textId="54146207" w:rsidR="00C72B07" w:rsidRPr="00C72B07" w:rsidRDefault="00C72B07" w:rsidP="00C72B07">
      <w:pPr>
        <w:spacing w:line="276" w:lineRule="auto"/>
        <w:ind w:firstLine="567"/>
        <w:jc w:val="both"/>
        <w:rPr>
          <w:szCs w:val="24"/>
        </w:rPr>
      </w:pPr>
      <w:r w:rsidRPr="00C72B07">
        <w:rPr>
          <w:szCs w:val="24"/>
        </w:rPr>
        <w:t>20 01 21*</w:t>
      </w:r>
      <w:r w:rsidRPr="00C72B07">
        <w:rPr>
          <w:szCs w:val="24"/>
        </w:rPr>
        <w:tab/>
        <w:t>dienos šviesos lempos</w:t>
      </w:r>
      <w:r w:rsidR="008144D9">
        <w:rPr>
          <w:szCs w:val="24"/>
        </w:rPr>
        <w:t>;</w:t>
      </w:r>
    </w:p>
    <w:p w14:paraId="605FE4E2" w14:textId="05561FF3" w:rsidR="00C72B07" w:rsidRPr="00C72B07" w:rsidRDefault="00C72B07" w:rsidP="00C72B07">
      <w:pPr>
        <w:spacing w:line="276" w:lineRule="auto"/>
        <w:ind w:firstLine="567"/>
        <w:jc w:val="both"/>
        <w:rPr>
          <w:szCs w:val="24"/>
        </w:rPr>
      </w:pPr>
      <w:r w:rsidRPr="00C72B07">
        <w:rPr>
          <w:szCs w:val="24"/>
        </w:rPr>
        <w:t>20 01 35*</w:t>
      </w:r>
      <w:r w:rsidRPr="00C72B07">
        <w:rPr>
          <w:szCs w:val="24"/>
        </w:rPr>
        <w:tab/>
        <w:t>ekranai, monitoriai ir įranga, kurioje yra ekranų, kurių paviršiaus plotas didesnis nei 100 cm2</w:t>
      </w:r>
      <w:r w:rsidR="008144D9">
        <w:rPr>
          <w:szCs w:val="24"/>
        </w:rPr>
        <w:t>;</w:t>
      </w:r>
    </w:p>
    <w:p w14:paraId="59DCAAA9" w14:textId="3899F4EE" w:rsidR="00C72B07" w:rsidRPr="00C72B07" w:rsidRDefault="00C72B07" w:rsidP="00C72B07">
      <w:pPr>
        <w:spacing w:line="276" w:lineRule="auto"/>
        <w:ind w:firstLine="567"/>
        <w:jc w:val="both"/>
        <w:rPr>
          <w:szCs w:val="24"/>
        </w:rPr>
      </w:pPr>
      <w:r w:rsidRPr="00C72B07">
        <w:rPr>
          <w:szCs w:val="24"/>
        </w:rPr>
        <w:t>20 01 35*</w:t>
      </w:r>
      <w:r w:rsidRPr="00C72B07">
        <w:rPr>
          <w:szCs w:val="24"/>
        </w:rPr>
        <w:tab/>
        <w:t>stambi įranga (bent vienas iš išorinių išmatavimų didesnis nei 50 cm)</w:t>
      </w:r>
      <w:r w:rsidR="008144D9">
        <w:rPr>
          <w:szCs w:val="24"/>
        </w:rPr>
        <w:t>;</w:t>
      </w:r>
    </w:p>
    <w:p w14:paraId="018BF934" w14:textId="2056AF90" w:rsidR="00C72B07" w:rsidRPr="00C72B07" w:rsidRDefault="00C72B07" w:rsidP="00C72B07">
      <w:pPr>
        <w:spacing w:line="276" w:lineRule="auto"/>
        <w:ind w:firstLine="567"/>
        <w:jc w:val="both"/>
        <w:rPr>
          <w:szCs w:val="24"/>
        </w:rPr>
      </w:pPr>
      <w:r w:rsidRPr="00C72B07">
        <w:rPr>
          <w:szCs w:val="24"/>
        </w:rPr>
        <w:t>20 01 35*</w:t>
      </w:r>
      <w:r w:rsidRPr="00C72B07">
        <w:rPr>
          <w:szCs w:val="24"/>
        </w:rPr>
        <w:tab/>
        <w:t>smulki IT ir telekomunikacijų įranga (nė vienas iš išorinių išmatavimų neviršija 50 cm)</w:t>
      </w:r>
      <w:r w:rsidR="008144D9">
        <w:rPr>
          <w:szCs w:val="24"/>
        </w:rPr>
        <w:t>;</w:t>
      </w:r>
    </w:p>
    <w:p w14:paraId="71E3F144" w14:textId="099E7E0F" w:rsidR="00C72B07" w:rsidRPr="00C72B07" w:rsidRDefault="00C72B07" w:rsidP="00C72B07">
      <w:pPr>
        <w:spacing w:line="276" w:lineRule="auto"/>
        <w:ind w:firstLine="567"/>
        <w:jc w:val="both"/>
        <w:rPr>
          <w:szCs w:val="24"/>
        </w:rPr>
      </w:pPr>
      <w:r w:rsidRPr="00C72B07">
        <w:rPr>
          <w:szCs w:val="24"/>
        </w:rPr>
        <w:t>20 01 36</w:t>
      </w:r>
      <w:r w:rsidRPr="00C72B07">
        <w:rPr>
          <w:szCs w:val="24"/>
        </w:rPr>
        <w:tab/>
        <w:t>smulki įranga (nė vienas iš išorinių išmatavimų neviršija 50 cm)</w:t>
      </w:r>
      <w:r w:rsidR="008144D9">
        <w:rPr>
          <w:szCs w:val="24"/>
        </w:rPr>
        <w:t>;</w:t>
      </w:r>
    </w:p>
    <w:p w14:paraId="50ABB271" w14:textId="02DD94B4" w:rsidR="00C72B07" w:rsidRPr="00C72B07" w:rsidRDefault="00C72B07" w:rsidP="00C72B07">
      <w:pPr>
        <w:spacing w:line="276" w:lineRule="auto"/>
        <w:ind w:firstLine="567"/>
        <w:jc w:val="both"/>
        <w:rPr>
          <w:szCs w:val="24"/>
        </w:rPr>
      </w:pPr>
      <w:r w:rsidRPr="00C72B07">
        <w:rPr>
          <w:szCs w:val="24"/>
        </w:rPr>
        <w:t>20 01 36</w:t>
      </w:r>
      <w:r w:rsidRPr="00C72B07">
        <w:rPr>
          <w:szCs w:val="24"/>
        </w:rPr>
        <w:tab/>
        <w:t>smulki IT ir telekomunikacijų įranga (nė vienas iš išorinių išmatavimų neviršija 50 cm)</w:t>
      </w:r>
      <w:r w:rsidR="008144D9">
        <w:rPr>
          <w:szCs w:val="24"/>
        </w:rPr>
        <w:t>;</w:t>
      </w:r>
    </w:p>
    <w:p w14:paraId="519760CC" w14:textId="7ACC18BA" w:rsidR="00C72B07" w:rsidRPr="00C72B07" w:rsidRDefault="00C72B07" w:rsidP="00C72B07">
      <w:pPr>
        <w:spacing w:line="276" w:lineRule="auto"/>
        <w:ind w:firstLine="567"/>
        <w:jc w:val="both"/>
        <w:rPr>
          <w:szCs w:val="24"/>
        </w:rPr>
      </w:pPr>
      <w:r w:rsidRPr="00C72B07">
        <w:rPr>
          <w:szCs w:val="24"/>
        </w:rPr>
        <w:t>20 03 01</w:t>
      </w:r>
      <w:r w:rsidRPr="00C72B07">
        <w:rPr>
          <w:szCs w:val="24"/>
        </w:rPr>
        <w:tab/>
        <w:t>mišrios komunalinės atliekos</w:t>
      </w:r>
      <w:r w:rsidR="008144D9">
        <w:rPr>
          <w:szCs w:val="24"/>
        </w:rPr>
        <w:t>.</w:t>
      </w:r>
    </w:p>
    <w:p w14:paraId="410FE04C" w14:textId="77777777" w:rsidR="00DB7F3A" w:rsidRDefault="00DB7F3A" w:rsidP="00ED5BDD">
      <w:pPr>
        <w:spacing w:line="276" w:lineRule="auto"/>
        <w:ind w:firstLine="567"/>
        <w:jc w:val="both"/>
        <w:rPr>
          <w:szCs w:val="24"/>
        </w:rPr>
      </w:pPr>
    </w:p>
    <w:p w14:paraId="5800DF96" w14:textId="52E1F20E" w:rsidR="00ED5BDD" w:rsidRDefault="0036036B" w:rsidP="00ED5BDD">
      <w:pPr>
        <w:spacing w:line="276" w:lineRule="auto"/>
        <w:ind w:firstLine="567"/>
        <w:jc w:val="both"/>
        <w:rPr>
          <w:szCs w:val="24"/>
        </w:rPr>
      </w:pPr>
      <w:r w:rsidRPr="00ED5BDD">
        <w:rPr>
          <w:szCs w:val="24"/>
        </w:rPr>
        <w:t xml:space="preserve">Įmonėje </w:t>
      </w:r>
      <w:r w:rsidR="00ED5BDD" w:rsidRPr="000C04CC">
        <w:rPr>
          <w:noProof/>
          <w:szCs w:val="24"/>
          <w:lang w:eastAsia="lt-LT"/>
        </w:rPr>
        <w:t xml:space="preserve">susidarančių atliekų apskaita </w:t>
      </w:r>
      <w:r w:rsidR="00ED5BDD">
        <w:rPr>
          <w:noProof/>
          <w:szCs w:val="24"/>
          <w:lang w:eastAsia="lt-LT"/>
        </w:rPr>
        <w:t xml:space="preserve">bei ataskaitų teikimas atsakingai institucijai </w:t>
      </w:r>
      <w:r w:rsidR="00ED5BDD" w:rsidRPr="00887023">
        <w:rPr>
          <w:noProof/>
          <w:szCs w:val="24"/>
          <w:lang w:eastAsia="lt-LT"/>
        </w:rPr>
        <w:t>vykdom</w:t>
      </w:r>
      <w:r w:rsidR="00ED5BDD">
        <w:rPr>
          <w:noProof/>
          <w:szCs w:val="24"/>
          <w:lang w:eastAsia="lt-LT"/>
        </w:rPr>
        <w:t>i</w:t>
      </w:r>
      <w:r w:rsidR="00ED5BDD" w:rsidRPr="00887023">
        <w:rPr>
          <w:noProof/>
          <w:szCs w:val="24"/>
          <w:lang w:eastAsia="lt-LT"/>
        </w:rPr>
        <w:t xml:space="preserve"> </w:t>
      </w:r>
      <w:r w:rsidR="00ED5BDD" w:rsidRPr="000C04CC">
        <w:rPr>
          <w:noProof/>
          <w:szCs w:val="24"/>
          <w:lang w:eastAsia="lt-LT"/>
        </w:rPr>
        <w:t>GP</w:t>
      </w:r>
      <w:r w:rsidR="00ED5BDD">
        <w:rPr>
          <w:noProof/>
          <w:szCs w:val="24"/>
          <w:lang w:eastAsia="lt-LT"/>
        </w:rPr>
        <w:t>A</w:t>
      </w:r>
      <w:r w:rsidR="00ED5BDD" w:rsidRPr="000C04CC">
        <w:rPr>
          <w:noProof/>
          <w:szCs w:val="24"/>
          <w:lang w:eastAsia="lt-LT"/>
        </w:rPr>
        <w:t xml:space="preserve">IS </w:t>
      </w:r>
      <w:r w:rsidR="00ED5BDD">
        <w:rPr>
          <w:noProof/>
          <w:szCs w:val="24"/>
          <w:lang w:eastAsia="lt-LT"/>
        </w:rPr>
        <w:t xml:space="preserve">– </w:t>
      </w:r>
      <w:r w:rsidR="00ED5BDD" w:rsidRPr="000C04CC">
        <w:rPr>
          <w:color w:val="000000"/>
          <w:szCs w:val="24"/>
        </w:rPr>
        <w:t>Vieningoje</w:t>
      </w:r>
      <w:r w:rsidR="00ED5BDD">
        <w:rPr>
          <w:color w:val="000000"/>
          <w:szCs w:val="24"/>
        </w:rPr>
        <w:t xml:space="preserve"> </w:t>
      </w:r>
      <w:r w:rsidR="00ED5BDD" w:rsidRPr="000C04CC">
        <w:rPr>
          <w:color w:val="000000"/>
          <w:szCs w:val="24"/>
        </w:rPr>
        <w:t>gaminių, pakuočių ir atliekų apskaitos informacinėje sistemoje</w:t>
      </w:r>
      <w:r w:rsidR="00ED5BDD">
        <w:rPr>
          <w:noProof/>
          <w:szCs w:val="24"/>
          <w:lang w:eastAsia="lt-LT"/>
        </w:rPr>
        <w:t xml:space="preserve"> </w:t>
      </w:r>
      <w:r w:rsidR="00ED5BDD" w:rsidRPr="00887023">
        <w:rPr>
          <w:noProof/>
          <w:szCs w:val="24"/>
        </w:rPr>
        <w:t>vadovaujantis Atliekų susidarymo ir tvarkymo apskaitos ir ataskaitų teikimo taisyklių reikalavimais</w:t>
      </w:r>
      <w:r w:rsidR="00ED5BDD">
        <w:rPr>
          <w:noProof/>
          <w:szCs w:val="24"/>
        </w:rPr>
        <w:t>.</w:t>
      </w:r>
    </w:p>
    <w:p w14:paraId="68F45B0C" w14:textId="77777777" w:rsidR="00AC6753" w:rsidRPr="00ED5BDD" w:rsidRDefault="0036036B" w:rsidP="00ED5BDD">
      <w:pPr>
        <w:spacing w:line="276" w:lineRule="auto"/>
        <w:ind w:firstLine="567"/>
        <w:jc w:val="both"/>
        <w:rPr>
          <w:szCs w:val="24"/>
        </w:rPr>
      </w:pPr>
      <w:r w:rsidRPr="00ED5BDD">
        <w:rPr>
          <w:szCs w:val="24"/>
        </w:rPr>
        <w:t>Pavojingosios atliekos įmonėje laikomos ne ilgiau kaip šešis mėnesius, o nepavojingosios atliekos – ne ilgiau kaip vienerius metus.</w:t>
      </w:r>
    </w:p>
    <w:p w14:paraId="35F14C44" w14:textId="12BF494B" w:rsidR="00183C27" w:rsidRPr="00ED5BDD" w:rsidRDefault="00AC6753" w:rsidP="00ED5BDD">
      <w:pPr>
        <w:spacing w:line="276" w:lineRule="auto"/>
        <w:ind w:firstLine="567"/>
        <w:jc w:val="both"/>
        <w:rPr>
          <w:szCs w:val="24"/>
        </w:rPr>
      </w:pPr>
      <w:r w:rsidRPr="00ED5BDD">
        <w:rPr>
          <w:szCs w:val="24"/>
        </w:rPr>
        <w:t>Visos pavojingosios atliekos yra laikomos specialiose talpose ar konteineriuose, taip kad nekeltų pavojaus visuomenės sveikatai ir aplinkai. Pavojingųjų atliekų pakuotės, konteineriai sukonstruoti ir pagaminti taip, kad juose esančios pavojingosios atliekos negalėtų išsipilti, išsibarstyti, išgaruoti ar kitaip patekti į aplinką. Visos atliekos laikinai laikomos taip, kad iš atliekų ar jų laikymo talpų netekėtų skysčiai, jos neskleistų kvapų, dulkių. Pavojingųjų ir nepavojingųjų atliekų pakuočių, konteinerių (talpų) medžiagos yra atsparios juose supakuotų atliekų ir atskirų jų komponentų poveikiui ir nereaguoja su šiomis atliekomis ar jų komponentais. Pavojingųjų atliekų pakuočių, konteinerių dangčiai ir kamščiai yra tvirti ir sandarūs, sukonstruoti ir pagaminti taip, kad juos būtų galima saugiai atidaryti ir uždaryti, kad jie laikymo, perkėlimo ar vežimo metu nesutrūktų, neatsilaisvintų, neatsidarytų ir juose esančios medžiagos nepatektų į aplinką. Visi laikinai laikomų, pavojingųjų atliekų konteineriai ar pakuotės yra paženklinti. Pavojingųjų atliekų ženklinimo etiketė ir joje pateikta informacija yra aiškiai matoma ir atspari aplinkos poveikiui.</w:t>
      </w:r>
    </w:p>
    <w:p w14:paraId="68DE201D" w14:textId="16FEDF66" w:rsidR="00263006" w:rsidRPr="00ED5BDD" w:rsidRDefault="00263006" w:rsidP="00ED5BDD">
      <w:pPr>
        <w:spacing w:line="276" w:lineRule="auto"/>
        <w:ind w:firstLine="567"/>
        <w:jc w:val="both"/>
        <w:rPr>
          <w:szCs w:val="24"/>
        </w:rPr>
      </w:pPr>
      <w:r w:rsidRPr="00ED5BDD">
        <w:rPr>
          <w:szCs w:val="24"/>
        </w:rPr>
        <w:t xml:space="preserve">Atliekos įmonėje nėra tvarkomos, o laikinai laikomos ir pagal </w:t>
      </w:r>
      <w:r w:rsidR="00ED5BDD">
        <w:rPr>
          <w:szCs w:val="24"/>
        </w:rPr>
        <w:t xml:space="preserve">rašytinės formos </w:t>
      </w:r>
      <w:r w:rsidR="00683F00" w:rsidRPr="00ED5BDD">
        <w:rPr>
          <w:szCs w:val="24"/>
        </w:rPr>
        <w:t>sutartis perduodamos atliekų tvarkytojams, turintiems teisę tvarkyti atitinkamas atliekas.</w:t>
      </w:r>
    </w:p>
    <w:p w14:paraId="61516F78" w14:textId="62329098" w:rsidR="0071653A" w:rsidRDefault="0071653A" w:rsidP="0071653A">
      <w:pPr>
        <w:rPr>
          <w:szCs w:val="24"/>
        </w:rPr>
      </w:pPr>
    </w:p>
    <w:p w14:paraId="48E20224" w14:textId="24BB9504" w:rsidR="007D22B3" w:rsidRDefault="00F45CB2" w:rsidP="0071653A">
      <w:pPr>
        <w:rPr>
          <w:szCs w:val="24"/>
        </w:rPr>
      </w:pPr>
      <w:r w:rsidRPr="006F400D">
        <w:rPr>
          <w:color w:val="002060"/>
          <w:szCs w:val="24"/>
          <w:highlight w:val="yellow"/>
        </w:rPr>
        <w:t xml:space="preserve">Sutarčių su atliekų tvarkytojais kopijos </w:t>
      </w:r>
      <w:r w:rsidRPr="006F400D">
        <w:rPr>
          <w:color w:val="002060"/>
          <w:szCs w:val="24"/>
          <w:highlight w:val="yellow"/>
          <w:lang w:eastAsia="lt-LT"/>
        </w:rPr>
        <w:t xml:space="preserve">pateiktos </w:t>
      </w:r>
      <w:r w:rsidRPr="006F400D">
        <w:rPr>
          <w:b/>
          <w:bCs/>
          <w:color w:val="002060"/>
          <w:szCs w:val="24"/>
          <w:highlight w:val="yellow"/>
          <w:lang w:eastAsia="lt-LT"/>
        </w:rPr>
        <w:t>Priede Nr. 1</w:t>
      </w:r>
      <w:r w:rsidR="0091285B">
        <w:rPr>
          <w:b/>
          <w:bCs/>
          <w:color w:val="002060"/>
          <w:szCs w:val="24"/>
          <w:highlight w:val="yellow"/>
          <w:lang w:eastAsia="lt-LT"/>
        </w:rPr>
        <w:t>9</w:t>
      </w:r>
      <w:r w:rsidRPr="006F400D">
        <w:rPr>
          <w:color w:val="002060"/>
          <w:szCs w:val="24"/>
          <w:highlight w:val="yellow"/>
          <w:lang w:eastAsia="lt-LT"/>
        </w:rPr>
        <w:t>.</w:t>
      </w:r>
    </w:p>
    <w:p w14:paraId="3A1A33B9" w14:textId="1A3F1720" w:rsidR="007D22B3" w:rsidRDefault="007D22B3" w:rsidP="0071653A">
      <w:pPr>
        <w:rPr>
          <w:szCs w:val="24"/>
        </w:rPr>
      </w:pPr>
    </w:p>
    <w:p w14:paraId="0166F514" w14:textId="5B2C0211" w:rsidR="007D22B3" w:rsidRDefault="007D22B3" w:rsidP="0071653A">
      <w:pPr>
        <w:rPr>
          <w:szCs w:val="24"/>
        </w:rPr>
      </w:pPr>
    </w:p>
    <w:p w14:paraId="425831FF" w14:textId="4C82EC16" w:rsidR="00F45CB2" w:rsidRDefault="00F45CB2" w:rsidP="0071653A">
      <w:pPr>
        <w:rPr>
          <w:szCs w:val="24"/>
        </w:rPr>
      </w:pPr>
    </w:p>
    <w:p w14:paraId="55A7E9C6" w14:textId="77777777" w:rsidR="00F45CB2" w:rsidRDefault="00F45CB2" w:rsidP="0071653A">
      <w:pPr>
        <w:rPr>
          <w:szCs w:val="24"/>
        </w:rPr>
      </w:pPr>
    </w:p>
    <w:p w14:paraId="0C2E28F6" w14:textId="77777777" w:rsidR="0071653A" w:rsidRPr="008C0CF6" w:rsidRDefault="0071653A" w:rsidP="0071653A">
      <w:pPr>
        <w:jc w:val="both"/>
        <w:rPr>
          <w:rFonts w:eastAsia="Calibri"/>
          <w:b/>
          <w:szCs w:val="24"/>
        </w:rPr>
      </w:pPr>
      <w:r w:rsidRPr="008C0CF6">
        <w:rPr>
          <w:rFonts w:eastAsia="Calibri"/>
          <w:b/>
          <w:szCs w:val="24"/>
        </w:rPr>
        <w:lastRenderedPageBreak/>
        <w:t>24. Atliekų apdorojimas (naudojimas ar šalinimas, įskaitant paruošimą naudoti ar šalinti) ir laikymas</w:t>
      </w:r>
    </w:p>
    <w:p w14:paraId="1F4A5077" w14:textId="00FDA333" w:rsidR="00D34126" w:rsidRPr="00F52C63" w:rsidRDefault="00D34126" w:rsidP="0071653A">
      <w:pPr>
        <w:rPr>
          <w:sz w:val="12"/>
          <w:szCs w:val="12"/>
        </w:rPr>
      </w:pPr>
    </w:p>
    <w:p w14:paraId="1D6A9753" w14:textId="68826E39" w:rsidR="00D34126" w:rsidRPr="00D34126" w:rsidRDefault="00D34126" w:rsidP="00D34126">
      <w:pPr>
        <w:jc w:val="both"/>
        <w:rPr>
          <w:b/>
          <w:bCs/>
          <w:i/>
          <w:iCs/>
          <w:color w:val="002060"/>
          <w:szCs w:val="24"/>
        </w:rPr>
      </w:pPr>
      <w:r w:rsidRPr="00D34126">
        <w:rPr>
          <w:b/>
          <w:bCs/>
          <w:i/>
          <w:iCs/>
          <w:color w:val="002060"/>
          <w:szCs w:val="24"/>
        </w:rPr>
        <w:t xml:space="preserve">Įmonė nėra atliekų tvarkytojas, </w:t>
      </w:r>
      <w:r w:rsidR="00DB087E">
        <w:rPr>
          <w:b/>
          <w:bCs/>
          <w:i/>
          <w:iCs/>
          <w:color w:val="002060"/>
          <w:szCs w:val="24"/>
        </w:rPr>
        <w:t xml:space="preserve">savo veikloje </w:t>
      </w:r>
      <w:r w:rsidRPr="00D34126">
        <w:rPr>
          <w:b/>
          <w:bCs/>
          <w:i/>
          <w:iCs/>
          <w:color w:val="002060"/>
          <w:szCs w:val="24"/>
        </w:rPr>
        <w:t>neapdoroja (</w:t>
      </w:r>
      <w:r w:rsidRPr="00D34126">
        <w:rPr>
          <w:rFonts w:eastAsia="Calibri"/>
          <w:b/>
          <w:bCs/>
          <w:i/>
          <w:iCs/>
          <w:color w:val="002060"/>
          <w:szCs w:val="24"/>
        </w:rPr>
        <w:t xml:space="preserve">naudojimas ar šalinimas, įskaitant paruošimą naudoti ar šalinti) ir nelaiko atliekų R13 bei D15 atliekų laikymo kodais, todėl papildoma informacija </w:t>
      </w:r>
      <w:r w:rsidR="00EA6ABE">
        <w:rPr>
          <w:rFonts w:eastAsia="Calibri"/>
          <w:b/>
          <w:bCs/>
          <w:i/>
          <w:iCs/>
          <w:color w:val="002060"/>
          <w:szCs w:val="24"/>
        </w:rPr>
        <w:t>neteikiama</w:t>
      </w:r>
      <w:r w:rsidR="006713BC">
        <w:rPr>
          <w:rFonts w:eastAsia="Calibri"/>
          <w:b/>
          <w:bCs/>
          <w:i/>
          <w:iCs/>
          <w:color w:val="002060"/>
          <w:szCs w:val="24"/>
        </w:rPr>
        <w:t xml:space="preserve"> ir 23-32 lentelės nepildomos. </w:t>
      </w:r>
    </w:p>
    <w:p w14:paraId="7FE07891" w14:textId="77777777" w:rsidR="00D34126" w:rsidRPr="006713BC" w:rsidRDefault="00D34126" w:rsidP="0071653A">
      <w:pPr>
        <w:rPr>
          <w:sz w:val="12"/>
          <w:szCs w:val="12"/>
        </w:rPr>
      </w:pPr>
    </w:p>
    <w:p w14:paraId="53AA2443" w14:textId="77777777" w:rsidR="0071653A" w:rsidRPr="006713BC" w:rsidRDefault="0071653A" w:rsidP="0071653A">
      <w:pPr>
        <w:jc w:val="both"/>
        <w:rPr>
          <w:rFonts w:eastAsia="Calibri"/>
          <w:b/>
          <w:szCs w:val="24"/>
        </w:rPr>
      </w:pPr>
      <w:r w:rsidRPr="006713BC">
        <w:rPr>
          <w:rFonts w:eastAsia="Calibri"/>
          <w:b/>
          <w:szCs w:val="24"/>
        </w:rPr>
        <w:t>24.1. Nepavojingosios atliekos</w:t>
      </w:r>
    </w:p>
    <w:p w14:paraId="000DDDE8" w14:textId="77777777" w:rsidR="0071653A" w:rsidRPr="006713BC" w:rsidRDefault="0071653A" w:rsidP="007165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szCs w:val="24"/>
        </w:rPr>
      </w:pPr>
      <w:r w:rsidRPr="006713BC">
        <w:rPr>
          <w:rFonts w:eastAsia="Calibri"/>
          <w:bCs/>
          <w:szCs w:val="24"/>
        </w:rPr>
        <w:t>23 lentelė. Numatomos naudoti nepavojingosios atliekos.</w:t>
      </w:r>
    </w:p>
    <w:p w14:paraId="09E316FC" w14:textId="77777777" w:rsidR="0071653A" w:rsidRPr="006713BC" w:rsidRDefault="0071653A" w:rsidP="0071653A">
      <w:pPr>
        <w:rPr>
          <w:rFonts w:eastAsia="Calibri"/>
          <w:bCs/>
          <w:szCs w:val="24"/>
        </w:rPr>
      </w:pPr>
      <w:r w:rsidRPr="006713BC">
        <w:rPr>
          <w:rFonts w:eastAsia="Calibri"/>
          <w:bCs/>
          <w:szCs w:val="24"/>
        </w:rPr>
        <w:t>24 lentelė. Numatomos šalinti nepavojingosios atliekos.</w:t>
      </w:r>
    </w:p>
    <w:p w14:paraId="10F8DB47" w14:textId="77777777" w:rsidR="0071653A" w:rsidRPr="006713BC" w:rsidRDefault="0071653A" w:rsidP="0071653A">
      <w:pPr>
        <w:rPr>
          <w:rFonts w:eastAsia="Calibri"/>
          <w:szCs w:val="24"/>
        </w:rPr>
      </w:pPr>
      <w:r w:rsidRPr="006713BC">
        <w:rPr>
          <w:rFonts w:eastAsia="Calibri"/>
          <w:bCs/>
          <w:szCs w:val="24"/>
        </w:rPr>
        <w:t>25 lentelė.</w:t>
      </w:r>
      <w:r w:rsidRPr="006713BC">
        <w:rPr>
          <w:rFonts w:eastAsia="Calibri"/>
          <w:szCs w:val="24"/>
        </w:rPr>
        <w:t xml:space="preserve"> Numatomos paruošti naudoti ir (ar) šalinti nepavojingosios atliekos.</w:t>
      </w:r>
    </w:p>
    <w:p w14:paraId="22DFF932" w14:textId="77777777" w:rsidR="0071653A" w:rsidRPr="006713BC" w:rsidRDefault="0071653A" w:rsidP="0071653A">
      <w:pPr>
        <w:tabs>
          <w:tab w:val="left" w:pos="0"/>
          <w:tab w:val="left" w:pos="426"/>
          <w:tab w:val="left" w:pos="1985"/>
          <w:tab w:val="left" w:pos="2835"/>
          <w:tab w:val="left" w:pos="3828"/>
          <w:tab w:val="left" w:pos="5245"/>
          <w:tab w:val="left" w:pos="6946"/>
        </w:tabs>
        <w:rPr>
          <w:rFonts w:eastAsia="Calibri"/>
          <w:szCs w:val="24"/>
        </w:rPr>
      </w:pPr>
      <w:r w:rsidRPr="006713BC">
        <w:rPr>
          <w:rFonts w:eastAsia="Calibri"/>
          <w:szCs w:val="24"/>
        </w:rPr>
        <w:t>26 lentelė.</w:t>
      </w:r>
      <w:r w:rsidRPr="006713BC">
        <w:rPr>
          <w:rFonts w:eastAsia="Calibri"/>
          <w:bCs/>
          <w:szCs w:val="24"/>
        </w:rPr>
        <w:t xml:space="preserve"> Didžiausias numatomas laikyti nepavojingųjų atliekų kiekis.</w:t>
      </w:r>
    </w:p>
    <w:p w14:paraId="1FD65CB1" w14:textId="77777777" w:rsidR="0071653A" w:rsidRPr="006713BC" w:rsidRDefault="0071653A" w:rsidP="0071653A">
      <w:pPr>
        <w:rPr>
          <w:rFonts w:eastAsia="Calibri"/>
          <w:szCs w:val="24"/>
        </w:rPr>
      </w:pPr>
      <w:r w:rsidRPr="006713BC">
        <w:rPr>
          <w:rFonts w:eastAsia="Calibri"/>
          <w:bCs/>
          <w:szCs w:val="24"/>
        </w:rPr>
        <w:t>27 lentelė.</w:t>
      </w:r>
      <w:r w:rsidRPr="006713BC">
        <w:rPr>
          <w:rFonts w:eastAsia="Calibri"/>
          <w:szCs w:val="24"/>
        </w:rPr>
        <w:t xml:space="preserve"> Didžiausias numatomas laikyti nepavojingųjų atliekų kiekis jų susidarymo vietoje iki surinkimo (S8).</w:t>
      </w:r>
    </w:p>
    <w:p w14:paraId="3E9222B4" w14:textId="77777777" w:rsidR="00D34126" w:rsidRPr="006713BC" w:rsidRDefault="00D34126" w:rsidP="0071653A">
      <w:pPr>
        <w:jc w:val="both"/>
        <w:rPr>
          <w:rFonts w:eastAsia="Calibri"/>
          <w:b/>
          <w:szCs w:val="24"/>
        </w:rPr>
      </w:pPr>
    </w:p>
    <w:p w14:paraId="018BBBB7" w14:textId="4C5A483D" w:rsidR="0071653A" w:rsidRPr="006713BC" w:rsidRDefault="0071653A" w:rsidP="0071653A">
      <w:pPr>
        <w:jc w:val="both"/>
        <w:rPr>
          <w:rFonts w:eastAsia="Calibri"/>
          <w:b/>
          <w:szCs w:val="24"/>
        </w:rPr>
      </w:pPr>
      <w:r w:rsidRPr="006713BC">
        <w:rPr>
          <w:rFonts w:eastAsia="Calibri"/>
          <w:b/>
          <w:szCs w:val="24"/>
        </w:rPr>
        <w:t>24.2. Pavojingosios atliekos</w:t>
      </w:r>
    </w:p>
    <w:p w14:paraId="53ECAA1D" w14:textId="074A255E" w:rsidR="0071653A" w:rsidRPr="006713BC" w:rsidRDefault="0071653A" w:rsidP="0071653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Cs w:val="24"/>
        </w:rPr>
      </w:pPr>
      <w:r w:rsidRPr="006713BC">
        <w:rPr>
          <w:rFonts w:eastAsia="Calibri"/>
          <w:bCs/>
          <w:szCs w:val="24"/>
        </w:rPr>
        <w:t>28 lentelė.</w:t>
      </w:r>
      <w:r w:rsidRPr="006713BC">
        <w:rPr>
          <w:rFonts w:eastAsia="Calibri"/>
          <w:szCs w:val="24"/>
        </w:rPr>
        <w:t xml:space="preserve"> Numatomos naudoti pavojingosios atliekos.</w:t>
      </w:r>
    </w:p>
    <w:p w14:paraId="02E6D832" w14:textId="77777777" w:rsidR="0071653A" w:rsidRPr="006713BC" w:rsidRDefault="0071653A" w:rsidP="0071653A">
      <w:pPr>
        <w:rPr>
          <w:rFonts w:eastAsia="Calibri"/>
          <w:szCs w:val="24"/>
        </w:rPr>
      </w:pPr>
      <w:r w:rsidRPr="006713BC">
        <w:rPr>
          <w:rFonts w:eastAsia="Calibri"/>
          <w:bCs/>
          <w:szCs w:val="24"/>
        </w:rPr>
        <w:t>29 lentelė.</w:t>
      </w:r>
      <w:r w:rsidRPr="006713BC">
        <w:rPr>
          <w:rFonts w:eastAsia="Calibri"/>
          <w:szCs w:val="24"/>
        </w:rPr>
        <w:t xml:space="preserve"> Numatomos šalinti pavojingosios atliekos.</w:t>
      </w:r>
    </w:p>
    <w:p w14:paraId="2ED1C46E" w14:textId="77777777" w:rsidR="0071653A" w:rsidRPr="006713BC" w:rsidRDefault="0071653A" w:rsidP="0071653A">
      <w:pPr>
        <w:rPr>
          <w:rFonts w:eastAsia="Calibri"/>
          <w:szCs w:val="24"/>
        </w:rPr>
      </w:pPr>
      <w:r w:rsidRPr="006713BC">
        <w:rPr>
          <w:rFonts w:eastAsia="Calibri"/>
          <w:bCs/>
          <w:szCs w:val="24"/>
        </w:rPr>
        <w:t>30 lentelė.</w:t>
      </w:r>
      <w:r w:rsidRPr="006713BC">
        <w:rPr>
          <w:rFonts w:eastAsia="Calibri"/>
          <w:szCs w:val="24"/>
        </w:rPr>
        <w:t xml:space="preserve"> Numatomos paruošti naudoti ir (ar) šalinti pavojingosios atliekos.</w:t>
      </w:r>
    </w:p>
    <w:p w14:paraId="425B6056" w14:textId="77777777" w:rsidR="0071653A" w:rsidRPr="006713BC" w:rsidRDefault="0071653A" w:rsidP="0071653A">
      <w:pPr>
        <w:tabs>
          <w:tab w:val="left" w:pos="0"/>
          <w:tab w:val="left" w:pos="426"/>
          <w:tab w:val="left" w:pos="1985"/>
          <w:tab w:val="left" w:pos="2835"/>
          <w:tab w:val="left" w:pos="3828"/>
          <w:tab w:val="left" w:pos="5245"/>
          <w:tab w:val="left" w:pos="6946"/>
        </w:tabs>
        <w:rPr>
          <w:rFonts w:eastAsia="Calibri"/>
          <w:szCs w:val="24"/>
        </w:rPr>
      </w:pPr>
      <w:r w:rsidRPr="006713BC">
        <w:rPr>
          <w:rFonts w:eastAsia="Calibri"/>
          <w:bCs/>
          <w:szCs w:val="24"/>
        </w:rPr>
        <w:t>31 lentelė.</w:t>
      </w:r>
      <w:r w:rsidRPr="006713BC">
        <w:rPr>
          <w:rFonts w:eastAsia="Calibri"/>
          <w:color w:val="FF0000"/>
          <w:szCs w:val="24"/>
        </w:rPr>
        <w:t xml:space="preserve"> </w:t>
      </w:r>
      <w:r w:rsidRPr="006713BC">
        <w:rPr>
          <w:rFonts w:eastAsia="Calibri"/>
          <w:szCs w:val="24"/>
        </w:rPr>
        <w:t>Didžiausiais n</w:t>
      </w:r>
      <w:r w:rsidRPr="006713BC">
        <w:rPr>
          <w:rFonts w:eastAsia="Calibri"/>
          <w:bCs/>
          <w:szCs w:val="24"/>
        </w:rPr>
        <w:t>umatomas laikyti pavojingųjų atliekų kiekis.</w:t>
      </w:r>
    </w:p>
    <w:p w14:paraId="1598D72C" w14:textId="77777777" w:rsidR="0071653A" w:rsidRPr="006713BC" w:rsidRDefault="0071653A" w:rsidP="0071653A">
      <w:pPr>
        <w:rPr>
          <w:rFonts w:eastAsia="Calibri"/>
          <w:szCs w:val="24"/>
        </w:rPr>
      </w:pPr>
      <w:r w:rsidRPr="006713BC">
        <w:rPr>
          <w:rFonts w:eastAsia="Calibri"/>
          <w:bCs/>
          <w:szCs w:val="24"/>
        </w:rPr>
        <w:t>32 lentelė.</w:t>
      </w:r>
      <w:r w:rsidRPr="006713BC">
        <w:rPr>
          <w:rFonts w:eastAsia="Calibri"/>
          <w:szCs w:val="24"/>
        </w:rPr>
        <w:t xml:space="preserve"> Didžiausias numatomas laikyti pavojingųjų atliekų kiekis jų susidarymo vietoje iki surinkimo (S8).</w:t>
      </w:r>
    </w:p>
    <w:p w14:paraId="582BDD70" w14:textId="77777777" w:rsidR="00133444" w:rsidRDefault="00133444" w:rsidP="0071653A">
      <w:pPr>
        <w:jc w:val="center"/>
        <w:rPr>
          <w:b/>
          <w:sz w:val="22"/>
          <w:szCs w:val="24"/>
          <w:lang w:eastAsia="lt-LT"/>
        </w:rPr>
        <w:sectPr w:rsidR="00133444" w:rsidSect="0071653A">
          <w:pgSz w:w="16838" w:h="11906" w:orient="landscape"/>
          <w:pgMar w:top="1701" w:right="1701" w:bottom="567" w:left="1134" w:header="567" w:footer="567" w:gutter="0"/>
          <w:cols w:space="1296"/>
          <w:docGrid w:linePitch="360"/>
        </w:sectPr>
      </w:pPr>
    </w:p>
    <w:p w14:paraId="5C8AA0A5" w14:textId="3B842929" w:rsidR="0071653A" w:rsidRPr="00D66CD2" w:rsidRDefault="0071653A" w:rsidP="0071653A">
      <w:pPr>
        <w:jc w:val="center"/>
        <w:rPr>
          <w:b/>
          <w:sz w:val="22"/>
          <w:szCs w:val="24"/>
          <w:lang w:eastAsia="lt-LT"/>
        </w:rPr>
      </w:pPr>
      <w:r w:rsidRPr="00D66CD2">
        <w:rPr>
          <w:b/>
          <w:sz w:val="22"/>
          <w:szCs w:val="24"/>
          <w:lang w:eastAsia="lt-LT"/>
        </w:rPr>
        <w:lastRenderedPageBreak/>
        <w:t>XII. TRIUKŠMO SKLIDIMAS IR KVAPŲ KONTROLĖ</w:t>
      </w:r>
    </w:p>
    <w:p w14:paraId="4D41BA99" w14:textId="77777777" w:rsidR="0071653A" w:rsidRPr="00D66CD2" w:rsidRDefault="0071653A" w:rsidP="0071653A">
      <w:pPr>
        <w:ind w:firstLine="567"/>
        <w:jc w:val="both"/>
        <w:rPr>
          <w:sz w:val="22"/>
          <w:szCs w:val="24"/>
          <w:lang w:eastAsia="lt-LT"/>
        </w:rPr>
      </w:pPr>
    </w:p>
    <w:p w14:paraId="6DA0658F" w14:textId="77777777" w:rsidR="0071653A" w:rsidRPr="00D14CCF" w:rsidRDefault="0071653A" w:rsidP="00716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lang w:eastAsia="lt-LT"/>
        </w:rPr>
      </w:pPr>
      <w:r w:rsidRPr="00D14CCF">
        <w:rPr>
          <w:b/>
          <w:bCs/>
          <w:szCs w:val="24"/>
          <w:lang w:eastAsia="lt-LT"/>
        </w:rPr>
        <w:t>27. Informacija apie triukšmo šaltinius ir jų skleidžiamą triukšmą</w:t>
      </w:r>
      <w:r w:rsidRPr="00D14CCF">
        <w:rPr>
          <w:szCs w:val="24"/>
          <w:lang w:eastAsia="lt-LT"/>
        </w:rPr>
        <w:t>.</w:t>
      </w:r>
    </w:p>
    <w:p w14:paraId="65441E68" w14:textId="77777777" w:rsidR="00203F97" w:rsidRPr="00203F97" w:rsidRDefault="00203F97" w:rsidP="00114E70">
      <w:pPr>
        <w:spacing w:line="276" w:lineRule="auto"/>
        <w:ind w:firstLine="567"/>
        <w:jc w:val="both"/>
        <w:rPr>
          <w:sz w:val="12"/>
          <w:szCs w:val="12"/>
        </w:rPr>
      </w:pPr>
    </w:p>
    <w:p w14:paraId="3D6500F5" w14:textId="4B1E5232" w:rsidR="0071653A" w:rsidRPr="00114E70" w:rsidRDefault="00C00F73" w:rsidP="00114E70">
      <w:pPr>
        <w:spacing w:line="276" w:lineRule="auto"/>
        <w:ind w:firstLine="567"/>
        <w:jc w:val="both"/>
        <w:rPr>
          <w:szCs w:val="24"/>
        </w:rPr>
      </w:pPr>
      <w:r w:rsidRPr="00114E70">
        <w:rPr>
          <w:szCs w:val="24"/>
        </w:rPr>
        <w:t>Stacionarūs triukšmo šaltiniai:</w:t>
      </w:r>
    </w:p>
    <w:p w14:paraId="448629E8" w14:textId="6CA1616B" w:rsidR="00C00F73" w:rsidRPr="00114E70" w:rsidRDefault="00C00F73"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Gamybinis pastatas ir jo priestatas</w:t>
      </w:r>
      <w:r w:rsidR="00B4135B">
        <w:rPr>
          <w:rFonts w:eastAsiaTheme="minorHAnsi"/>
          <w:color w:val="000000"/>
          <w:szCs w:val="24"/>
        </w:rPr>
        <w:t xml:space="preserve"> – vietos, kuriose veikia </w:t>
      </w:r>
      <w:r w:rsidRPr="00114E70">
        <w:rPr>
          <w:rFonts w:eastAsiaTheme="minorHAnsi"/>
          <w:color w:val="000000"/>
          <w:szCs w:val="24"/>
        </w:rPr>
        <w:t>technologiniuose procesuose naudojami triukšmą keliantys įrenginiai. Gamybinis pastatas ir jo priestatas vertinam</w:t>
      </w:r>
      <w:r w:rsidR="00B4135B">
        <w:rPr>
          <w:rFonts w:eastAsiaTheme="minorHAnsi"/>
          <w:color w:val="000000"/>
          <w:szCs w:val="24"/>
        </w:rPr>
        <w:t>as</w:t>
      </w:r>
      <w:r w:rsidRPr="00114E70">
        <w:rPr>
          <w:rFonts w:eastAsiaTheme="minorHAnsi"/>
          <w:color w:val="000000"/>
          <w:szCs w:val="24"/>
        </w:rPr>
        <w:t xml:space="preserve"> kaip tūrinis triukšmo šaltinis, iš kurio vidaus triukšmas sklinda į aplinką. Priimama, kad patalpose esantis triukšmo lygis yra suminis tuo paros metu pastate vykstančių darbų suminiam triukšmo lygiui. Dienos metu pastate vykstančių darbų suminis triukšmo lygis – 87 </w:t>
      </w:r>
      <w:proofErr w:type="spellStart"/>
      <w:r w:rsidRPr="00114E70">
        <w:rPr>
          <w:rFonts w:eastAsiaTheme="minorHAnsi"/>
          <w:color w:val="000000"/>
          <w:szCs w:val="24"/>
        </w:rPr>
        <w:t>dB</w:t>
      </w:r>
      <w:proofErr w:type="spellEnd"/>
      <w:r w:rsidR="003D66CD" w:rsidRPr="00114E70">
        <w:rPr>
          <w:rFonts w:eastAsiaTheme="minorHAnsi"/>
          <w:color w:val="000000"/>
          <w:szCs w:val="24"/>
        </w:rPr>
        <w:t xml:space="preserve"> </w:t>
      </w:r>
      <w:r w:rsidRPr="00114E70">
        <w:rPr>
          <w:rFonts w:eastAsiaTheme="minorHAnsi"/>
          <w:color w:val="000000"/>
          <w:szCs w:val="24"/>
        </w:rPr>
        <w:t xml:space="preserve">(A), vakaro ir nakties metu – 80 </w:t>
      </w:r>
      <w:proofErr w:type="spellStart"/>
      <w:r w:rsidRPr="00114E70">
        <w:rPr>
          <w:rFonts w:eastAsiaTheme="minorHAnsi"/>
          <w:color w:val="000000"/>
          <w:szCs w:val="24"/>
        </w:rPr>
        <w:t>dB</w:t>
      </w:r>
      <w:proofErr w:type="spellEnd"/>
      <w:r w:rsidR="003D66CD" w:rsidRPr="00114E70">
        <w:rPr>
          <w:rFonts w:eastAsiaTheme="minorHAnsi"/>
          <w:color w:val="000000"/>
          <w:szCs w:val="24"/>
        </w:rPr>
        <w:t xml:space="preserve"> </w:t>
      </w:r>
      <w:r w:rsidRPr="00114E70">
        <w:rPr>
          <w:rFonts w:eastAsiaTheme="minorHAnsi"/>
          <w:color w:val="000000"/>
          <w:szCs w:val="24"/>
        </w:rPr>
        <w:t xml:space="preserve">(A). Pastato išorinės atitvaros sudarytos iš 100 mm PU panelių, kurių garso izoliavimo rodiklis </w:t>
      </w:r>
      <w:proofErr w:type="spellStart"/>
      <w:r w:rsidRPr="00114E70">
        <w:rPr>
          <w:rFonts w:eastAsiaTheme="minorHAnsi"/>
          <w:color w:val="000000"/>
          <w:szCs w:val="24"/>
        </w:rPr>
        <w:t>Rw</w:t>
      </w:r>
      <w:proofErr w:type="spellEnd"/>
      <w:r w:rsidRPr="00114E70">
        <w:rPr>
          <w:rFonts w:eastAsiaTheme="minorHAnsi"/>
          <w:color w:val="000000"/>
          <w:szCs w:val="24"/>
        </w:rPr>
        <w:t xml:space="preserve"> atitinkamai 26 </w:t>
      </w:r>
      <w:proofErr w:type="spellStart"/>
      <w:r w:rsidRPr="00114E70">
        <w:rPr>
          <w:rFonts w:eastAsiaTheme="minorHAnsi"/>
          <w:color w:val="000000"/>
          <w:szCs w:val="24"/>
        </w:rPr>
        <w:t>dB</w:t>
      </w:r>
      <w:proofErr w:type="spellEnd"/>
      <w:r w:rsidR="003D66CD" w:rsidRPr="00114E70">
        <w:rPr>
          <w:rFonts w:eastAsiaTheme="minorHAnsi"/>
          <w:color w:val="000000"/>
          <w:szCs w:val="24"/>
        </w:rPr>
        <w:t xml:space="preserve"> </w:t>
      </w:r>
      <w:r w:rsidRPr="00114E70">
        <w:rPr>
          <w:rFonts w:eastAsiaTheme="minorHAnsi"/>
          <w:color w:val="000000"/>
          <w:szCs w:val="24"/>
        </w:rPr>
        <w:t>(A). Dirba visą parą. Pastate vykstančių darbų triukšmo lygiai priimti pagal atliktus darbo vietų rizikos nustatymo tyrimus;</w:t>
      </w:r>
    </w:p>
    <w:p w14:paraId="313AC921" w14:textId="2A25EAE3"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Apsaugos postas (konteineris), kuriame </w:t>
      </w:r>
      <w:r w:rsidR="00B15165">
        <w:rPr>
          <w:rFonts w:eastAsiaTheme="minorHAnsi"/>
          <w:color w:val="000000"/>
          <w:szCs w:val="24"/>
        </w:rPr>
        <w:t xml:space="preserve">veikia </w:t>
      </w:r>
      <w:proofErr w:type="spellStart"/>
      <w:r w:rsidRPr="00114E70">
        <w:rPr>
          <w:rFonts w:eastAsiaTheme="minorHAnsi"/>
          <w:color w:val="000000"/>
          <w:szCs w:val="24"/>
        </w:rPr>
        <w:t>rekuperatorius</w:t>
      </w:r>
      <w:proofErr w:type="spellEnd"/>
      <w:r w:rsidRPr="00114E70">
        <w:rPr>
          <w:rFonts w:eastAsiaTheme="minorHAnsi"/>
          <w:color w:val="000000"/>
          <w:szCs w:val="24"/>
        </w:rPr>
        <w:t xml:space="preserve">. Postas vertinamas kaip tūrinis triukšmo šaltinis, iš kurio vidaus triukšmas sklinda į aplinką. Priimama, kad patalpoje esantis triukšmo lygis yra 26 </w:t>
      </w:r>
      <w:proofErr w:type="spellStart"/>
      <w:r w:rsidRPr="00114E70">
        <w:rPr>
          <w:rFonts w:eastAsiaTheme="minorHAnsi"/>
          <w:color w:val="000000"/>
          <w:szCs w:val="24"/>
        </w:rPr>
        <w:t>dB</w:t>
      </w:r>
      <w:proofErr w:type="spellEnd"/>
      <w:r w:rsidR="00586D38">
        <w:rPr>
          <w:rFonts w:eastAsiaTheme="minorHAnsi"/>
          <w:color w:val="000000"/>
          <w:szCs w:val="24"/>
        </w:rPr>
        <w:t xml:space="preserve"> </w:t>
      </w:r>
      <w:r w:rsidRPr="00114E70">
        <w:rPr>
          <w:rFonts w:eastAsiaTheme="minorHAnsi"/>
          <w:color w:val="000000"/>
          <w:szCs w:val="24"/>
        </w:rPr>
        <w:t xml:space="preserve">(A). Konteinerio išorinės atitvaros sudarytos iš plieno plokščių, kurių garso izoliavimo rodiklis </w:t>
      </w:r>
      <w:proofErr w:type="spellStart"/>
      <w:r w:rsidRPr="00114E70">
        <w:rPr>
          <w:rFonts w:eastAsiaTheme="minorHAnsi"/>
          <w:color w:val="000000"/>
          <w:szCs w:val="24"/>
        </w:rPr>
        <w:t>Rw</w:t>
      </w:r>
      <w:proofErr w:type="spellEnd"/>
      <w:r w:rsidRPr="00114E70">
        <w:rPr>
          <w:rFonts w:eastAsiaTheme="minorHAnsi"/>
          <w:color w:val="000000"/>
          <w:szCs w:val="24"/>
        </w:rPr>
        <w:t xml:space="preserve"> atitinkamai 32 </w:t>
      </w:r>
      <w:proofErr w:type="spellStart"/>
      <w:r w:rsidRPr="00114E70">
        <w:rPr>
          <w:rFonts w:eastAsiaTheme="minorHAnsi"/>
          <w:color w:val="000000"/>
          <w:szCs w:val="24"/>
        </w:rPr>
        <w:t>dB</w:t>
      </w:r>
      <w:proofErr w:type="spellEnd"/>
      <w:r w:rsidRPr="00114E70">
        <w:rPr>
          <w:rFonts w:eastAsiaTheme="minorHAnsi"/>
          <w:color w:val="000000"/>
          <w:szCs w:val="24"/>
        </w:rPr>
        <w:t xml:space="preserve">(A). Dirba visą parą; </w:t>
      </w:r>
    </w:p>
    <w:p w14:paraId="175904E1"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5 dujiniai šildytuvai (PKE 140N-10A), kurių kiekvieno skleidžiamas garso slėgio lygis yra 46 </w:t>
      </w:r>
      <w:proofErr w:type="spellStart"/>
      <w:r w:rsidRPr="00114E70">
        <w:rPr>
          <w:rFonts w:eastAsiaTheme="minorHAnsi"/>
          <w:color w:val="000000"/>
          <w:szCs w:val="24"/>
        </w:rPr>
        <w:t>dB</w:t>
      </w:r>
      <w:proofErr w:type="spellEnd"/>
      <w:r w:rsidRPr="00114E70">
        <w:rPr>
          <w:rFonts w:eastAsiaTheme="minorHAnsi"/>
          <w:color w:val="000000"/>
          <w:szCs w:val="24"/>
        </w:rPr>
        <w:t xml:space="preserve">(A), dirba visą parą; </w:t>
      </w:r>
    </w:p>
    <w:p w14:paraId="2081D5C8"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kondicionierių išoriniai blokai (Fujitsu AOYG30LFT), kurių kiekvieno skleidžiamas garso slėgio lygis yra 53 </w:t>
      </w:r>
      <w:proofErr w:type="spellStart"/>
      <w:r w:rsidRPr="00114E70">
        <w:rPr>
          <w:rFonts w:eastAsiaTheme="minorHAnsi"/>
          <w:color w:val="000000"/>
          <w:szCs w:val="24"/>
        </w:rPr>
        <w:t>dB</w:t>
      </w:r>
      <w:proofErr w:type="spellEnd"/>
      <w:r w:rsidRPr="00114E70">
        <w:rPr>
          <w:rFonts w:eastAsiaTheme="minorHAnsi"/>
          <w:color w:val="000000"/>
          <w:szCs w:val="24"/>
        </w:rPr>
        <w:t xml:space="preserve">(A), dirba visą parą; </w:t>
      </w:r>
    </w:p>
    <w:p w14:paraId="2B377039"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šaldymo įrenginiai (MOU-60HN2), kurių kiekvieno skleidžiamas garso slėgio lygis yra 58 </w:t>
      </w:r>
      <w:proofErr w:type="spellStart"/>
      <w:r w:rsidRPr="00114E70">
        <w:rPr>
          <w:rFonts w:eastAsiaTheme="minorHAnsi"/>
          <w:color w:val="000000"/>
          <w:szCs w:val="24"/>
        </w:rPr>
        <w:t>dB</w:t>
      </w:r>
      <w:proofErr w:type="spellEnd"/>
      <w:r w:rsidRPr="00114E70">
        <w:rPr>
          <w:rFonts w:eastAsiaTheme="minorHAnsi"/>
          <w:color w:val="000000"/>
          <w:szCs w:val="24"/>
        </w:rPr>
        <w:t xml:space="preserve">(A). Darbo laikas tik dienos (7-19 val.) metu; </w:t>
      </w:r>
    </w:p>
    <w:p w14:paraId="0EE0DF22"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w:t>
      </w:r>
      <w:proofErr w:type="spellStart"/>
      <w:r w:rsidRPr="00114E70">
        <w:rPr>
          <w:rFonts w:eastAsiaTheme="minorHAnsi"/>
          <w:color w:val="000000"/>
          <w:szCs w:val="24"/>
        </w:rPr>
        <w:t>rekuperatoriai</w:t>
      </w:r>
      <w:proofErr w:type="spellEnd"/>
      <w:r w:rsidRPr="00114E70">
        <w:rPr>
          <w:rFonts w:eastAsiaTheme="minorHAnsi"/>
          <w:color w:val="000000"/>
          <w:szCs w:val="24"/>
        </w:rPr>
        <w:t xml:space="preserve"> (MOU-60HN2), kurių kiekvieno skleidžiamas garso slėgio lygis yra 59 </w:t>
      </w:r>
      <w:proofErr w:type="spellStart"/>
      <w:r w:rsidRPr="00114E70">
        <w:rPr>
          <w:rFonts w:eastAsiaTheme="minorHAnsi"/>
          <w:color w:val="000000"/>
          <w:szCs w:val="24"/>
        </w:rPr>
        <w:t>dB</w:t>
      </w:r>
      <w:proofErr w:type="spellEnd"/>
      <w:r w:rsidRPr="00114E70">
        <w:rPr>
          <w:rFonts w:eastAsiaTheme="minorHAnsi"/>
          <w:color w:val="000000"/>
          <w:szCs w:val="24"/>
        </w:rPr>
        <w:t xml:space="preserve">(A). Darbo laikas tik dienos (7-19 val.) metu; </w:t>
      </w:r>
    </w:p>
    <w:p w14:paraId="718665D7"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dujiniai šildytuvai (PKA/E 140N), kurių kiekvieno skleidžiamas garso slėgio lygis yra 46 </w:t>
      </w:r>
      <w:proofErr w:type="spellStart"/>
      <w:r w:rsidRPr="00114E70">
        <w:rPr>
          <w:rFonts w:eastAsiaTheme="minorHAnsi"/>
          <w:color w:val="000000"/>
          <w:szCs w:val="24"/>
        </w:rPr>
        <w:t>dB</w:t>
      </w:r>
      <w:proofErr w:type="spellEnd"/>
      <w:r w:rsidRPr="00114E70">
        <w:rPr>
          <w:rFonts w:eastAsiaTheme="minorHAnsi"/>
          <w:color w:val="000000"/>
          <w:szCs w:val="24"/>
        </w:rPr>
        <w:t xml:space="preserve">(A), dirba visą parą; </w:t>
      </w:r>
    </w:p>
    <w:p w14:paraId="7A00EB22" w14:textId="019383BC"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1 ventiliacijos kaminėlis su el. varikliu (</w:t>
      </w:r>
      <w:proofErr w:type="spellStart"/>
      <w:r w:rsidRPr="00114E70">
        <w:rPr>
          <w:rFonts w:eastAsiaTheme="minorHAnsi"/>
          <w:color w:val="000000"/>
          <w:szCs w:val="24"/>
        </w:rPr>
        <w:t>Rosenberg</w:t>
      </w:r>
      <w:proofErr w:type="spellEnd"/>
      <w:r w:rsidRPr="00114E70">
        <w:rPr>
          <w:rFonts w:eastAsiaTheme="minorHAnsi"/>
          <w:color w:val="000000"/>
          <w:szCs w:val="24"/>
        </w:rPr>
        <w:t xml:space="preserve"> DV 400-4), kurio skleidžiamas garso slėgio lygis yra 75 </w:t>
      </w:r>
      <w:proofErr w:type="spellStart"/>
      <w:r w:rsidRPr="00114E70">
        <w:rPr>
          <w:rFonts w:eastAsiaTheme="minorHAnsi"/>
          <w:color w:val="000000"/>
          <w:szCs w:val="24"/>
        </w:rPr>
        <w:t>dB</w:t>
      </w:r>
      <w:proofErr w:type="spellEnd"/>
      <w:r w:rsidRPr="00114E70">
        <w:rPr>
          <w:rFonts w:eastAsiaTheme="minorHAnsi"/>
          <w:color w:val="000000"/>
          <w:szCs w:val="24"/>
        </w:rPr>
        <w:t xml:space="preserve">(A), dirba visą parą; </w:t>
      </w:r>
    </w:p>
    <w:p w14:paraId="624BD4C5"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1 ventiliacijos kaminėlis su el. varikliu (</w:t>
      </w:r>
      <w:proofErr w:type="spellStart"/>
      <w:r w:rsidRPr="00114E70">
        <w:rPr>
          <w:rFonts w:eastAsiaTheme="minorHAnsi"/>
          <w:color w:val="000000"/>
          <w:szCs w:val="24"/>
        </w:rPr>
        <w:t>Systemair</w:t>
      </w:r>
      <w:proofErr w:type="spellEnd"/>
      <w:r w:rsidRPr="00114E70">
        <w:rPr>
          <w:rFonts w:eastAsiaTheme="minorHAnsi"/>
          <w:color w:val="000000"/>
          <w:szCs w:val="24"/>
        </w:rPr>
        <w:t xml:space="preserve"> DVS), kurio skleidžiamas garso slėgio lygis yra 62 </w:t>
      </w:r>
      <w:proofErr w:type="spellStart"/>
      <w:r w:rsidRPr="00114E70">
        <w:rPr>
          <w:rFonts w:eastAsiaTheme="minorHAnsi"/>
          <w:color w:val="000000"/>
          <w:szCs w:val="24"/>
        </w:rPr>
        <w:t>dB</w:t>
      </w:r>
      <w:proofErr w:type="spellEnd"/>
      <w:r w:rsidRPr="00114E70">
        <w:rPr>
          <w:rFonts w:eastAsiaTheme="minorHAnsi"/>
          <w:color w:val="000000"/>
          <w:szCs w:val="24"/>
        </w:rPr>
        <w:t xml:space="preserve">(A), dirba visą parą; </w:t>
      </w:r>
    </w:p>
    <w:p w14:paraId="1ADCBD2E" w14:textId="2E33175C"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Esant tinkamoms oro sąlygoms dalis darbų (kniedžių nukalinėjimas) atliekama lauke, šalia vakarinės gamybinio pastato dalies. Darbų metu skleidžiamas garso slėgio lygis yra 85,8 </w:t>
      </w:r>
      <w:proofErr w:type="spellStart"/>
      <w:r w:rsidRPr="00114E70">
        <w:rPr>
          <w:rFonts w:eastAsiaTheme="minorHAnsi"/>
          <w:color w:val="000000"/>
          <w:szCs w:val="24"/>
        </w:rPr>
        <w:t>dB</w:t>
      </w:r>
      <w:proofErr w:type="spellEnd"/>
      <w:r w:rsidRPr="00114E70">
        <w:rPr>
          <w:rFonts w:eastAsiaTheme="minorHAnsi"/>
          <w:color w:val="000000"/>
          <w:szCs w:val="24"/>
        </w:rPr>
        <w:t xml:space="preserve">(A). Darbo laikas tik dienos (7-19 val.) metu; </w:t>
      </w:r>
    </w:p>
    <w:p w14:paraId="43487348"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kondicionierių išoriniai blokai, kurių kiekvieno skleidžiamas garso slėgio lygis yra 53 </w:t>
      </w:r>
      <w:proofErr w:type="spellStart"/>
      <w:r w:rsidRPr="00114E70">
        <w:rPr>
          <w:rFonts w:eastAsiaTheme="minorHAnsi"/>
          <w:color w:val="000000"/>
          <w:szCs w:val="24"/>
        </w:rPr>
        <w:t>dB</w:t>
      </w:r>
      <w:proofErr w:type="spellEnd"/>
      <w:r w:rsidRPr="00114E70">
        <w:rPr>
          <w:rFonts w:eastAsiaTheme="minorHAnsi"/>
          <w:color w:val="000000"/>
          <w:szCs w:val="24"/>
        </w:rPr>
        <w:t xml:space="preserve">(A), dirba dienos (7-19 val.) ir vakaro (19-22 val.) metu; </w:t>
      </w:r>
    </w:p>
    <w:p w14:paraId="12288CD5"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oro išmetimo grotelės iš vidinio </w:t>
      </w:r>
      <w:proofErr w:type="spellStart"/>
      <w:r w:rsidRPr="00114E70">
        <w:rPr>
          <w:rFonts w:eastAsiaTheme="minorHAnsi"/>
          <w:color w:val="000000"/>
          <w:szCs w:val="24"/>
        </w:rPr>
        <w:t>rekuperatoriaus</w:t>
      </w:r>
      <w:proofErr w:type="spellEnd"/>
      <w:r w:rsidRPr="00114E70">
        <w:rPr>
          <w:rFonts w:eastAsiaTheme="minorHAnsi"/>
          <w:color w:val="000000"/>
          <w:szCs w:val="24"/>
        </w:rPr>
        <w:t xml:space="preserve">, kurios kiekvienos skleidžiamas garso slėgio lygis yra 26 </w:t>
      </w:r>
      <w:proofErr w:type="spellStart"/>
      <w:r w:rsidRPr="00114E70">
        <w:rPr>
          <w:rFonts w:eastAsiaTheme="minorHAnsi"/>
          <w:color w:val="000000"/>
          <w:szCs w:val="24"/>
        </w:rPr>
        <w:t>dB</w:t>
      </w:r>
      <w:proofErr w:type="spellEnd"/>
      <w:r w:rsidRPr="00114E70">
        <w:rPr>
          <w:rFonts w:eastAsiaTheme="minorHAnsi"/>
          <w:color w:val="000000"/>
          <w:szCs w:val="24"/>
        </w:rPr>
        <w:t xml:space="preserve">(A). Darbo laikas visą parą; </w:t>
      </w:r>
    </w:p>
    <w:p w14:paraId="438F7E2E" w14:textId="77777777"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w:t>
      </w:r>
      <w:proofErr w:type="spellStart"/>
      <w:r w:rsidRPr="00114E70">
        <w:rPr>
          <w:rFonts w:eastAsiaTheme="minorHAnsi"/>
          <w:color w:val="000000"/>
          <w:szCs w:val="24"/>
        </w:rPr>
        <w:t>freoninės</w:t>
      </w:r>
      <w:proofErr w:type="spellEnd"/>
      <w:r w:rsidRPr="00114E70">
        <w:rPr>
          <w:rFonts w:eastAsiaTheme="minorHAnsi"/>
          <w:color w:val="000000"/>
          <w:szCs w:val="24"/>
        </w:rPr>
        <w:t xml:space="preserve"> šaldymo mašinos, kurių kiekvienos skleidžiamas garso slėgio lygis yra 58 </w:t>
      </w:r>
      <w:proofErr w:type="spellStart"/>
      <w:r w:rsidRPr="00114E70">
        <w:rPr>
          <w:rFonts w:eastAsiaTheme="minorHAnsi"/>
          <w:color w:val="000000"/>
          <w:szCs w:val="24"/>
        </w:rPr>
        <w:t>dB</w:t>
      </w:r>
      <w:proofErr w:type="spellEnd"/>
      <w:r w:rsidRPr="00114E70">
        <w:rPr>
          <w:rFonts w:eastAsiaTheme="minorHAnsi"/>
          <w:color w:val="000000"/>
          <w:szCs w:val="24"/>
        </w:rPr>
        <w:t xml:space="preserve">(A). Darbo laikas tik dienos (7-19 val.) ir vakaro (19-22 val.) metu; </w:t>
      </w:r>
    </w:p>
    <w:p w14:paraId="4BF0888D" w14:textId="1299723F" w:rsidR="00114E70" w:rsidRPr="00114E70" w:rsidRDefault="00114E70" w:rsidP="00114E70">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lastRenderedPageBreak/>
        <w:t xml:space="preserve">1 oro šalinimo anga iš vidinio </w:t>
      </w:r>
      <w:proofErr w:type="spellStart"/>
      <w:r w:rsidRPr="00114E70">
        <w:rPr>
          <w:rFonts w:eastAsiaTheme="minorHAnsi"/>
          <w:color w:val="000000"/>
          <w:szCs w:val="24"/>
        </w:rPr>
        <w:t>rekuperatoriaus</w:t>
      </w:r>
      <w:proofErr w:type="spellEnd"/>
      <w:r w:rsidRPr="00114E70">
        <w:rPr>
          <w:rFonts w:eastAsiaTheme="minorHAnsi"/>
          <w:color w:val="000000"/>
          <w:szCs w:val="24"/>
        </w:rPr>
        <w:t xml:space="preserve">, kurios skleidžiamas garso slėgio lygis yra 41 </w:t>
      </w:r>
      <w:proofErr w:type="spellStart"/>
      <w:r w:rsidRPr="00114E70">
        <w:rPr>
          <w:rFonts w:eastAsiaTheme="minorHAnsi"/>
          <w:color w:val="000000"/>
          <w:szCs w:val="24"/>
        </w:rPr>
        <w:t>dB</w:t>
      </w:r>
      <w:proofErr w:type="spellEnd"/>
      <w:r w:rsidRPr="00114E70">
        <w:rPr>
          <w:rFonts w:eastAsiaTheme="minorHAnsi"/>
          <w:color w:val="000000"/>
          <w:szCs w:val="24"/>
        </w:rPr>
        <w:t xml:space="preserve">(A). Darbo laikas visą parą; </w:t>
      </w:r>
    </w:p>
    <w:p w14:paraId="26DCE956" w14:textId="7E5B1FF1" w:rsidR="00586D38" w:rsidRDefault="00114E70" w:rsidP="00586D38">
      <w:pPr>
        <w:pStyle w:val="ListParagraph"/>
        <w:numPr>
          <w:ilvl w:val="0"/>
          <w:numId w:val="11"/>
        </w:numPr>
        <w:autoSpaceDE w:val="0"/>
        <w:autoSpaceDN w:val="0"/>
        <w:adjustRightInd w:val="0"/>
        <w:spacing w:line="276" w:lineRule="auto"/>
        <w:jc w:val="both"/>
        <w:rPr>
          <w:rFonts w:eastAsiaTheme="minorHAnsi"/>
          <w:color w:val="000000"/>
          <w:szCs w:val="24"/>
        </w:rPr>
      </w:pPr>
      <w:r w:rsidRPr="00114E70">
        <w:rPr>
          <w:rFonts w:eastAsiaTheme="minorHAnsi"/>
          <w:color w:val="000000"/>
          <w:szCs w:val="24"/>
        </w:rPr>
        <w:t xml:space="preserve">2 tiltiniai kranai po stogine šiaurinėje pastato dalyje, kurio kiekvieno skleidžiamas garso slėgio lygis yra 85 </w:t>
      </w:r>
      <w:proofErr w:type="spellStart"/>
      <w:r w:rsidRPr="00114E70">
        <w:rPr>
          <w:rFonts w:eastAsiaTheme="minorHAnsi"/>
          <w:color w:val="000000"/>
          <w:szCs w:val="24"/>
        </w:rPr>
        <w:t>dB</w:t>
      </w:r>
      <w:proofErr w:type="spellEnd"/>
      <w:r w:rsidRPr="00114E70">
        <w:rPr>
          <w:rFonts w:eastAsiaTheme="minorHAnsi"/>
          <w:color w:val="000000"/>
          <w:szCs w:val="24"/>
        </w:rPr>
        <w:t xml:space="preserve">(A). Darbo laikas tik dienos (7-19 val.) metu; </w:t>
      </w:r>
    </w:p>
    <w:p w14:paraId="3E328438" w14:textId="08E54B07" w:rsidR="00114E70" w:rsidRPr="00586D38" w:rsidRDefault="00114E70" w:rsidP="00586D38">
      <w:pPr>
        <w:pStyle w:val="ListParagraph"/>
        <w:numPr>
          <w:ilvl w:val="0"/>
          <w:numId w:val="11"/>
        </w:numPr>
        <w:autoSpaceDE w:val="0"/>
        <w:autoSpaceDN w:val="0"/>
        <w:adjustRightInd w:val="0"/>
        <w:spacing w:line="276" w:lineRule="auto"/>
        <w:jc w:val="both"/>
        <w:rPr>
          <w:rFonts w:eastAsiaTheme="minorHAnsi"/>
          <w:color w:val="000000"/>
          <w:szCs w:val="24"/>
        </w:rPr>
      </w:pPr>
      <w:r w:rsidRPr="00586D38">
        <w:rPr>
          <w:rFonts w:eastAsiaTheme="minorHAnsi"/>
          <w:color w:val="000000"/>
          <w:szCs w:val="24"/>
        </w:rPr>
        <w:t xml:space="preserve">1 transporteris po stogine šiaurinėje pastato dalyje, kurio kiekvieno skleidžiamas garso slėgio lygis yra 83,1 </w:t>
      </w:r>
      <w:proofErr w:type="spellStart"/>
      <w:r w:rsidRPr="00586D38">
        <w:rPr>
          <w:rFonts w:eastAsiaTheme="minorHAnsi"/>
          <w:color w:val="000000"/>
          <w:szCs w:val="24"/>
        </w:rPr>
        <w:t>dB</w:t>
      </w:r>
      <w:proofErr w:type="spellEnd"/>
      <w:r w:rsidRPr="00586D38">
        <w:rPr>
          <w:rFonts w:eastAsiaTheme="minorHAnsi"/>
          <w:color w:val="000000"/>
          <w:szCs w:val="24"/>
        </w:rPr>
        <w:t xml:space="preserve">(A). Darbo laikas tik dienos (7-19 val.) metu. </w:t>
      </w:r>
    </w:p>
    <w:p w14:paraId="52FA59A0" w14:textId="4D098A9A" w:rsidR="00114E70" w:rsidRPr="00114E70" w:rsidRDefault="00114E70" w:rsidP="00114E70">
      <w:pPr>
        <w:autoSpaceDE w:val="0"/>
        <w:autoSpaceDN w:val="0"/>
        <w:adjustRightInd w:val="0"/>
        <w:spacing w:line="276" w:lineRule="auto"/>
        <w:jc w:val="both"/>
        <w:rPr>
          <w:rFonts w:eastAsiaTheme="minorHAnsi"/>
          <w:color w:val="000000"/>
          <w:szCs w:val="24"/>
        </w:rPr>
      </w:pPr>
    </w:p>
    <w:p w14:paraId="0217151C" w14:textId="0D797DFB" w:rsidR="00114E70" w:rsidRPr="00114E70" w:rsidRDefault="00114E70" w:rsidP="00114E70">
      <w:pPr>
        <w:autoSpaceDE w:val="0"/>
        <w:autoSpaceDN w:val="0"/>
        <w:adjustRightInd w:val="0"/>
        <w:spacing w:line="276" w:lineRule="auto"/>
        <w:ind w:firstLine="567"/>
        <w:jc w:val="both"/>
        <w:rPr>
          <w:szCs w:val="24"/>
        </w:rPr>
      </w:pPr>
      <w:r w:rsidRPr="00114E70">
        <w:rPr>
          <w:szCs w:val="24"/>
        </w:rPr>
        <w:t>Skaičiuojant triukšmo sklaidą, kaip ūkinės veiklos triukšmo šaltiniai įvertinti autotransporto (sunkiųjų ir lengvųjų) priemonių atvykimas ir išvykimas bei jų judėjimas teritorijoje:</w:t>
      </w:r>
    </w:p>
    <w:p w14:paraId="0087E1ED" w14:textId="092500AC" w:rsidR="00114E70" w:rsidRPr="00114E70" w:rsidRDefault="00114E70" w:rsidP="00114E70">
      <w:pPr>
        <w:pStyle w:val="ListParagraph"/>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27 sunkiosios transporto priemonės per dieną, atvežančios žaliavas ir išvežančios produkciją. Sunkusis transportas atvyks</w:t>
      </w:r>
      <w:r w:rsidR="0048426B">
        <w:rPr>
          <w:rFonts w:eastAsiaTheme="minorHAnsi"/>
          <w:color w:val="000000"/>
          <w:szCs w:val="24"/>
        </w:rPr>
        <w:t>ta</w:t>
      </w:r>
      <w:r w:rsidRPr="00114E70">
        <w:rPr>
          <w:rFonts w:eastAsiaTheme="minorHAnsi"/>
          <w:color w:val="000000"/>
          <w:szCs w:val="24"/>
        </w:rPr>
        <w:t xml:space="preserve"> dienos (7-19 val.) metu į šiaurinėje sklypo dalyje esančią laukimo aikštelę ir vėliau jud</w:t>
      </w:r>
      <w:r w:rsidR="0048426B">
        <w:rPr>
          <w:rFonts w:eastAsiaTheme="minorHAnsi"/>
          <w:color w:val="000000"/>
          <w:szCs w:val="24"/>
        </w:rPr>
        <w:t>a</w:t>
      </w:r>
      <w:r w:rsidRPr="00114E70">
        <w:rPr>
          <w:rFonts w:eastAsiaTheme="minorHAnsi"/>
          <w:color w:val="000000"/>
          <w:szCs w:val="24"/>
        </w:rPr>
        <w:t xml:space="preserve"> po likusią įmonės teritoriją; </w:t>
      </w:r>
    </w:p>
    <w:p w14:paraId="2D350397" w14:textId="0EA42397" w:rsidR="00114E70" w:rsidRPr="00114E70" w:rsidRDefault="00114E70" w:rsidP="00114E70">
      <w:pPr>
        <w:pStyle w:val="ListParagraph"/>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20 sunkiųjų transporto priemonių per dieną, atvažiuojančių sumontuoti/numontuoti puspriekabes bei išvažiuojančių su įrengtomis puspriekabėmis. Sunkusis transportas atvyk</w:t>
      </w:r>
      <w:r w:rsidR="0048426B">
        <w:rPr>
          <w:rFonts w:eastAsiaTheme="minorHAnsi"/>
          <w:color w:val="000000"/>
          <w:szCs w:val="24"/>
        </w:rPr>
        <w:t>sta</w:t>
      </w:r>
      <w:r w:rsidRPr="00114E70">
        <w:rPr>
          <w:rFonts w:eastAsiaTheme="minorHAnsi"/>
          <w:color w:val="000000"/>
          <w:szCs w:val="24"/>
        </w:rPr>
        <w:t>/išvyks</w:t>
      </w:r>
      <w:r w:rsidR="0048426B">
        <w:rPr>
          <w:rFonts w:eastAsiaTheme="minorHAnsi"/>
          <w:color w:val="000000"/>
          <w:szCs w:val="24"/>
        </w:rPr>
        <w:t>ta</w:t>
      </w:r>
      <w:r w:rsidRPr="00114E70">
        <w:rPr>
          <w:rFonts w:eastAsiaTheme="minorHAnsi"/>
          <w:color w:val="000000"/>
          <w:szCs w:val="24"/>
        </w:rPr>
        <w:t xml:space="preserve"> dienos (7-19 val.) metu į/iš šiaurinėje sklypo dalyje esančio įvažiavimo; Manevruo</w:t>
      </w:r>
      <w:r w:rsidR="0048426B">
        <w:rPr>
          <w:rFonts w:eastAsiaTheme="minorHAnsi"/>
          <w:color w:val="000000"/>
          <w:szCs w:val="24"/>
        </w:rPr>
        <w:t>ja</w:t>
      </w:r>
      <w:r w:rsidRPr="00114E70">
        <w:rPr>
          <w:rFonts w:eastAsiaTheme="minorHAnsi"/>
          <w:color w:val="000000"/>
          <w:szCs w:val="24"/>
        </w:rPr>
        <w:t xml:space="preserve"> naujai įrengiamose aikštelėse įmonės teritorijoje šiaurinėje dalyje; </w:t>
      </w:r>
    </w:p>
    <w:p w14:paraId="59EEA048" w14:textId="77777777" w:rsidR="00114E70" w:rsidRPr="00114E70" w:rsidRDefault="00114E70" w:rsidP="00114E70">
      <w:pPr>
        <w:pStyle w:val="ListParagraph"/>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 xml:space="preserve">1 sunkioji transporto priemonė per dieną, atvežanti žaliavas ir atvykstanti tik vakaro (19-22 val.) arba nakties (22-7 val.) metu; </w:t>
      </w:r>
    </w:p>
    <w:p w14:paraId="71616441" w14:textId="4440F940" w:rsidR="00114E70" w:rsidRPr="00114E70" w:rsidRDefault="00114E70" w:rsidP="00114E70">
      <w:pPr>
        <w:pStyle w:val="ListParagraph"/>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197 lengvieji automobiliai per parą, kurie atvyks</w:t>
      </w:r>
      <w:r w:rsidR="00F6721F">
        <w:rPr>
          <w:rFonts w:eastAsiaTheme="minorHAnsi"/>
          <w:color w:val="000000"/>
          <w:szCs w:val="24"/>
        </w:rPr>
        <w:t>ta</w:t>
      </w:r>
      <w:r w:rsidRPr="00114E70">
        <w:rPr>
          <w:rFonts w:eastAsiaTheme="minorHAnsi"/>
          <w:color w:val="000000"/>
          <w:szCs w:val="24"/>
        </w:rPr>
        <w:t xml:space="preserve"> dienos (7-19 val.) metu į 250 vietų lengvųjų automobilių antžeminę stovėjimo aikštelę; </w:t>
      </w:r>
    </w:p>
    <w:p w14:paraId="296FE8A7" w14:textId="1BE17D06" w:rsidR="00114E70" w:rsidRPr="00114E70" w:rsidRDefault="00114E70" w:rsidP="00114E70">
      <w:pPr>
        <w:pStyle w:val="ListParagraph"/>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43 lengvieji automobiliai per parą, kurie atvyks</w:t>
      </w:r>
      <w:r w:rsidR="00F6721F">
        <w:rPr>
          <w:rFonts w:eastAsiaTheme="minorHAnsi"/>
          <w:color w:val="000000"/>
          <w:szCs w:val="24"/>
        </w:rPr>
        <w:t>ta</w:t>
      </w:r>
      <w:r w:rsidRPr="00114E70">
        <w:rPr>
          <w:rFonts w:eastAsiaTheme="minorHAnsi"/>
          <w:color w:val="000000"/>
          <w:szCs w:val="24"/>
        </w:rPr>
        <w:t xml:space="preserve"> vakaro (19-22 val.) metu į 250 vietų lengvųjų automobilių antžeminę stovėjimo aikštelę; </w:t>
      </w:r>
    </w:p>
    <w:p w14:paraId="33693777" w14:textId="14D010D1" w:rsidR="00114E70" w:rsidRPr="00114E70" w:rsidRDefault="00114E70" w:rsidP="00114E70">
      <w:pPr>
        <w:pStyle w:val="ListParagraph"/>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27 lengvieji automobiliai per parą, kurie atvyks</w:t>
      </w:r>
      <w:r w:rsidR="00F6721F">
        <w:rPr>
          <w:rFonts w:eastAsiaTheme="minorHAnsi"/>
          <w:color w:val="000000"/>
          <w:szCs w:val="24"/>
        </w:rPr>
        <w:t>ta</w:t>
      </w:r>
      <w:r w:rsidRPr="00114E70">
        <w:rPr>
          <w:rFonts w:eastAsiaTheme="minorHAnsi"/>
          <w:color w:val="000000"/>
          <w:szCs w:val="24"/>
        </w:rPr>
        <w:t xml:space="preserve"> dienos (7-19 val.) ir vakaro (19-22 val.) metu į 21 vietos lengvųjų automobilių antžeminę stovėjimo aikštelę sklypo šiaurinėje dalyje; </w:t>
      </w:r>
    </w:p>
    <w:p w14:paraId="64DC755C" w14:textId="77777777" w:rsidR="00114E70" w:rsidRPr="00114E70" w:rsidRDefault="00114E70" w:rsidP="00114E70">
      <w:pPr>
        <w:pStyle w:val="ListParagraph"/>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 xml:space="preserve">3 krautuvai (5 t.), skirti žaliavų iškrovimui ar produkcijos pakrovimui. Kiekvieno krautuvo skleidžiamas triukšmo lygis 79 </w:t>
      </w:r>
      <w:proofErr w:type="spellStart"/>
      <w:r w:rsidRPr="00114E70">
        <w:rPr>
          <w:rFonts w:eastAsiaTheme="minorHAnsi"/>
          <w:color w:val="000000"/>
          <w:szCs w:val="24"/>
        </w:rPr>
        <w:t>dB</w:t>
      </w:r>
      <w:proofErr w:type="spellEnd"/>
      <w:r w:rsidRPr="00114E70">
        <w:rPr>
          <w:rFonts w:eastAsiaTheme="minorHAnsi"/>
          <w:color w:val="000000"/>
          <w:szCs w:val="24"/>
        </w:rPr>
        <w:t>(A), darbo laikas dienos (8-17 val.) metu;</w:t>
      </w:r>
    </w:p>
    <w:p w14:paraId="3BA9D266" w14:textId="7A7B3CE7" w:rsidR="00114E70" w:rsidRPr="00114E70" w:rsidRDefault="00114E70" w:rsidP="00114E70">
      <w:pPr>
        <w:pStyle w:val="ListParagraph"/>
        <w:numPr>
          <w:ilvl w:val="0"/>
          <w:numId w:val="13"/>
        </w:numPr>
        <w:autoSpaceDE w:val="0"/>
        <w:autoSpaceDN w:val="0"/>
        <w:adjustRightInd w:val="0"/>
        <w:spacing w:after="251" w:line="276" w:lineRule="auto"/>
        <w:ind w:left="709" w:hanging="425"/>
        <w:jc w:val="both"/>
        <w:rPr>
          <w:rFonts w:eastAsiaTheme="minorHAnsi"/>
          <w:color w:val="000000"/>
          <w:szCs w:val="24"/>
        </w:rPr>
      </w:pPr>
      <w:r w:rsidRPr="00114E70">
        <w:rPr>
          <w:rFonts w:eastAsiaTheme="minorHAnsi"/>
          <w:color w:val="000000"/>
          <w:szCs w:val="24"/>
        </w:rPr>
        <w:t xml:space="preserve">1 krautuvas (7 t.), skirtas žaliavų iškrovimui ar produkcijos pakrovimui. Krautuvo skleidžiamas triukšmo lygis 80 </w:t>
      </w:r>
      <w:proofErr w:type="spellStart"/>
      <w:r w:rsidRPr="00114E70">
        <w:rPr>
          <w:rFonts w:eastAsiaTheme="minorHAnsi"/>
          <w:color w:val="000000"/>
          <w:szCs w:val="24"/>
        </w:rPr>
        <w:t>dB</w:t>
      </w:r>
      <w:proofErr w:type="spellEnd"/>
      <w:r w:rsidRPr="00114E70">
        <w:rPr>
          <w:rFonts w:eastAsiaTheme="minorHAnsi"/>
          <w:color w:val="000000"/>
          <w:szCs w:val="24"/>
        </w:rPr>
        <w:t xml:space="preserve">(A), darbo laikas dienos (8-17 val.) metu. </w:t>
      </w:r>
    </w:p>
    <w:p w14:paraId="0AB5C3C3" w14:textId="2D7B1CA1" w:rsidR="00114E70" w:rsidRPr="005413DD" w:rsidRDefault="00114E70" w:rsidP="00114E70">
      <w:pPr>
        <w:autoSpaceDE w:val="0"/>
        <w:autoSpaceDN w:val="0"/>
        <w:adjustRightInd w:val="0"/>
        <w:spacing w:line="276" w:lineRule="auto"/>
        <w:ind w:firstLine="567"/>
        <w:jc w:val="both"/>
        <w:rPr>
          <w:rFonts w:eastAsiaTheme="minorHAnsi"/>
          <w:color w:val="000000"/>
          <w:szCs w:val="24"/>
        </w:rPr>
      </w:pPr>
      <w:r w:rsidRPr="005413DD">
        <w:rPr>
          <w:rFonts w:eastAsiaTheme="minorHAnsi"/>
          <w:color w:val="000000"/>
          <w:szCs w:val="24"/>
        </w:rPr>
        <w:t xml:space="preserve">Sunkiasvorių ir lengvųjų autotransporto priemonių judėjimo kelias įvertintas kaip linijinis ūkinės veiklos triukšmo šaltinis. </w:t>
      </w:r>
      <w:proofErr w:type="spellStart"/>
      <w:r w:rsidRPr="005413DD">
        <w:rPr>
          <w:rFonts w:eastAsiaTheme="minorHAnsi"/>
          <w:color w:val="000000"/>
          <w:szCs w:val="24"/>
        </w:rPr>
        <w:t>Autokrautuvų</w:t>
      </w:r>
      <w:proofErr w:type="spellEnd"/>
      <w:r w:rsidRPr="005413DD">
        <w:rPr>
          <w:rFonts w:eastAsiaTheme="minorHAnsi"/>
          <w:color w:val="000000"/>
          <w:szCs w:val="24"/>
        </w:rPr>
        <w:t xml:space="preserve"> darbo zonos įvertintos kaip plotiniai triukšmo šaltiniai.</w:t>
      </w:r>
    </w:p>
    <w:p w14:paraId="60290CC9" w14:textId="77777777" w:rsidR="00805729" w:rsidRDefault="00C802FD" w:rsidP="00805729">
      <w:pPr>
        <w:autoSpaceDE w:val="0"/>
        <w:autoSpaceDN w:val="0"/>
        <w:adjustRightInd w:val="0"/>
        <w:spacing w:line="276" w:lineRule="auto"/>
        <w:ind w:firstLine="567"/>
        <w:jc w:val="both"/>
        <w:rPr>
          <w:szCs w:val="24"/>
        </w:rPr>
      </w:pPr>
      <w:r w:rsidRPr="005413DD">
        <w:rPr>
          <w:szCs w:val="24"/>
        </w:rPr>
        <w:t xml:space="preserve">Nagrinėjamą teritoriją iš rytinės pusės riboja Pramonės g, o iš Šiaurinės – Tiekimo g. Atliekant autotransporto keliamo triukšmo sklaidos skaičiavimus buvo įvertintas vidutinis metinis paros eismo intensyvumas Pramonės gatvėje 2018 metais, pridedant dėl planuojamos ūkinės veiklos padidėsiantį autotransporto srautą. Vertinant triukšmo lygį buvo vadovaujamasi Panevėžio miesto teritorijos bendrajame plane pateiktais 2018 </w:t>
      </w:r>
      <w:r w:rsidRPr="005413DD">
        <w:rPr>
          <w:szCs w:val="24"/>
        </w:rPr>
        <w:lastRenderedPageBreak/>
        <w:t xml:space="preserve">metams prognozuojamais autotransporto srautų duomenimis. Tiekimo g. eismo intensyvumas nustatytas, vadovaujantis geros praktiko vadovo „Strateginis triukšmo kartografavimas ir su triukšmo poveikiu susijusių duomenų gavimas“ 2.5 lentelėje pateiktais duomenimis. Skaičiavimuose priimta, kad Tiekimo g. yra jungiamasis kelias (keliai, esantys tarp pagrindinių kelių). Sunkiojo autotransporto procentinė dalis Tiekimo g. nustatyta, vadovaujantis „Aplinkos triukšmo strateginio kartografavimo organizavimo ir įgyvendinimo pavyzdinis modelis“ 11 lentelėje pateiktais duomenimis. </w:t>
      </w:r>
    </w:p>
    <w:p w14:paraId="09FAF2F6" w14:textId="7FE3C5D2" w:rsidR="00805729" w:rsidRPr="00805729" w:rsidRDefault="00805729" w:rsidP="00805729">
      <w:pPr>
        <w:autoSpaceDE w:val="0"/>
        <w:autoSpaceDN w:val="0"/>
        <w:adjustRightInd w:val="0"/>
        <w:spacing w:line="276" w:lineRule="auto"/>
        <w:ind w:firstLine="567"/>
        <w:jc w:val="both"/>
        <w:rPr>
          <w:szCs w:val="24"/>
        </w:rPr>
      </w:pPr>
      <w:r w:rsidRPr="00805729">
        <w:rPr>
          <w:rFonts w:eastAsiaTheme="minorHAnsi"/>
          <w:color w:val="000000"/>
          <w:szCs w:val="24"/>
        </w:rPr>
        <w:t xml:space="preserve">Artimiausi gyvenamieji namai yra adresu </w:t>
      </w:r>
      <w:proofErr w:type="spellStart"/>
      <w:r w:rsidRPr="00805729">
        <w:rPr>
          <w:rFonts w:eastAsiaTheme="minorHAnsi"/>
          <w:color w:val="000000"/>
          <w:szCs w:val="24"/>
        </w:rPr>
        <w:t>Lėkiškio</w:t>
      </w:r>
      <w:proofErr w:type="spellEnd"/>
      <w:r w:rsidRPr="00805729">
        <w:rPr>
          <w:rFonts w:eastAsiaTheme="minorHAnsi"/>
          <w:color w:val="000000"/>
          <w:szCs w:val="24"/>
        </w:rPr>
        <w:t xml:space="preserve"> g. 2 ir Pramonės g. 9. Atstumai nuo įmonės sklypo ribos iki artimiausios gyvenamosios aplinkos (40 m ribos nuo gyvenamojo namo link triukšmo šaltinių arba artimiausios sklypo ribos): </w:t>
      </w:r>
    </w:p>
    <w:p w14:paraId="4D61EDC1" w14:textId="77777777" w:rsidR="00805729" w:rsidRDefault="00805729" w:rsidP="00805729">
      <w:pPr>
        <w:pStyle w:val="ListParagraph"/>
        <w:numPr>
          <w:ilvl w:val="0"/>
          <w:numId w:val="14"/>
        </w:numPr>
        <w:autoSpaceDE w:val="0"/>
        <w:autoSpaceDN w:val="0"/>
        <w:adjustRightInd w:val="0"/>
        <w:spacing w:line="276" w:lineRule="auto"/>
        <w:rPr>
          <w:rFonts w:eastAsiaTheme="minorHAnsi"/>
          <w:color w:val="000000"/>
          <w:szCs w:val="24"/>
        </w:rPr>
      </w:pPr>
      <w:proofErr w:type="spellStart"/>
      <w:r w:rsidRPr="00805729">
        <w:rPr>
          <w:rFonts w:eastAsiaTheme="minorHAnsi"/>
          <w:color w:val="000000"/>
          <w:szCs w:val="24"/>
        </w:rPr>
        <w:t>Lėkiškio</w:t>
      </w:r>
      <w:proofErr w:type="spellEnd"/>
      <w:r w:rsidRPr="00805729">
        <w:rPr>
          <w:rFonts w:eastAsiaTheme="minorHAnsi"/>
          <w:color w:val="000000"/>
          <w:szCs w:val="24"/>
        </w:rPr>
        <w:t xml:space="preserve"> g. 2 – </w:t>
      </w:r>
      <w:r w:rsidRPr="00805729">
        <w:rPr>
          <w:rFonts w:eastAsiaTheme="minorHAnsi"/>
          <w:b/>
          <w:bCs/>
          <w:color w:val="000000"/>
          <w:szCs w:val="24"/>
        </w:rPr>
        <w:t>267 m</w:t>
      </w:r>
      <w:r w:rsidRPr="00805729">
        <w:rPr>
          <w:rFonts w:eastAsiaTheme="minorHAnsi"/>
          <w:color w:val="000000"/>
          <w:szCs w:val="24"/>
        </w:rPr>
        <w:t xml:space="preserve">., Pramonės g. 9 – </w:t>
      </w:r>
      <w:r w:rsidRPr="00805729">
        <w:rPr>
          <w:rFonts w:eastAsiaTheme="minorHAnsi"/>
          <w:b/>
          <w:bCs/>
          <w:color w:val="000000"/>
          <w:szCs w:val="24"/>
        </w:rPr>
        <w:t>344 m</w:t>
      </w:r>
      <w:r w:rsidRPr="00805729">
        <w:rPr>
          <w:rFonts w:eastAsiaTheme="minorHAnsi"/>
          <w:color w:val="000000"/>
          <w:szCs w:val="24"/>
        </w:rPr>
        <w:t xml:space="preserve">. </w:t>
      </w:r>
    </w:p>
    <w:p w14:paraId="60D28696" w14:textId="127CCE23" w:rsidR="00805729" w:rsidRPr="00F662DE" w:rsidRDefault="00805729" w:rsidP="00F662DE">
      <w:pPr>
        <w:autoSpaceDE w:val="0"/>
        <w:autoSpaceDN w:val="0"/>
        <w:adjustRightInd w:val="0"/>
        <w:spacing w:line="276" w:lineRule="auto"/>
        <w:ind w:firstLine="567"/>
        <w:jc w:val="both"/>
        <w:rPr>
          <w:szCs w:val="24"/>
        </w:rPr>
      </w:pPr>
      <w:r w:rsidRPr="00F662DE">
        <w:rPr>
          <w:szCs w:val="24"/>
        </w:rPr>
        <w:t xml:space="preserve">Triukšmas vertinamas dienos, vakaro ir nakties metu, kadangi </w:t>
      </w:r>
      <w:r w:rsidR="00F6721F">
        <w:rPr>
          <w:szCs w:val="24"/>
        </w:rPr>
        <w:t>vertinama</w:t>
      </w:r>
      <w:r w:rsidRPr="00F662DE">
        <w:rPr>
          <w:szCs w:val="24"/>
        </w:rPr>
        <w:t xml:space="preserve">, jog dauguma stacionarių triukšmo šaltinių veiks visą parą. Triukšmo lygio skaičiavimo rezultatai artimiausioje gyvenamojoje aplinkoje pateikti </w:t>
      </w:r>
      <w:r w:rsidR="00F662DE" w:rsidRPr="00F662DE">
        <w:rPr>
          <w:szCs w:val="24"/>
        </w:rPr>
        <w:t>žemiau:</w:t>
      </w:r>
    </w:p>
    <w:p w14:paraId="30C61EC4" w14:textId="77777777" w:rsidR="00DC5C19" w:rsidRDefault="00DC5C19" w:rsidP="00F662DE">
      <w:pPr>
        <w:autoSpaceDE w:val="0"/>
        <w:autoSpaceDN w:val="0"/>
        <w:adjustRightInd w:val="0"/>
        <w:spacing w:line="276" w:lineRule="auto"/>
        <w:jc w:val="both"/>
        <w:rPr>
          <w:rFonts w:eastAsiaTheme="minorHAnsi"/>
          <w:b/>
          <w:bCs/>
          <w:i/>
          <w:iCs/>
          <w:color w:val="000000"/>
          <w:szCs w:val="24"/>
        </w:rPr>
      </w:pPr>
    </w:p>
    <w:p w14:paraId="204EC745" w14:textId="02C3E8C9" w:rsidR="00F662DE" w:rsidRPr="00F662DE" w:rsidRDefault="00F662DE" w:rsidP="00F662DE">
      <w:pPr>
        <w:autoSpaceDE w:val="0"/>
        <w:autoSpaceDN w:val="0"/>
        <w:adjustRightInd w:val="0"/>
        <w:spacing w:line="276" w:lineRule="auto"/>
        <w:jc w:val="both"/>
        <w:rPr>
          <w:rFonts w:eastAsiaTheme="minorHAnsi"/>
          <w:b/>
          <w:bCs/>
          <w:i/>
          <w:iCs/>
          <w:color w:val="000000"/>
          <w:szCs w:val="24"/>
        </w:rPr>
      </w:pPr>
      <w:r w:rsidRPr="00F662DE">
        <w:rPr>
          <w:rFonts w:eastAsiaTheme="minorHAnsi"/>
          <w:b/>
          <w:bCs/>
          <w:i/>
          <w:iCs/>
          <w:color w:val="000000"/>
          <w:szCs w:val="24"/>
        </w:rPr>
        <w:t>Gyvenamieji namai:</w:t>
      </w:r>
    </w:p>
    <w:p w14:paraId="54EFFFAC" w14:textId="1CE21FEA" w:rsidR="00F662DE" w:rsidRDefault="00F662DE" w:rsidP="00F662DE">
      <w:pPr>
        <w:pStyle w:val="ListParagraph"/>
        <w:numPr>
          <w:ilvl w:val="0"/>
          <w:numId w:val="14"/>
        </w:numPr>
        <w:autoSpaceDE w:val="0"/>
        <w:autoSpaceDN w:val="0"/>
        <w:adjustRightInd w:val="0"/>
        <w:spacing w:line="276" w:lineRule="auto"/>
        <w:jc w:val="both"/>
        <w:rPr>
          <w:rFonts w:eastAsiaTheme="minorHAnsi"/>
          <w:color w:val="000000"/>
          <w:szCs w:val="24"/>
        </w:rPr>
      </w:pPr>
      <w:proofErr w:type="spellStart"/>
      <w:r w:rsidRPr="00F662DE">
        <w:rPr>
          <w:rFonts w:eastAsiaTheme="minorHAnsi"/>
          <w:color w:val="000000"/>
          <w:szCs w:val="24"/>
        </w:rPr>
        <w:t>Lėkiškio</w:t>
      </w:r>
      <w:proofErr w:type="spellEnd"/>
      <w:r w:rsidRPr="00F662DE">
        <w:rPr>
          <w:rFonts w:eastAsiaTheme="minorHAnsi"/>
          <w:color w:val="000000"/>
          <w:szCs w:val="24"/>
        </w:rPr>
        <w:t xml:space="preserve"> g. 2 – 37-38 (dienos metu *LL 55 </w:t>
      </w:r>
      <w:proofErr w:type="spellStart"/>
      <w:r w:rsidRPr="00F662DE">
        <w:rPr>
          <w:rFonts w:eastAsiaTheme="minorHAnsi"/>
          <w:color w:val="000000"/>
          <w:szCs w:val="24"/>
        </w:rPr>
        <w:t>dB</w:t>
      </w:r>
      <w:proofErr w:type="spellEnd"/>
      <w:r w:rsidRPr="00F662DE">
        <w:rPr>
          <w:rFonts w:eastAsiaTheme="minorHAnsi"/>
          <w:color w:val="000000"/>
          <w:szCs w:val="24"/>
        </w:rPr>
        <w:t xml:space="preserve">(A)); 31-32 (Vakaro *LL 50 </w:t>
      </w:r>
      <w:proofErr w:type="spellStart"/>
      <w:r w:rsidRPr="00F662DE">
        <w:rPr>
          <w:rFonts w:eastAsiaTheme="minorHAnsi"/>
          <w:color w:val="000000"/>
          <w:szCs w:val="24"/>
        </w:rPr>
        <w:t>dB</w:t>
      </w:r>
      <w:proofErr w:type="spellEnd"/>
      <w:r w:rsidRPr="00F662DE">
        <w:rPr>
          <w:rFonts w:eastAsiaTheme="minorHAnsi"/>
          <w:color w:val="000000"/>
          <w:szCs w:val="24"/>
        </w:rPr>
        <w:t xml:space="preserve">(A)); 30-31 (Nakties *LL 45 </w:t>
      </w:r>
      <w:proofErr w:type="spellStart"/>
      <w:r w:rsidRPr="00F662DE">
        <w:rPr>
          <w:rFonts w:eastAsiaTheme="minorHAnsi"/>
          <w:color w:val="000000"/>
          <w:szCs w:val="24"/>
        </w:rPr>
        <w:t>dB</w:t>
      </w:r>
      <w:proofErr w:type="spellEnd"/>
      <w:r w:rsidRPr="00F662DE">
        <w:rPr>
          <w:rFonts w:eastAsiaTheme="minorHAnsi"/>
          <w:color w:val="000000"/>
          <w:szCs w:val="24"/>
        </w:rPr>
        <w:t>(A))</w:t>
      </w:r>
      <w:r w:rsidR="00352118">
        <w:rPr>
          <w:rFonts w:eastAsiaTheme="minorHAnsi"/>
          <w:color w:val="000000"/>
          <w:szCs w:val="24"/>
        </w:rPr>
        <w:t>;</w:t>
      </w:r>
    </w:p>
    <w:p w14:paraId="497BEABD" w14:textId="7CB6ED66" w:rsidR="001F6786" w:rsidRDefault="001F6786" w:rsidP="001F6786">
      <w:pPr>
        <w:pStyle w:val="ListParagraph"/>
        <w:numPr>
          <w:ilvl w:val="0"/>
          <w:numId w:val="14"/>
        </w:numPr>
        <w:autoSpaceDE w:val="0"/>
        <w:autoSpaceDN w:val="0"/>
        <w:adjustRightInd w:val="0"/>
        <w:spacing w:line="276" w:lineRule="auto"/>
        <w:jc w:val="both"/>
        <w:rPr>
          <w:rFonts w:eastAsiaTheme="minorHAnsi"/>
          <w:color w:val="000000"/>
          <w:szCs w:val="24"/>
        </w:rPr>
      </w:pPr>
      <w:r>
        <w:rPr>
          <w:rFonts w:eastAsiaTheme="minorHAnsi"/>
          <w:color w:val="000000"/>
          <w:szCs w:val="24"/>
        </w:rPr>
        <w:t xml:space="preserve">Pramonės g. 9 – </w:t>
      </w:r>
      <w:r w:rsidRPr="00F662DE">
        <w:rPr>
          <w:rFonts w:eastAsiaTheme="minorHAnsi"/>
          <w:color w:val="000000"/>
          <w:szCs w:val="24"/>
        </w:rPr>
        <w:t xml:space="preserve">37-38 (dienos metu *LL 55 </w:t>
      </w:r>
      <w:proofErr w:type="spellStart"/>
      <w:r w:rsidRPr="00F662DE">
        <w:rPr>
          <w:rFonts w:eastAsiaTheme="minorHAnsi"/>
          <w:color w:val="000000"/>
          <w:szCs w:val="24"/>
        </w:rPr>
        <w:t>dB</w:t>
      </w:r>
      <w:proofErr w:type="spellEnd"/>
      <w:r w:rsidRPr="00F662DE">
        <w:rPr>
          <w:rFonts w:eastAsiaTheme="minorHAnsi"/>
          <w:color w:val="000000"/>
          <w:szCs w:val="24"/>
        </w:rPr>
        <w:t>(A)); 3</w:t>
      </w:r>
      <w:r>
        <w:rPr>
          <w:rFonts w:eastAsiaTheme="minorHAnsi"/>
          <w:color w:val="000000"/>
          <w:szCs w:val="24"/>
        </w:rPr>
        <w:t>0</w:t>
      </w:r>
      <w:r w:rsidRPr="00F662DE">
        <w:rPr>
          <w:rFonts w:eastAsiaTheme="minorHAnsi"/>
          <w:color w:val="000000"/>
          <w:szCs w:val="24"/>
        </w:rPr>
        <w:t>-3</w:t>
      </w:r>
      <w:r>
        <w:rPr>
          <w:rFonts w:eastAsiaTheme="minorHAnsi"/>
          <w:color w:val="000000"/>
          <w:szCs w:val="24"/>
        </w:rPr>
        <w:t>1</w:t>
      </w:r>
      <w:r w:rsidRPr="00F662DE">
        <w:rPr>
          <w:rFonts w:eastAsiaTheme="minorHAnsi"/>
          <w:color w:val="000000"/>
          <w:szCs w:val="24"/>
        </w:rPr>
        <w:t xml:space="preserve"> (Vakaro *LL 50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Pr>
          <w:rFonts w:eastAsiaTheme="minorHAnsi"/>
          <w:color w:val="000000"/>
          <w:szCs w:val="24"/>
        </w:rPr>
        <w:t>29</w:t>
      </w:r>
      <w:r w:rsidRPr="00F662DE">
        <w:rPr>
          <w:rFonts w:eastAsiaTheme="minorHAnsi"/>
          <w:color w:val="000000"/>
          <w:szCs w:val="24"/>
        </w:rPr>
        <w:t>-</w:t>
      </w:r>
      <w:r>
        <w:rPr>
          <w:rFonts w:eastAsiaTheme="minorHAnsi"/>
          <w:color w:val="000000"/>
          <w:szCs w:val="24"/>
        </w:rPr>
        <w:t xml:space="preserve">30 </w:t>
      </w:r>
      <w:r w:rsidRPr="00F662DE">
        <w:rPr>
          <w:rFonts w:eastAsiaTheme="minorHAnsi"/>
          <w:color w:val="000000"/>
          <w:szCs w:val="24"/>
        </w:rPr>
        <w:t xml:space="preserve">(Nakties *LL 45 </w:t>
      </w:r>
      <w:proofErr w:type="spellStart"/>
      <w:r w:rsidRPr="00F662DE">
        <w:rPr>
          <w:rFonts w:eastAsiaTheme="minorHAnsi"/>
          <w:color w:val="000000"/>
          <w:szCs w:val="24"/>
        </w:rPr>
        <w:t>dB</w:t>
      </w:r>
      <w:proofErr w:type="spellEnd"/>
      <w:r w:rsidRPr="00F662DE">
        <w:rPr>
          <w:rFonts w:eastAsiaTheme="minorHAnsi"/>
          <w:color w:val="000000"/>
          <w:szCs w:val="24"/>
        </w:rPr>
        <w:t>(A))</w:t>
      </w:r>
      <w:r>
        <w:rPr>
          <w:rFonts w:eastAsiaTheme="minorHAnsi"/>
          <w:color w:val="000000"/>
          <w:szCs w:val="24"/>
        </w:rPr>
        <w:t>;</w:t>
      </w:r>
    </w:p>
    <w:p w14:paraId="25C2A28A" w14:textId="77777777" w:rsidR="009D4064" w:rsidRDefault="009D4064" w:rsidP="00692AB3">
      <w:pPr>
        <w:autoSpaceDE w:val="0"/>
        <w:autoSpaceDN w:val="0"/>
        <w:adjustRightInd w:val="0"/>
        <w:spacing w:line="276" w:lineRule="auto"/>
        <w:jc w:val="both"/>
        <w:rPr>
          <w:rFonts w:eastAsiaTheme="minorHAnsi"/>
          <w:b/>
          <w:bCs/>
          <w:i/>
          <w:iCs/>
          <w:color w:val="000000"/>
          <w:szCs w:val="24"/>
        </w:rPr>
      </w:pPr>
    </w:p>
    <w:p w14:paraId="63A9249F" w14:textId="2F2E7EC9" w:rsidR="00F662DE" w:rsidRDefault="009D4064" w:rsidP="00692AB3">
      <w:pPr>
        <w:autoSpaceDE w:val="0"/>
        <w:autoSpaceDN w:val="0"/>
        <w:adjustRightInd w:val="0"/>
        <w:spacing w:line="276" w:lineRule="auto"/>
        <w:jc w:val="both"/>
        <w:rPr>
          <w:rFonts w:eastAsiaTheme="minorHAnsi"/>
          <w:color w:val="000000"/>
          <w:szCs w:val="24"/>
        </w:rPr>
      </w:pPr>
      <w:r>
        <w:rPr>
          <w:rFonts w:eastAsiaTheme="minorHAnsi"/>
          <w:b/>
          <w:bCs/>
          <w:i/>
          <w:iCs/>
          <w:color w:val="000000"/>
          <w:szCs w:val="24"/>
        </w:rPr>
        <w:t>Sklypo ribos</w:t>
      </w:r>
    </w:p>
    <w:p w14:paraId="5EF5A96C" w14:textId="79629585" w:rsidR="00692AB3" w:rsidRDefault="00D92550" w:rsidP="009D4064">
      <w:pPr>
        <w:pStyle w:val="ListParagraph"/>
        <w:numPr>
          <w:ilvl w:val="0"/>
          <w:numId w:val="15"/>
        </w:numPr>
        <w:autoSpaceDE w:val="0"/>
        <w:autoSpaceDN w:val="0"/>
        <w:adjustRightInd w:val="0"/>
        <w:spacing w:line="276" w:lineRule="auto"/>
        <w:jc w:val="both"/>
        <w:rPr>
          <w:rFonts w:eastAsiaTheme="minorHAnsi"/>
          <w:color w:val="000000"/>
          <w:szCs w:val="24"/>
        </w:rPr>
      </w:pPr>
      <w:r>
        <w:rPr>
          <w:rFonts w:eastAsiaTheme="minorHAnsi"/>
          <w:color w:val="000000"/>
          <w:szCs w:val="24"/>
        </w:rPr>
        <w:t>Šiaurinė sklypo riba – 47</w:t>
      </w:r>
      <w:r w:rsidRPr="00F662DE">
        <w:rPr>
          <w:rFonts w:eastAsiaTheme="minorHAnsi"/>
          <w:color w:val="000000"/>
          <w:szCs w:val="24"/>
        </w:rPr>
        <w:t>-</w:t>
      </w:r>
      <w:r>
        <w:rPr>
          <w:rFonts w:eastAsiaTheme="minorHAnsi"/>
          <w:color w:val="000000"/>
          <w:szCs w:val="24"/>
        </w:rPr>
        <w:t>55</w:t>
      </w:r>
      <w:r w:rsidRPr="00F662DE">
        <w:rPr>
          <w:rFonts w:eastAsiaTheme="minorHAnsi"/>
          <w:color w:val="000000"/>
          <w:szCs w:val="24"/>
        </w:rPr>
        <w:t xml:space="preserve"> (dienos metu *LL 55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Pr>
          <w:rFonts w:eastAsiaTheme="minorHAnsi"/>
          <w:color w:val="000000"/>
          <w:szCs w:val="24"/>
        </w:rPr>
        <w:t>38-48</w:t>
      </w:r>
      <w:r w:rsidRPr="00F662DE">
        <w:rPr>
          <w:rFonts w:eastAsiaTheme="minorHAnsi"/>
          <w:color w:val="000000"/>
          <w:szCs w:val="24"/>
        </w:rPr>
        <w:t xml:space="preserve"> (Vakaro *LL 50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Pr>
          <w:rFonts w:eastAsiaTheme="minorHAnsi"/>
          <w:color w:val="000000"/>
          <w:szCs w:val="24"/>
        </w:rPr>
        <w:t>36</w:t>
      </w:r>
      <w:r w:rsidRPr="00F662DE">
        <w:rPr>
          <w:rFonts w:eastAsiaTheme="minorHAnsi"/>
          <w:color w:val="000000"/>
          <w:szCs w:val="24"/>
        </w:rPr>
        <w:t>-</w:t>
      </w:r>
      <w:r>
        <w:rPr>
          <w:rFonts w:eastAsiaTheme="minorHAnsi"/>
          <w:color w:val="000000"/>
          <w:szCs w:val="24"/>
        </w:rPr>
        <w:t xml:space="preserve">42 </w:t>
      </w:r>
      <w:r w:rsidRPr="00F662DE">
        <w:rPr>
          <w:rFonts w:eastAsiaTheme="minorHAnsi"/>
          <w:color w:val="000000"/>
          <w:szCs w:val="24"/>
        </w:rPr>
        <w:t xml:space="preserve">(Nakties *LL 45 </w:t>
      </w:r>
      <w:proofErr w:type="spellStart"/>
      <w:r w:rsidRPr="00F662DE">
        <w:rPr>
          <w:rFonts w:eastAsiaTheme="minorHAnsi"/>
          <w:color w:val="000000"/>
          <w:szCs w:val="24"/>
        </w:rPr>
        <w:t>dB</w:t>
      </w:r>
      <w:proofErr w:type="spellEnd"/>
      <w:r w:rsidRPr="00F662DE">
        <w:rPr>
          <w:rFonts w:eastAsiaTheme="minorHAnsi"/>
          <w:color w:val="000000"/>
          <w:szCs w:val="24"/>
        </w:rPr>
        <w:t>(A))</w:t>
      </w:r>
      <w:r>
        <w:rPr>
          <w:rFonts w:eastAsiaTheme="minorHAnsi"/>
          <w:color w:val="000000"/>
          <w:szCs w:val="24"/>
        </w:rPr>
        <w:t>;</w:t>
      </w:r>
    </w:p>
    <w:p w14:paraId="1C3A82D3" w14:textId="2E851F25" w:rsidR="00D92550" w:rsidRDefault="00D92550" w:rsidP="00D92550">
      <w:pPr>
        <w:pStyle w:val="ListParagraph"/>
        <w:numPr>
          <w:ilvl w:val="0"/>
          <w:numId w:val="15"/>
        </w:numPr>
        <w:autoSpaceDE w:val="0"/>
        <w:autoSpaceDN w:val="0"/>
        <w:adjustRightInd w:val="0"/>
        <w:spacing w:line="276" w:lineRule="auto"/>
        <w:jc w:val="both"/>
        <w:rPr>
          <w:rFonts w:eastAsiaTheme="minorHAnsi"/>
          <w:color w:val="000000"/>
          <w:szCs w:val="24"/>
        </w:rPr>
      </w:pPr>
      <w:r>
        <w:rPr>
          <w:rFonts w:eastAsiaTheme="minorHAnsi"/>
          <w:color w:val="000000"/>
          <w:szCs w:val="24"/>
        </w:rPr>
        <w:t xml:space="preserve">Rytinė sklypo riba – 43-55 </w:t>
      </w:r>
      <w:r w:rsidRPr="00F662DE">
        <w:rPr>
          <w:rFonts w:eastAsiaTheme="minorHAnsi"/>
          <w:color w:val="000000"/>
          <w:szCs w:val="24"/>
        </w:rPr>
        <w:t xml:space="preserve">(dienos metu *LL 55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Pr>
          <w:rFonts w:eastAsiaTheme="minorHAnsi"/>
          <w:color w:val="000000"/>
          <w:szCs w:val="24"/>
        </w:rPr>
        <w:t>37-50</w:t>
      </w:r>
      <w:r w:rsidRPr="00F662DE">
        <w:rPr>
          <w:rFonts w:eastAsiaTheme="minorHAnsi"/>
          <w:color w:val="000000"/>
          <w:szCs w:val="24"/>
        </w:rPr>
        <w:t xml:space="preserve"> (Vakaro *LL 50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Pr>
          <w:rFonts w:eastAsiaTheme="minorHAnsi"/>
          <w:color w:val="000000"/>
          <w:szCs w:val="24"/>
        </w:rPr>
        <w:t>35</w:t>
      </w:r>
      <w:r w:rsidRPr="00F662DE">
        <w:rPr>
          <w:rFonts w:eastAsiaTheme="minorHAnsi"/>
          <w:color w:val="000000"/>
          <w:szCs w:val="24"/>
        </w:rPr>
        <w:t>-</w:t>
      </w:r>
      <w:r>
        <w:rPr>
          <w:rFonts w:eastAsiaTheme="minorHAnsi"/>
          <w:color w:val="000000"/>
          <w:szCs w:val="24"/>
        </w:rPr>
        <w:t xml:space="preserve">45 </w:t>
      </w:r>
      <w:r w:rsidRPr="00F662DE">
        <w:rPr>
          <w:rFonts w:eastAsiaTheme="minorHAnsi"/>
          <w:color w:val="000000"/>
          <w:szCs w:val="24"/>
        </w:rPr>
        <w:t xml:space="preserve">(Nakties *LL 45 </w:t>
      </w:r>
      <w:proofErr w:type="spellStart"/>
      <w:r w:rsidRPr="00F662DE">
        <w:rPr>
          <w:rFonts w:eastAsiaTheme="minorHAnsi"/>
          <w:color w:val="000000"/>
          <w:szCs w:val="24"/>
        </w:rPr>
        <w:t>dB</w:t>
      </w:r>
      <w:proofErr w:type="spellEnd"/>
      <w:r w:rsidRPr="00F662DE">
        <w:rPr>
          <w:rFonts w:eastAsiaTheme="minorHAnsi"/>
          <w:color w:val="000000"/>
          <w:szCs w:val="24"/>
        </w:rPr>
        <w:t>(A))</w:t>
      </w:r>
      <w:r>
        <w:rPr>
          <w:rFonts w:eastAsiaTheme="minorHAnsi"/>
          <w:color w:val="000000"/>
          <w:szCs w:val="24"/>
        </w:rPr>
        <w:t>;</w:t>
      </w:r>
    </w:p>
    <w:p w14:paraId="179D6CD4" w14:textId="144A6532" w:rsidR="00D92550" w:rsidRDefault="00D92550" w:rsidP="00D92550">
      <w:pPr>
        <w:pStyle w:val="ListParagraph"/>
        <w:numPr>
          <w:ilvl w:val="0"/>
          <w:numId w:val="15"/>
        </w:numPr>
        <w:autoSpaceDE w:val="0"/>
        <w:autoSpaceDN w:val="0"/>
        <w:adjustRightInd w:val="0"/>
        <w:spacing w:line="276" w:lineRule="auto"/>
        <w:jc w:val="both"/>
        <w:rPr>
          <w:rFonts w:eastAsiaTheme="minorHAnsi"/>
          <w:color w:val="000000"/>
          <w:szCs w:val="24"/>
        </w:rPr>
      </w:pPr>
      <w:r>
        <w:rPr>
          <w:rFonts w:eastAsiaTheme="minorHAnsi"/>
          <w:color w:val="000000"/>
          <w:szCs w:val="24"/>
        </w:rPr>
        <w:t xml:space="preserve">Pietinė sklypo riba – </w:t>
      </w:r>
      <w:r w:rsidR="00141AB1">
        <w:rPr>
          <w:rFonts w:eastAsiaTheme="minorHAnsi"/>
          <w:color w:val="000000"/>
          <w:szCs w:val="24"/>
        </w:rPr>
        <w:t>43-48</w:t>
      </w:r>
      <w:r w:rsidRPr="00F662DE">
        <w:rPr>
          <w:rFonts w:eastAsiaTheme="minorHAnsi"/>
          <w:color w:val="000000"/>
          <w:szCs w:val="24"/>
        </w:rPr>
        <w:t xml:space="preserve"> (dienos metu *LL 55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Pr>
          <w:rFonts w:eastAsiaTheme="minorHAnsi"/>
          <w:color w:val="000000"/>
          <w:szCs w:val="24"/>
        </w:rPr>
        <w:t>3</w:t>
      </w:r>
      <w:r w:rsidR="00141AB1">
        <w:rPr>
          <w:rFonts w:eastAsiaTheme="minorHAnsi"/>
          <w:color w:val="000000"/>
          <w:szCs w:val="24"/>
        </w:rPr>
        <w:t>7</w:t>
      </w:r>
      <w:r>
        <w:rPr>
          <w:rFonts w:eastAsiaTheme="minorHAnsi"/>
          <w:color w:val="000000"/>
          <w:szCs w:val="24"/>
        </w:rPr>
        <w:t>-</w:t>
      </w:r>
      <w:r w:rsidR="00141AB1">
        <w:rPr>
          <w:rFonts w:eastAsiaTheme="minorHAnsi"/>
          <w:color w:val="000000"/>
          <w:szCs w:val="24"/>
        </w:rPr>
        <w:t>42</w:t>
      </w:r>
      <w:r w:rsidRPr="00F662DE">
        <w:rPr>
          <w:rFonts w:eastAsiaTheme="minorHAnsi"/>
          <w:color w:val="000000"/>
          <w:szCs w:val="24"/>
        </w:rPr>
        <w:t xml:space="preserve"> (Vakaro *LL 50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sidR="00141AB1">
        <w:rPr>
          <w:rFonts w:eastAsiaTheme="minorHAnsi"/>
          <w:color w:val="000000"/>
          <w:szCs w:val="24"/>
        </w:rPr>
        <w:t>35-38</w:t>
      </w:r>
      <w:r>
        <w:rPr>
          <w:rFonts w:eastAsiaTheme="minorHAnsi"/>
          <w:color w:val="000000"/>
          <w:szCs w:val="24"/>
        </w:rPr>
        <w:t xml:space="preserve"> </w:t>
      </w:r>
      <w:r w:rsidRPr="00F662DE">
        <w:rPr>
          <w:rFonts w:eastAsiaTheme="minorHAnsi"/>
          <w:color w:val="000000"/>
          <w:szCs w:val="24"/>
        </w:rPr>
        <w:t xml:space="preserve">(Nakties *LL 45 </w:t>
      </w:r>
      <w:proofErr w:type="spellStart"/>
      <w:r w:rsidRPr="00F662DE">
        <w:rPr>
          <w:rFonts w:eastAsiaTheme="minorHAnsi"/>
          <w:color w:val="000000"/>
          <w:szCs w:val="24"/>
        </w:rPr>
        <w:t>dB</w:t>
      </w:r>
      <w:proofErr w:type="spellEnd"/>
      <w:r w:rsidRPr="00F662DE">
        <w:rPr>
          <w:rFonts w:eastAsiaTheme="minorHAnsi"/>
          <w:color w:val="000000"/>
          <w:szCs w:val="24"/>
        </w:rPr>
        <w:t>(A))</w:t>
      </w:r>
      <w:r>
        <w:rPr>
          <w:rFonts w:eastAsiaTheme="minorHAnsi"/>
          <w:color w:val="000000"/>
          <w:szCs w:val="24"/>
        </w:rPr>
        <w:t>;</w:t>
      </w:r>
    </w:p>
    <w:p w14:paraId="560F18E2" w14:textId="1B0A8168" w:rsidR="00D92550" w:rsidRPr="0039362D" w:rsidRDefault="0039362D" w:rsidP="0039362D">
      <w:pPr>
        <w:pStyle w:val="ListParagraph"/>
        <w:numPr>
          <w:ilvl w:val="0"/>
          <w:numId w:val="15"/>
        </w:numPr>
        <w:autoSpaceDE w:val="0"/>
        <w:autoSpaceDN w:val="0"/>
        <w:adjustRightInd w:val="0"/>
        <w:spacing w:line="276" w:lineRule="auto"/>
        <w:jc w:val="both"/>
        <w:rPr>
          <w:rFonts w:eastAsiaTheme="minorHAnsi"/>
          <w:color w:val="000000"/>
          <w:szCs w:val="24"/>
        </w:rPr>
      </w:pPr>
      <w:r>
        <w:rPr>
          <w:rFonts w:eastAsiaTheme="minorHAnsi"/>
          <w:color w:val="000000"/>
          <w:szCs w:val="24"/>
        </w:rPr>
        <w:t>Vakarinė sklypo riba – 48-55</w:t>
      </w:r>
      <w:r w:rsidRPr="00F662DE">
        <w:rPr>
          <w:rFonts w:eastAsiaTheme="minorHAnsi"/>
          <w:color w:val="000000"/>
          <w:szCs w:val="24"/>
        </w:rPr>
        <w:t xml:space="preserve"> (dienos metu *LL 55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Pr>
          <w:rFonts w:eastAsiaTheme="minorHAnsi"/>
          <w:color w:val="000000"/>
          <w:szCs w:val="24"/>
        </w:rPr>
        <w:t>39-47</w:t>
      </w:r>
      <w:r w:rsidRPr="00F662DE">
        <w:rPr>
          <w:rFonts w:eastAsiaTheme="minorHAnsi"/>
          <w:color w:val="000000"/>
          <w:szCs w:val="24"/>
        </w:rPr>
        <w:t xml:space="preserve"> (Vakaro *LL 50 </w:t>
      </w:r>
      <w:proofErr w:type="spellStart"/>
      <w:r w:rsidRPr="00F662DE">
        <w:rPr>
          <w:rFonts w:eastAsiaTheme="minorHAnsi"/>
          <w:color w:val="000000"/>
          <w:szCs w:val="24"/>
        </w:rPr>
        <w:t>dB</w:t>
      </w:r>
      <w:proofErr w:type="spellEnd"/>
      <w:r w:rsidRPr="00F662DE">
        <w:rPr>
          <w:rFonts w:eastAsiaTheme="minorHAnsi"/>
          <w:color w:val="000000"/>
          <w:szCs w:val="24"/>
        </w:rPr>
        <w:t xml:space="preserve">(A)); </w:t>
      </w:r>
      <w:r>
        <w:rPr>
          <w:rFonts w:eastAsiaTheme="minorHAnsi"/>
          <w:color w:val="000000"/>
          <w:szCs w:val="24"/>
        </w:rPr>
        <w:t>37</w:t>
      </w:r>
      <w:r w:rsidRPr="00F662DE">
        <w:rPr>
          <w:rFonts w:eastAsiaTheme="minorHAnsi"/>
          <w:color w:val="000000"/>
          <w:szCs w:val="24"/>
        </w:rPr>
        <w:t>-</w:t>
      </w:r>
      <w:r>
        <w:rPr>
          <w:rFonts w:eastAsiaTheme="minorHAnsi"/>
          <w:color w:val="000000"/>
          <w:szCs w:val="24"/>
        </w:rPr>
        <w:t xml:space="preserve">44 </w:t>
      </w:r>
      <w:r w:rsidRPr="00F662DE">
        <w:rPr>
          <w:rFonts w:eastAsiaTheme="minorHAnsi"/>
          <w:color w:val="000000"/>
          <w:szCs w:val="24"/>
        </w:rPr>
        <w:t xml:space="preserve">(Nakties *LL 45 </w:t>
      </w:r>
      <w:proofErr w:type="spellStart"/>
      <w:r w:rsidRPr="00F662DE">
        <w:rPr>
          <w:rFonts w:eastAsiaTheme="minorHAnsi"/>
          <w:color w:val="000000"/>
          <w:szCs w:val="24"/>
        </w:rPr>
        <w:t>dB</w:t>
      </w:r>
      <w:proofErr w:type="spellEnd"/>
      <w:r w:rsidRPr="00F662DE">
        <w:rPr>
          <w:rFonts w:eastAsiaTheme="minorHAnsi"/>
          <w:color w:val="000000"/>
          <w:szCs w:val="24"/>
        </w:rPr>
        <w:t>(A))</w:t>
      </w:r>
      <w:r>
        <w:rPr>
          <w:rFonts w:eastAsiaTheme="minorHAnsi"/>
          <w:color w:val="000000"/>
          <w:szCs w:val="24"/>
        </w:rPr>
        <w:t>.</w:t>
      </w:r>
    </w:p>
    <w:p w14:paraId="4B4D1D8F" w14:textId="77777777" w:rsidR="00F662DE" w:rsidRPr="00805729" w:rsidRDefault="00F662DE" w:rsidP="00F662DE">
      <w:pPr>
        <w:autoSpaceDE w:val="0"/>
        <w:autoSpaceDN w:val="0"/>
        <w:adjustRightInd w:val="0"/>
        <w:spacing w:line="276" w:lineRule="auto"/>
        <w:ind w:firstLine="567"/>
        <w:jc w:val="both"/>
        <w:rPr>
          <w:rFonts w:eastAsiaTheme="minorHAnsi"/>
          <w:color w:val="000000"/>
          <w:szCs w:val="24"/>
        </w:rPr>
      </w:pPr>
    </w:p>
    <w:p w14:paraId="54DF12AA" w14:textId="0FE6B858" w:rsidR="00586D38" w:rsidRPr="00415F5B" w:rsidRDefault="00415F5B" w:rsidP="00415F5B">
      <w:pPr>
        <w:autoSpaceDE w:val="0"/>
        <w:autoSpaceDN w:val="0"/>
        <w:adjustRightInd w:val="0"/>
        <w:spacing w:line="276" w:lineRule="auto"/>
        <w:jc w:val="both"/>
        <w:rPr>
          <w:szCs w:val="24"/>
        </w:rPr>
      </w:pPr>
      <w:r w:rsidRPr="004A121A">
        <w:rPr>
          <w:b/>
          <w:bCs/>
          <w:i/>
          <w:iCs/>
          <w:sz w:val="22"/>
          <w:szCs w:val="22"/>
        </w:rPr>
        <w:t>*LL</w:t>
      </w:r>
      <w:r w:rsidRPr="00415F5B">
        <w:rPr>
          <w:i/>
          <w:iCs/>
          <w:sz w:val="22"/>
          <w:szCs w:val="22"/>
        </w:rPr>
        <w:t xml:space="preserve"> – leidžiamo triukšmo lygio ribinis dydis</w:t>
      </w:r>
    </w:p>
    <w:p w14:paraId="6B2502E9" w14:textId="77777777" w:rsidR="005413DD" w:rsidRPr="00F228F1" w:rsidRDefault="005413DD" w:rsidP="00114E70">
      <w:pPr>
        <w:autoSpaceDE w:val="0"/>
        <w:autoSpaceDN w:val="0"/>
        <w:adjustRightInd w:val="0"/>
        <w:spacing w:line="276" w:lineRule="auto"/>
        <w:ind w:firstLine="567"/>
        <w:jc w:val="both"/>
        <w:rPr>
          <w:rFonts w:eastAsiaTheme="minorHAnsi"/>
          <w:color w:val="000000"/>
          <w:sz w:val="20"/>
        </w:rPr>
      </w:pPr>
    </w:p>
    <w:p w14:paraId="42728C80" w14:textId="682679B4" w:rsidR="00B03F7A" w:rsidRPr="00307241" w:rsidRDefault="0024640B" w:rsidP="00B03F7A">
      <w:pPr>
        <w:spacing w:line="276" w:lineRule="auto"/>
        <w:ind w:firstLine="567"/>
        <w:jc w:val="both"/>
        <w:rPr>
          <w:szCs w:val="24"/>
        </w:rPr>
      </w:pPr>
      <w:r w:rsidRPr="00307241">
        <w:rPr>
          <w:szCs w:val="24"/>
        </w:rPr>
        <w:t xml:space="preserve">Modeliavimo rezultatai parodė, kad </w:t>
      </w:r>
      <w:r w:rsidR="00F6721F">
        <w:rPr>
          <w:szCs w:val="24"/>
        </w:rPr>
        <w:t>ūkinės</w:t>
      </w:r>
      <w:r w:rsidRPr="00307241">
        <w:rPr>
          <w:szCs w:val="24"/>
        </w:rPr>
        <w:t xml:space="preserve"> veiklos įtakojamas triukšmo lygis artimiausioje gyvenamojoje aplinkoje ir prie nagrinėjamo objekto sklypo ribų visais paros periodais nevirš</w:t>
      </w:r>
      <w:r w:rsidR="00F6721F">
        <w:rPr>
          <w:szCs w:val="24"/>
        </w:rPr>
        <w:t>ija</w:t>
      </w:r>
      <w:r w:rsidRPr="00307241">
        <w:rPr>
          <w:szCs w:val="24"/>
        </w:rPr>
        <w:t xml:space="preserve"> triukšmo ribinių dydžių, reglamentuojamų ūkinės veiklos objektams pagal HN 33:2011 1 lentelės 4 punktą</w:t>
      </w:r>
      <w:r w:rsidR="00F228F1" w:rsidRPr="00307241">
        <w:rPr>
          <w:szCs w:val="24"/>
        </w:rPr>
        <w:t>.</w:t>
      </w:r>
    </w:p>
    <w:p w14:paraId="0992E278" w14:textId="2CC2AA95" w:rsidR="007246E2" w:rsidRDefault="00B03F7A" w:rsidP="00B03F7A">
      <w:pPr>
        <w:spacing w:line="276" w:lineRule="auto"/>
        <w:ind w:firstLine="567"/>
        <w:jc w:val="both"/>
        <w:rPr>
          <w:szCs w:val="24"/>
        </w:rPr>
      </w:pPr>
      <w:r w:rsidRPr="00307241">
        <w:rPr>
          <w:szCs w:val="24"/>
        </w:rPr>
        <w:t>Autotransporto įtakojamas triukšmo lygis vertinamas tik prie gyvenamųjų namų gatvėse, kuriomis pravažiuo</w:t>
      </w:r>
      <w:r w:rsidR="00F6721F">
        <w:rPr>
          <w:szCs w:val="24"/>
        </w:rPr>
        <w:t>ja</w:t>
      </w:r>
      <w:r w:rsidRPr="00307241">
        <w:rPr>
          <w:szCs w:val="24"/>
        </w:rPr>
        <w:t xml:space="preserve"> su objekto veikla susijęs autotransportas. </w:t>
      </w:r>
    </w:p>
    <w:p w14:paraId="6904C618" w14:textId="7C75AD02" w:rsidR="00B03F7A" w:rsidRPr="00817ED1" w:rsidRDefault="00F6721F" w:rsidP="00817ED1">
      <w:pPr>
        <w:spacing w:line="276" w:lineRule="auto"/>
        <w:ind w:firstLine="567"/>
        <w:jc w:val="both"/>
        <w:rPr>
          <w:szCs w:val="24"/>
        </w:rPr>
      </w:pPr>
      <w:r>
        <w:rPr>
          <w:szCs w:val="24"/>
        </w:rPr>
        <w:lastRenderedPageBreak/>
        <w:t>A</w:t>
      </w:r>
      <w:r w:rsidR="00B03F7A" w:rsidRPr="00817ED1">
        <w:rPr>
          <w:szCs w:val="24"/>
        </w:rPr>
        <w:t>utotransporto įtakojamas triukšmo lygis artimiausioje gyvenamojoje aplinkoje dienos metu pateiktas žemiau:</w:t>
      </w:r>
    </w:p>
    <w:p w14:paraId="620D50DF" w14:textId="43945A26" w:rsidR="00B03F7A" w:rsidRPr="00817ED1" w:rsidRDefault="00307241" w:rsidP="00817ED1">
      <w:pPr>
        <w:pStyle w:val="ListParagraph"/>
        <w:numPr>
          <w:ilvl w:val="0"/>
          <w:numId w:val="16"/>
        </w:numPr>
        <w:spacing w:line="276" w:lineRule="auto"/>
        <w:ind w:left="709" w:hanging="425"/>
        <w:jc w:val="both"/>
        <w:rPr>
          <w:szCs w:val="24"/>
        </w:rPr>
      </w:pPr>
      <w:r w:rsidRPr="00817ED1">
        <w:rPr>
          <w:szCs w:val="24"/>
        </w:rPr>
        <w:t xml:space="preserve">Gyvenamasis namas </w:t>
      </w:r>
      <w:proofErr w:type="spellStart"/>
      <w:r w:rsidRPr="00817ED1">
        <w:rPr>
          <w:szCs w:val="24"/>
        </w:rPr>
        <w:t>Lekiškio</w:t>
      </w:r>
      <w:proofErr w:type="spellEnd"/>
      <w:r w:rsidRPr="00817ED1">
        <w:rPr>
          <w:szCs w:val="24"/>
        </w:rPr>
        <w:t xml:space="preserve"> g. 2 – 59-60 (dienos *LL </w:t>
      </w:r>
      <w:proofErr w:type="spellStart"/>
      <w:r w:rsidRPr="00817ED1">
        <w:rPr>
          <w:szCs w:val="24"/>
        </w:rPr>
        <w:t>db</w:t>
      </w:r>
      <w:proofErr w:type="spellEnd"/>
      <w:r w:rsidRPr="00817ED1">
        <w:rPr>
          <w:szCs w:val="24"/>
        </w:rPr>
        <w:t>(A));</w:t>
      </w:r>
    </w:p>
    <w:p w14:paraId="2D533FE5" w14:textId="53B4FB54" w:rsidR="00307241" w:rsidRPr="00817ED1" w:rsidRDefault="00307241" w:rsidP="00817ED1">
      <w:pPr>
        <w:pStyle w:val="ListParagraph"/>
        <w:numPr>
          <w:ilvl w:val="0"/>
          <w:numId w:val="16"/>
        </w:numPr>
        <w:spacing w:line="276" w:lineRule="auto"/>
        <w:ind w:left="709" w:hanging="425"/>
        <w:jc w:val="both"/>
        <w:rPr>
          <w:szCs w:val="24"/>
        </w:rPr>
      </w:pPr>
      <w:r w:rsidRPr="00817ED1">
        <w:rPr>
          <w:szCs w:val="24"/>
        </w:rPr>
        <w:t xml:space="preserve">Gyvenamasis namas Pramonės g. 9 – 66-67 (dienos*LL </w:t>
      </w:r>
      <w:proofErr w:type="spellStart"/>
      <w:r w:rsidRPr="00817ED1">
        <w:rPr>
          <w:szCs w:val="24"/>
        </w:rPr>
        <w:t>db</w:t>
      </w:r>
      <w:proofErr w:type="spellEnd"/>
      <w:r w:rsidRPr="00817ED1">
        <w:rPr>
          <w:szCs w:val="24"/>
        </w:rPr>
        <w:t>(A)).</w:t>
      </w:r>
    </w:p>
    <w:p w14:paraId="2975413F" w14:textId="131B3AA4" w:rsidR="00201BA4" w:rsidRPr="00817ED1" w:rsidRDefault="00201BA4" w:rsidP="00817ED1">
      <w:pPr>
        <w:spacing w:line="276" w:lineRule="auto"/>
        <w:rPr>
          <w:szCs w:val="24"/>
        </w:rPr>
      </w:pPr>
    </w:p>
    <w:p w14:paraId="16A5717C" w14:textId="0482147E" w:rsidR="007246E2" w:rsidRPr="00817ED1" w:rsidRDefault="00F6721F" w:rsidP="00817ED1">
      <w:pPr>
        <w:spacing w:line="276" w:lineRule="auto"/>
        <w:rPr>
          <w:szCs w:val="24"/>
        </w:rPr>
      </w:pPr>
      <w:r>
        <w:rPr>
          <w:szCs w:val="24"/>
        </w:rPr>
        <w:t>A</w:t>
      </w:r>
      <w:r w:rsidR="007246E2" w:rsidRPr="00817ED1">
        <w:rPr>
          <w:szCs w:val="24"/>
        </w:rPr>
        <w:t>utotransporto įtakojamas triukšmo lygis artimiausioje gyvenamojoje aplinkoje vakaro metu:</w:t>
      </w:r>
    </w:p>
    <w:p w14:paraId="296C5309" w14:textId="5875FB26" w:rsidR="007246E2" w:rsidRPr="00817ED1" w:rsidRDefault="007246E2" w:rsidP="00817ED1">
      <w:pPr>
        <w:pStyle w:val="ListParagraph"/>
        <w:numPr>
          <w:ilvl w:val="0"/>
          <w:numId w:val="16"/>
        </w:numPr>
        <w:spacing w:line="276" w:lineRule="auto"/>
        <w:ind w:left="709" w:hanging="425"/>
        <w:jc w:val="both"/>
        <w:rPr>
          <w:szCs w:val="24"/>
        </w:rPr>
      </w:pPr>
      <w:r w:rsidRPr="00817ED1">
        <w:rPr>
          <w:szCs w:val="24"/>
        </w:rPr>
        <w:t xml:space="preserve">Gyvenamasis namas </w:t>
      </w:r>
      <w:proofErr w:type="spellStart"/>
      <w:r w:rsidRPr="00817ED1">
        <w:rPr>
          <w:szCs w:val="24"/>
        </w:rPr>
        <w:t>Lekiškio</w:t>
      </w:r>
      <w:proofErr w:type="spellEnd"/>
      <w:r w:rsidRPr="00817ED1">
        <w:rPr>
          <w:szCs w:val="24"/>
        </w:rPr>
        <w:t xml:space="preserve"> g. 2 – 56-57 (vakaro *LL </w:t>
      </w:r>
      <w:proofErr w:type="spellStart"/>
      <w:r w:rsidRPr="00817ED1">
        <w:rPr>
          <w:szCs w:val="24"/>
        </w:rPr>
        <w:t>db</w:t>
      </w:r>
      <w:proofErr w:type="spellEnd"/>
      <w:r w:rsidRPr="00817ED1">
        <w:rPr>
          <w:szCs w:val="24"/>
        </w:rPr>
        <w:t>(A));</w:t>
      </w:r>
    </w:p>
    <w:p w14:paraId="3BBA59F6" w14:textId="19230EB8" w:rsidR="007246E2" w:rsidRPr="00817ED1" w:rsidRDefault="007246E2" w:rsidP="00817ED1">
      <w:pPr>
        <w:pStyle w:val="ListParagraph"/>
        <w:numPr>
          <w:ilvl w:val="0"/>
          <w:numId w:val="16"/>
        </w:numPr>
        <w:spacing w:line="276" w:lineRule="auto"/>
        <w:ind w:left="709" w:hanging="425"/>
        <w:jc w:val="both"/>
        <w:rPr>
          <w:szCs w:val="24"/>
        </w:rPr>
      </w:pPr>
      <w:r w:rsidRPr="00817ED1">
        <w:rPr>
          <w:szCs w:val="24"/>
        </w:rPr>
        <w:t xml:space="preserve">Gyvenamasis namas Pramonės g. 9 – 64-65 (vakaro *LL </w:t>
      </w:r>
      <w:proofErr w:type="spellStart"/>
      <w:r w:rsidRPr="00817ED1">
        <w:rPr>
          <w:szCs w:val="24"/>
        </w:rPr>
        <w:t>db</w:t>
      </w:r>
      <w:proofErr w:type="spellEnd"/>
      <w:r w:rsidRPr="00817ED1">
        <w:rPr>
          <w:szCs w:val="24"/>
        </w:rPr>
        <w:t>(A)).</w:t>
      </w:r>
    </w:p>
    <w:p w14:paraId="5D563852" w14:textId="6A1339C1" w:rsidR="007246E2" w:rsidRPr="00817ED1" w:rsidRDefault="007246E2" w:rsidP="00817ED1">
      <w:pPr>
        <w:spacing w:line="276" w:lineRule="auto"/>
        <w:rPr>
          <w:szCs w:val="24"/>
        </w:rPr>
      </w:pPr>
    </w:p>
    <w:p w14:paraId="7E9B8F54" w14:textId="66FC5478" w:rsidR="00817ED1" w:rsidRPr="00817ED1" w:rsidRDefault="00F6721F" w:rsidP="00817ED1">
      <w:pPr>
        <w:spacing w:line="276" w:lineRule="auto"/>
        <w:rPr>
          <w:szCs w:val="24"/>
        </w:rPr>
      </w:pPr>
      <w:r>
        <w:rPr>
          <w:szCs w:val="24"/>
        </w:rPr>
        <w:t>A</w:t>
      </w:r>
      <w:r w:rsidR="00817ED1" w:rsidRPr="00817ED1">
        <w:rPr>
          <w:szCs w:val="24"/>
        </w:rPr>
        <w:t>utotransporto įtakojamas triukšmo lygis artimiausioje gyvenamojoje aplinkoje nakties metu:</w:t>
      </w:r>
    </w:p>
    <w:p w14:paraId="25FFEE4B" w14:textId="0B0583CB" w:rsidR="00817ED1" w:rsidRPr="00817ED1" w:rsidRDefault="00817ED1" w:rsidP="00817ED1">
      <w:pPr>
        <w:pStyle w:val="ListParagraph"/>
        <w:numPr>
          <w:ilvl w:val="0"/>
          <w:numId w:val="16"/>
        </w:numPr>
        <w:spacing w:line="276" w:lineRule="auto"/>
        <w:ind w:left="709" w:hanging="425"/>
        <w:jc w:val="both"/>
        <w:rPr>
          <w:szCs w:val="24"/>
        </w:rPr>
      </w:pPr>
      <w:r w:rsidRPr="00817ED1">
        <w:rPr>
          <w:szCs w:val="24"/>
        </w:rPr>
        <w:t xml:space="preserve">Gyvenamasis namas </w:t>
      </w:r>
      <w:proofErr w:type="spellStart"/>
      <w:r w:rsidRPr="00817ED1">
        <w:rPr>
          <w:szCs w:val="24"/>
        </w:rPr>
        <w:t>Lekiškio</w:t>
      </w:r>
      <w:proofErr w:type="spellEnd"/>
      <w:r w:rsidRPr="00817ED1">
        <w:rPr>
          <w:szCs w:val="24"/>
        </w:rPr>
        <w:t xml:space="preserve"> g. 2 – 50-51 (vakaro *LL </w:t>
      </w:r>
      <w:proofErr w:type="spellStart"/>
      <w:r w:rsidRPr="00817ED1">
        <w:rPr>
          <w:szCs w:val="24"/>
        </w:rPr>
        <w:t>db</w:t>
      </w:r>
      <w:proofErr w:type="spellEnd"/>
      <w:r w:rsidRPr="00817ED1">
        <w:rPr>
          <w:szCs w:val="24"/>
        </w:rPr>
        <w:t>(A));</w:t>
      </w:r>
    </w:p>
    <w:p w14:paraId="66658225" w14:textId="36A15A6E" w:rsidR="00817ED1" w:rsidRPr="008E3F3A" w:rsidRDefault="00817ED1" w:rsidP="00817ED1">
      <w:pPr>
        <w:pStyle w:val="ListParagraph"/>
        <w:numPr>
          <w:ilvl w:val="0"/>
          <w:numId w:val="16"/>
        </w:numPr>
        <w:spacing w:line="276" w:lineRule="auto"/>
        <w:ind w:left="709" w:hanging="425"/>
        <w:jc w:val="both"/>
        <w:rPr>
          <w:szCs w:val="24"/>
        </w:rPr>
      </w:pPr>
      <w:r w:rsidRPr="008E3F3A">
        <w:rPr>
          <w:szCs w:val="24"/>
        </w:rPr>
        <w:t xml:space="preserve">Gyvenamasis namas Pramonės g. 9 – 57-58 (vakaro *LL </w:t>
      </w:r>
      <w:proofErr w:type="spellStart"/>
      <w:r w:rsidRPr="008E3F3A">
        <w:rPr>
          <w:szCs w:val="24"/>
        </w:rPr>
        <w:t>db</w:t>
      </w:r>
      <w:proofErr w:type="spellEnd"/>
      <w:r w:rsidRPr="008E3F3A">
        <w:rPr>
          <w:szCs w:val="24"/>
        </w:rPr>
        <w:t>(A)).</w:t>
      </w:r>
    </w:p>
    <w:p w14:paraId="542EE47A" w14:textId="348FBDBB" w:rsidR="00817ED1" w:rsidRPr="008E3F3A" w:rsidRDefault="00817ED1" w:rsidP="00817ED1">
      <w:pPr>
        <w:spacing w:line="276" w:lineRule="auto"/>
        <w:rPr>
          <w:szCs w:val="24"/>
        </w:rPr>
      </w:pPr>
    </w:p>
    <w:p w14:paraId="19244079" w14:textId="6ABCBF6C" w:rsidR="002D5066" w:rsidRPr="0088024D" w:rsidRDefault="002D5066" w:rsidP="00401BAA">
      <w:pPr>
        <w:autoSpaceDE w:val="0"/>
        <w:autoSpaceDN w:val="0"/>
        <w:adjustRightInd w:val="0"/>
        <w:spacing w:line="276" w:lineRule="auto"/>
        <w:ind w:firstLine="567"/>
        <w:jc w:val="both"/>
        <w:rPr>
          <w:rFonts w:eastAsiaTheme="minorHAnsi"/>
          <w:szCs w:val="24"/>
        </w:rPr>
      </w:pPr>
      <w:r w:rsidRPr="0088024D">
        <w:rPr>
          <w:rFonts w:eastAsiaTheme="minorHAnsi"/>
          <w:szCs w:val="24"/>
        </w:rPr>
        <w:t xml:space="preserve">Modeliavimo rezultatai parodė, kad SCHMITZ CARGOBULL BALTIC UAB </w:t>
      </w:r>
      <w:proofErr w:type="spellStart"/>
      <w:r w:rsidRPr="0088024D">
        <w:rPr>
          <w:rFonts w:eastAsiaTheme="minorHAnsi"/>
          <w:szCs w:val="24"/>
        </w:rPr>
        <w:t>izoterminių</w:t>
      </w:r>
      <w:proofErr w:type="spellEnd"/>
      <w:r w:rsidRPr="0088024D">
        <w:rPr>
          <w:rFonts w:eastAsiaTheme="minorHAnsi"/>
          <w:szCs w:val="24"/>
        </w:rPr>
        <w:t xml:space="preserve"> kėbulų, puspriekabių ir priekabų gamybos ūkinės veiklos sukeliamas triukšmo lygis artimiausioje gyvenamojoje aplinkoje bei prie nagrinėjamo objekto sklypo ribų visais paros periodais nevirš</w:t>
      </w:r>
      <w:r w:rsidR="00F6721F">
        <w:rPr>
          <w:rFonts w:eastAsiaTheme="minorHAnsi"/>
          <w:szCs w:val="24"/>
        </w:rPr>
        <w:t xml:space="preserve">ija </w:t>
      </w:r>
      <w:r w:rsidRPr="0088024D">
        <w:rPr>
          <w:rFonts w:eastAsiaTheme="minorHAnsi"/>
          <w:szCs w:val="24"/>
        </w:rPr>
        <w:t>triukšmo ribinių dydžių, reglamentuojamų pagal HN 33:2011 1 lentelės 4 punktą.</w:t>
      </w:r>
    </w:p>
    <w:p w14:paraId="2EE2549D" w14:textId="47D316F5" w:rsidR="007A2139" w:rsidRDefault="002D5066" w:rsidP="007A2139">
      <w:pPr>
        <w:autoSpaceDE w:val="0"/>
        <w:autoSpaceDN w:val="0"/>
        <w:adjustRightInd w:val="0"/>
        <w:spacing w:line="276" w:lineRule="auto"/>
        <w:ind w:firstLine="567"/>
        <w:jc w:val="both"/>
        <w:rPr>
          <w:rFonts w:eastAsiaTheme="minorHAnsi"/>
          <w:szCs w:val="24"/>
        </w:rPr>
      </w:pPr>
      <w:r w:rsidRPr="0088024D">
        <w:rPr>
          <w:rFonts w:eastAsiaTheme="minorHAnsi"/>
          <w:szCs w:val="24"/>
        </w:rPr>
        <w:t xml:space="preserve">Suskaičiuotas autotransporto sukeliamas triukšmo lygis artimiausioje Pramonės g. 9 esančioje gyvenamojoje aplinkoje viršija HN 33:2011 1 lentelės 3 punkte nurodytus ribinius dydžius,. dieną 1- 2 </w:t>
      </w:r>
      <w:proofErr w:type="spellStart"/>
      <w:r w:rsidRPr="0088024D">
        <w:rPr>
          <w:rFonts w:eastAsiaTheme="minorHAnsi"/>
          <w:szCs w:val="24"/>
        </w:rPr>
        <w:t>dB</w:t>
      </w:r>
      <w:proofErr w:type="spellEnd"/>
      <w:r w:rsidRPr="0088024D">
        <w:rPr>
          <w:rFonts w:eastAsiaTheme="minorHAnsi"/>
          <w:szCs w:val="24"/>
        </w:rPr>
        <w:t xml:space="preserve">(A), vakare - 4-5 </w:t>
      </w:r>
      <w:proofErr w:type="spellStart"/>
      <w:r w:rsidRPr="0088024D">
        <w:rPr>
          <w:rFonts w:eastAsiaTheme="minorHAnsi"/>
          <w:szCs w:val="24"/>
        </w:rPr>
        <w:t>dB</w:t>
      </w:r>
      <w:proofErr w:type="spellEnd"/>
      <w:r w:rsidRPr="0088024D">
        <w:rPr>
          <w:rFonts w:eastAsiaTheme="minorHAnsi"/>
          <w:szCs w:val="24"/>
        </w:rPr>
        <w:t xml:space="preserve">(A), naktį - 2-3 </w:t>
      </w:r>
      <w:proofErr w:type="spellStart"/>
      <w:r w:rsidRPr="0088024D">
        <w:rPr>
          <w:rFonts w:eastAsiaTheme="minorHAnsi"/>
          <w:szCs w:val="24"/>
        </w:rPr>
        <w:t>dB</w:t>
      </w:r>
      <w:proofErr w:type="spellEnd"/>
      <w:r w:rsidRPr="0088024D">
        <w:rPr>
          <w:rFonts w:eastAsiaTheme="minorHAnsi"/>
          <w:szCs w:val="24"/>
        </w:rPr>
        <w:t xml:space="preserve">(A). Prognozuojama, kad, dėl SCHMITZ CARGOBULL BALTIC UAB </w:t>
      </w:r>
      <w:proofErr w:type="spellStart"/>
      <w:r w:rsidRPr="0088024D">
        <w:rPr>
          <w:rFonts w:eastAsiaTheme="minorHAnsi"/>
          <w:szCs w:val="24"/>
        </w:rPr>
        <w:t>izoterminių</w:t>
      </w:r>
      <w:proofErr w:type="spellEnd"/>
      <w:r w:rsidRPr="0088024D">
        <w:rPr>
          <w:rFonts w:eastAsiaTheme="minorHAnsi"/>
          <w:szCs w:val="24"/>
        </w:rPr>
        <w:t xml:space="preserve"> kėbulų, puspriekabių ir priekabų gamybos ūkinės veiklos, autotransporto sukeliamas triukšmo lygis šio gyvenamojo namo aplinkoje nepadidės</w:t>
      </w:r>
      <w:r w:rsidR="00F6721F">
        <w:rPr>
          <w:rFonts w:eastAsiaTheme="minorHAnsi"/>
          <w:szCs w:val="24"/>
        </w:rPr>
        <w:t xml:space="preserve"> ateityje</w:t>
      </w:r>
      <w:r w:rsidRPr="0088024D">
        <w:rPr>
          <w:rFonts w:eastAsiaTheme="minorHAnsi"/>
          <w:szCs w:val="24"/>
        </w:rPr>
        <w:t>.</w:t>
      </w:r>
    </w:p>
    <w:p w14:paraId="217D15B9" w14:textId="69009533" w:rsidR="002D5066" w:rsidRDefault="00F6721F" w:rsidP="007A2139">
      <w:pPr>
        <w:autoSpaceDE w:val="0"/>
        <w:autoSpaceDN w:val="0"/>
        <w:adjustRightInd w:val="0"/>
        <w:spacing w:line="276" w:lineRule="auto"/>
        <w:ind w:firstLine="567"/>
        <w:jc w:val="both"/>
        <w:rPr>
          <w:rFonts w:ascii="TimesNewRomanPSMT" w:eastAsiaTheme="minorHAnsi" w:hAnsi="TimesNewRomanPSMT" w:cs="TimesNewRomanPSMT"/>
          <w:szCs w:val="24"/>
        </w:rPr>
      </w:pPr>
      <w:r>
        <w:rPr>
          <w:rFonts w:ascii="TimesNewRomanPSMT" w:eastAsiaTheme="minorHAnsi" w:hAnsi="TimesNewRomanPSMT" w:cs="TimesNewRomanPSMT"/>
          <w:szCs w:val="24"/>
        </w:rPr>
        <w:t>Vertinama</w:t>
      </w:r>
      <w:r w:rsidR="007A2139">
        <w:rPr>
          <w:rFonts w:ascii="TimesNewRomanPSMT" w:eastAsiaTheme="minorHAnsi" w:hAnsi="TimesNewRomanPSMT" w:cs="TimesNewRomanPSMT"/>
          <w:szCs w:val="24"/>
        </w:rPr>
        <w:t xml:space="preserve">, kad, dėl SCHMITZ CARGOBULL BALTIC UAB </w:t>
      </w:r>
      <w:proofErr w:type="spellStart"/>
      <w:r w:rsidR="007A2139">
        <w:rPr>
          <w:rFonts w:ascii="TimesNewRomanPSMT" w:eastAsiaTheme="minorHAnsi" w:hAnsi="TimesNewRomanPSMT" w:cs="TimesNewRomanPSMT"/>
          <w:szCs w:val="24"/>
        </w:rPr>
        <w:t>izoterminių</w:t>
      </w:r>
      <w:proofErr w:type="spellEnd"/>
      <w:r w:rsidR="007A2139">
        <w:rPr>
          <w:rFonts w:eastAsiaTheme="minorHAnsi"/>
          <w:szCs w:val="24"/>
        </w:rPr>
        <w:t xml:space="preserve"> </w:t>
      </w:r>
      <w:r w:rsidR="007A2139">
        <w:rPr>
          <w:rFonts w:ascii="TimesNewRomanPSMT" w:eastAsiaTheme="minorHAnsi" w:hAnsi="TimesNewRomanPSMT" w:cs="TimesNewRomanPSMT"/>
          <w:szCs w:val="24"/>
        </w:rPr>
        <w:t xml:space="preserve">kėbulų, puspriekabių ir priekabų gamybos ūkinės veiklos, </w:t>
      </w:r>
      <w:proofErr w:type="spellStart"/>
      <w:r w:rsidR="007A2139">
        <w:rPr>
          <w:rFonts w:ascii="TimesNewRomanPSMT" w:eastAsiaTheme="minorHAnsi" w:hAnsi="TimesNewRomanPSMT" w:cs="TimesNewRomanPSMT"/>
          <w:szCs w:val="24"/>
        </w:rPr>
        <w:t>Lėkiškio</w:t>
      </w:r>
      <w:proofErr w:type="spellEnd"/>
      <w:r w:rsidR="007A2139">
        <w:rPr>
          <w:rFonts w:ascii="TimesNewRomanPSMT" w:eastAsiaTheme="minorHAnsi" w:hAnsi="TimesNewRomanPSMT" w:cs="TimesNewRomanPSMT"/>
          <w:szCs w:val="24"/>
        </w:rPr>
        <w:t xml:space="preserve"> gatvėje esančio artimiausio gyvenamojo namo aplinkoje autotransporto sukeliamas triukšmo lygis padidė</w:t>
      </w:r>
      <w:r>
        <w:rPr>
          <w:rFonts w:ascii="TimesNewRomanPSMT" w:eastAsiaTheme="minorHAnsi" w:hAnsi="TimesNewRomanPSMT" w:cs="TimesNewRomanPSMT"/>
          <w:szCs w:val="24"/>
        </w:rPr>
        <w:t>ja</w:t>
      </w:r>
      <w:r w:rsidR="007A2139">
        <w:rPr>
          <w:rFonts w:ascii="TimesNewRomanPSMT" w:eastAsiaTheme="minorHAnsi" w:hAnsi="TimesNewRomanPSMT" w:cs="TimesNewRomanPSMT"/>
          <w:szCs w:val="24"/>
        </w:rPr>
        <w:t xml:space="preserve"> 1 </w:t>
      </w:r>
      <w:proofErr w:type="spellStart"/>
      <w:r w:rsidR="007A2139">
        <w:rPr>
          <w:rFonts w:ascii="TimesNewRomanPSMT" w:eastAsiaTheme="minorHAnsi" w:hAnsi="TimesNewRomanPSMT" w:cs="TimesNewRomanPSMT"/>
          <w:szCs w:val="24"/>
        </w:rPr>
        <w:t>dB</w:t>
      </w:r>
      <w:proofErr w:type="spellEnd"/>
      <w:r w:rsidR="007A2139">
        <w:rPr>
          <w:rFonts w:ascii="TimesNewRomanPSMT" w:eastAsiaTheme="minorHAnsi" w:hAnsi="TimesNewRomanPSMT" w:cs="TimesNewRomanPSMT"/>
          <w:szCs w:val="24"/>
        </w:rPr>
        <w:t>(A), tačiau nevirš</w:t>
      </w:r>
      <w:r>
        <w:rPr>
          <w:rFonts w:ascii="TimesNewRomanPSMT" w:eastAsiaTheme="minorHAnsi" w:hAnsi="TimesNewRomanPSMT" w:cs="TimesNewRomanPSMT"/>
          <w:szCs w:val="24"/>
        </w:rPr>
        <w:t>ija</w:t>
      </w:r>
      <w:r w:rsidR="007A2139">
        <w:rPr>
          <w:rFonts w:ascii="TimesNewRomanPSMT" w:eastAsiaTheme="minorHAnsi" w:hAnsi="TimesNewRomanPSMT" w:cs="TimesNewRomanPSMT"/>
          <w:szCs w:val="24"/>
        </w:rPr>
        <w:t xml:space="preserve"> leistinų ribinių dydžių, reglamentuojamų pagal HN 33:2011 1 lentelės 3 punktą (1 lentelė).</w:t>
      </w:r>
    </w:p>
    <w:p w14:paraId="5F9FFCD9" w14:textId="17B3FBFB" w:rsidR="008310DA" w:rsidRDefault="008310DA" w:rsidP="007A2139">
      <w:pPr>
        <w:autoSpaceDE w:val="0"/>
        <w:autoSpaceDN w:val="0"/>
        <w:adjustRightInd w:val="0"/>
        <w:spacing w:line="276" w:lineRule="auto"/>
        <w:ind w:firstLine="567"/>
        <w:jc w:val="both"/>
        <w:rPr>
          <w:rFonts w:ascii="TimesNewRomanPSMT" w:eastAsiaTheme="minorHAnsi" w:hAnsi="TimesNewRomanPSMT" w:cs="TimesNewRomanPSMT"/>
          <w:szCs w:val="24"/>
        </w:rPr>
      </w:pPr>
    </w:p>
    <w:p w14:paraId="6ED69C48" w14:textId="43F1E8BE" w:rsidR="008310DA" w:rsidRPr="008310DA" w:rsidRDefault="008310DA" w:rsidP="007A2139">
      <w:pPr>
        <w:autoSpaceDE w:val="0"/>
        <w:autoSpaceDN w:val="0"/>
        <w:adjustRightInd w:val="0"/>
        <w:spacing w:line="276" w:lineRule="auto"/>
        <w:ind w:firstLine="567"/>
        <w:jc w:val="both"/>
        <w:rPr>
          <w:rFonts w:ascii="TimesNewRomanPSMT" w:eastAsiaTheme="minorHAnsi" w:hAnsi="TimesNewRomanPSMT" w:cs="TimesNewRomanPSMT"/>
          <w:color w:val="002060"/>
          <w:szCs w:val="24"/>
        </w:rPr>
      </w:pPr>
      <w:bookmarkStart w:id="26" w:name="_Hlk26425740"/>
      <w:r w:rsidRPr="008310DA">
        <w:rPr>
          <w:rFonts w:ascii="TimesNewRomanPSMT" w:eastAsiaTheme="minorHAnsi" w:hAnsi="TimesNewRomanPSMT" w:cs="TimesNewRomanPSMT"/>
          <w:color w:val="002060"/>
          <w:szCs w:val="24"/>
        </w:rPr>
        <w:t xml:space="preserve">Triukšmo vertinimo ataskaita pateikta </w:t>
      </w:r>
      <w:r w:rsidRPr="008310DA">
        <w:rPr>
          <w:rFonts w:ascii="TimesNewRomanPSMT" w:eastAsiaTheme="minorHAnsi" w:hAnsi="TimesNewRomanPSMT" w:cs="TimesNewRomanPSMT"/>
          <w:b/>
          <w:bCs/>
          <w:color w:val="002060"/>
          <w:szCs w:val="24"/>
        </w:rPr>
        <w:t>Priede Nr. 1</w:t>
      </w:r>
      <w:bookmarkEnd w:id="26"/>
      <w:r w:rsidR="009D5F76">
        <w:rPr>
          <w:rFonts w:ascii="TimesNewRomanPSMT" w:eastAsiaTheme="minorHAnsi" w:hAnsi="TimesNewRomanPSMT" w:cs="TimesNewRomanPSMT"/>
          <w:b/>
          <w:bCs/>
          <w:color w:val="002060"/>
          <w:szCs w:val="24"/>
        </w:rPr>
        <w:t>3</w:t>
      </w:r>
      <w:r w:rsidRPr="008310DA">
        <w:rPr>
          <w:rFonts w:ascii="TimesNewRomanPSMT" w:eastAsiaTheme="minorHAnsi" w:hAnsi="TimesNewRomanPSMT" w:cs="TimesNewRomanPSMT"/>
          <w:color w:val="002060"/>
          <w:szCs w:val="24"/>
        </w:rPr>
        <w:t>.</w:t>
      </w:r>
    </w:p>
    <w:p w14:paraId="6C15FB08" w14:textId="39802D0D" w:rsidR="00B03F7A" w:rsidRDefault="00B03F7A" w:rsidP="00817ED1">
      <w:pPr>
        <w:jc w:val="both"/>
        <w:rPr>
          <w:szCs w:val="24"/>
          <w:lang w:eastAsia="lt-LT"/>
        </w:rPr>
      </w:pPr>
    </w:p>
    <w:p w14:paraId="054D154F" w14:textId="79372A0C" w:rsidR="00EB113F" w:rsidRDefault="00EB113F" w:rsidP="00817ED1">
      <w:pPr>
        <w:jc w:val="both"/>
        <w:rPr>
          <w:szCs w:val="24"/>
          <w:lang w:eastAsia="lt-LT"/>
        </w:rPr>
      </w:pPr>
    </w:p>
    <w:p w14:paraId="545510F5" w14:textId="5E7877EB" w:rsidR="00EB113F" w:rsidRDefault="00EB113F" w:rsidP="00817ED1">
      <w:pPr>
        <w:jc w:val="both"/>
        <w:rPr>
          <w:szCs w:val="24"/>
          <w:lang w:eastAsia="lt-LT"/>
        </w:rPr>
      </w:pPr>
    </w:p>
    <w:p w14:paraId="4E9D684F" w14:textId="77777777" w:rsidR="00EB113F" w:rsidRPr="005413DD" w:rsidRDefault="00EB113F" w:rsidP="00817ED1">
      <w:pPr>
        <w:jc w:val="both"/>
        <w:rPr>
          <w:szCs w:val="24"/>
          <w:lang w:eastAsia="lt-LT"/>
        </w:rPr>
      </w:pPr>
    </w:p>
    <w:p w14:paraId="66E280F5" w14:textId="65C0467A" w:rsidR="0071653A" w:rsidRPr="00D14CCF" w:rsidRDefault="0071653A" w:rsidP="000834CD">
      <w:pPr>
        <w:spacing w:line="276" w:lineRule="auto"/>
        <w:ind w:firstLine="567"/>
        <w:jc w:val="both"/>
        <w:rPr>
          <w:b/>
          <w:bCs/>
          <w:szCs w:val="24"/>
          <w:lang w:eastAsia="lt-LT"/>
        </w:rPr>
      </w:pPr>
      <w:r w:rsidRPr="00D14CCF">
        <w:rPr>
          <w:b/>
          <w:bCs/>
          <w:szCs w:val="24"/>
          <w:lang w:eastAsia="lt-LT"/>
        </w:rPr>
        <w:lastRenderedPageBreak/>
        <w:t>28. Triukšmo mažinimo priemonės.</w:t>
      </w:r>
    </w:p>
    <w:p w14:paraId="1C5CA9DD" w14:textId="3E97CE01" w:rsidR="00D14CCF" w:rsidRDefault="000834CD" w:rsidP="000834CD">
      <w:pPr>
        <w:spacing w:line="276" w:lineRule="auto"/>
        <w:ind w:firstLine="567"/>
        <w:jc w:val="both"/>
        <w:rPr>
          <w:szCs w:val="24"/>
        </w:rPr>
      </w:pPr>
      <w:r w:rsidRPr="000834CD">
        <w:rPr>
          <w:szCs w:val="24"/>
        </w:rPr>
        <w:t>Lietuvos Respublikos Triukšmo valdymo įstatymas nereglamentuoja triukšmo šaltinių valdytojo pareigos vykdyti triukšmo monitoringą. Įstatymas nustato, kad triukšmo šaltinių valdytojas privalo laikytis nustatytų triukšmo ribinių dydžių ir užtikrinti, kad naudojamų įrenginių triukšmo lygis neviršytų vietovei, kurioje naudojami triukšmo šaltiniai, nustatytų triukšmo ribinių dydžių. Aplinkos oro taršos kontrolę numatoma vykdyti pagal Lietuvos Respublikos aplinkos ministro 2009 m. rugsėjo 16 d. įsakymu Nr. D1-546 „Dėl Ūkio subjektų aplinkos monitoringo nuostatų patvirtinimo“ (Žin. 2009, Nr. 113-4831 ir vėlesni pakeitimai) patvirtintais „Ūkio subjektų aplinkos monitoringo nuostatais“. Poveikio visuomenės sveikatai vertinimo stebėsena netikslinga, nes neigiamas poveikis visuomenės sveikatai nenustatytas.</w:t>
      </w:r>
    </w:p>
    <w:p w14:paraId="60C6C4F8" w14:textId="72CD8684" w:rsidR="008310DA" w:rsidRDefault="008310DA" w:rsidP="000834CD">
      <w:pPr>
        <w:spacing w:line="276" w:lineRule="auto"/>
        <w:ind w:firstLine="567"/>
        <w:jc w:val="both"/>
        <w:rPr>
          <w:szCs w:val="24"/>
        </w:rPr>
      </w:pPr>
    </w:p>
    <w:p w14:paraId="51AE5C4E" w14:textId="264BAE2C" w:rsidR="005C14BB" w:rsidRDefault="005C14BB" w:rsidP="000834CD">
      <w:pPr>
        <w:spacing w:line="276" w:lineRule="auto"/>
        <w:ind w:firstLine="567"/>
        <w:jc w:val="both"/>
        <w:rPr>
          <w:szCs w:val="24"/>
        </w:rPr>
      </w:pPr>
      <w:bookmarkStart w:id="27" w:name="_Hlk26425749"/>
      <w:r w:rsidRPr="005C14BB">
        <w:rPr>
          <w:color w:val="002060"/>
          <w:szCs w:val="24"/>
        </w:rPr>
        <w:t xml:space="preserve">Poveikio visuomenės sveikatai vertinimo ataskaita pateikta </w:t>
      </w:r>
      <w:r w:rsidRPr="005C14BB">
        <w:rPr>
          <w:b/>
          <w:bCs/>
          <w:color w:val="002060"/>
          <w:szCs w:val="24"/>
        </w:rPr>
        <w:t>Priede Nr. 1</w:t>
      </w:r>
      <w:bookmarkEnd w:id="27"/>
      <w:r w:rsidR="009D5F76">
        <w:rPr>
          <w:b/>
          <w:bCs/>
          <w:color w:val="002060"/>
          <w:szCs w:val="24"/>
        </w:rPr>
        <w:t>4</w:t>
      </w:r>
      <w:r w:rsidRPr="005C14BB">
        <w:rPr>
          <w:color w:val="002060"/>
          <w:szCs w:val="24"/>
        </w:rPr>
        <w:t>.</w:t>
      </w:r>
      <w:r>
        <w:rPr>
          <w:szCs w:val="24"/>
        </w:rPr>
        <w:t xml:space="preserve"> </w:t>
      </w:r>
    </w:p>
    <w:p w14:paraId="0C0AEE18" w14:textId="77777777" w:rsidR="0060513C" w:rsidRPr="00D14CCF" w:rsidRDefault="0060513C" w:rsidP="0071653A">
      <w:pPr>
        <w:ind w:firstLine="567"/>
        <w:jc w:val="both"/>
        <w:rPr>
          <w:szCs w:val="24"/>
          <w:lang w:eastAsia="lt-LT"/>
        </w:rPr>
      </w:pPr>
    </w:p>
    <w:p w14:paraId="1A7A1B8F" w14:textId="77777777" w:rsidR="0071653A" w:rsidRPr="00D14CCF" w:rsidRDefault="0071653A" w:rsidP="00EB113F">
      <w:pPr>
        <w:spacing w:line="276" w:lineRule="auto"/>
        <w:ind w:firstLine="567"/>
        <w:jc w:val="both"/>
        <w:rPr>
          <w:szCs w:val="24"/>
          <w:lang w:eastAsia="lt-LT"/>
        </w:rPr>
      </w:pPr>
      <w:r w:rsidRPr="00D14CCF">
        <w:rPr>
          <w:b/>
          <w:bCs/>
          <w:szCs w:val="24"/>
          <w:lang w:eastAsia="lt-LT"/>
        </w:rPr>
        <w:t>29. Įrenginyje vykdomos veiklos metu skleidžiami kvapai</w:t>
      </w:r>
      <w:r w:rsidRPr="00D14CCF">
        <w:rPr>
          <w:szCs w:val="24"/>
          <w:lang w:eastAsia="lt-LT"/>
        </w:rPr>
        <w:t>.</w:t>
      </w:r>
    </w:p>
    <w:p w14:paraId="59070EBC" w14:textId="288BB015" w:rsidR="00D14CCF" w:rsidRPr="00303450" w:rsidRDefault="00EB113F" w:rsidP="00303450">
      <w:pPr>
        <w:spacing w:line="276" w:lineRule="auto"/>
        <w:ind w:firstLine="567"/>
        <w:jc w:val="both"/>
        <w:rPr>
          <w:szCs w:val="24"/>
        </w:rPr>
      </w:pPr>
      <w:r w:rsidRPr="00303450">
        <w:rPr>
          <w:szCs w:val="24"/>
        </w:rPr>
        <w:t xml:space="preserve">Kvapų taršos ataskaitoje vertinti </w:t>
      </w:r>
      <w:r w:rsidR="00265003">
        <w:rPr>
          <w:szCs w:val="24"/>
        </w:rPr>
        <w:t>7</w:t>
      </w:r>
      <w:r w:rsidRPr="00303450">
        <w:rPr>
          <w:szCs w:val="24"/>
        </w:rPr>
        <w:t xml:space="preserve"> oro taršos šaltiniai iš kurių į aplinką išsiskiria kvapo slenksčio vertę turintys teršalai:</w:t>
      </w:r>
    </w:p>
    <w:p w14:paraId="35374AAD" w14:textId="633E20AD" w:rsidR="00EB113F" w:rsidRPr="00303450" w:rsidRDefault="00EB113F" w:rsidP="00303450">
      <w:pPr>
        <w:pStyle w:val="ListParagraph"/>
        <w:numPr>
          <w:ilvl w:val="0"/>
          <w:numId w:val="17"/>
        </w:numPr>
        <w:autoSpaceDE w:val="0"/>
        <w:autoSpaceDN w:val="0"/>
        <w:adjustRightInd w:val="0"/>
        <w:spacing w:line="276" w:lineRule="auto"/>
        <w:jc w:val="both"/>
        <w:rPr>
          <w:rFonts w:eastAsiaTheme="minorHAnsi"/>
          <w:color w:val="000000"/>
          <w:szCs w:val="24"/>
        </w:rPr>
      </w:pPr>
      <w:r w:rsidRPr="00303450">
        <w:rPr>
          <w:rFonts w:eastAsiaTheme="minorHAnsi"/>
          <w:i/>
          <w:iCs/>
          <w:color w:val="000000"/>
          <w:szCs w:val="24"/>
        </w:rPr>
        <w:t xml:space="preserve">Organizuotas taršos šaltinis Nr. 035 – </w:t>
      </w:r>
      <w:r w:rsidRPr="00303450">
        <w:rPr>
          <w:rFonts w:eastAsiaTheme="minorHAnsi"/>
          <w:color w:val="000000"/>
          <w:szCs w:val="24"/>
        </w:rPr>
        <w:t xml:space="preserve">Elektros srovės generatorius "WAI 150". Iš taršos šaltinio išsiskiria sieros dioksidas; </w:t>
      </w:r>
    </w:p>
    <w:p w14:paraId="52F0F462" w14:textId="3D5EA591" w:rsidR="00EB113F" w:rsidRPr="00303450" w:rsidRDefault="00EB113F" w:rsidP="00303450">
      <w:pPr>
        <w:pStyle w:val="ListParagraph"/>
        <w:numPr>
          <w:ilvl w:val="0"/>
          <w:numId w:val="17"/>
        </w:numPr>
        <w:autoSpaceDE w:val="0"/>
        <w:autoSpaceDN w:val="0"/>
        <w:adjustRightInd w:val="0"/>
        <w:spacing w:line="276" w:lineRule="auto"/>
        <w:jc w:val="both"/>
        <w:rPr>
          <w:rFonts w:eastAsiaTheme="minorHAnsi"/>
          <w:color w:val="000000"/>
          <w:szCs w:val="24"/>
        </w:rPr>
      </w:pPr>
      <w:r w:rsidRPr="00303450">
        <w:rPr>
          <w:rFonts w:eastAsiaTheme="minorHAnsi"/>
          <w:i/>
          <w:iCs/>
          <w:color w:val="000000"/>
          <w:szCs w:val="24"/>
        </w:rPr>
        <w:t>Organizuoti taršos šaltiniai Nr. 203, Nr. 204, Nr. 205, Nr. 206, Nr. 209 ir Nr. 210 –</w:t>
      </w:r>
      <w:r w:rsidR="00733B07">
        <w:rPr>
          <w:rFonts w:eastAsiaTheme="minorHAnsi"/>
          <w:i/>
          <w:iCs/>
          <w:color w:val="000000"/>
          <w:szCs w:val="24"/>
        </w:rPr>
        <w:t xml:space="preserve"> </w:t>
      </w:r>
      <w:proofErr w:type="spellStart"/>
      <w:r w:rsidRPr="00303450">
        <w:rPr>
          <w:rFonts w:eastAsiaTheme="minorHAnsi"/>
          <w:color w:val="000000"/>
          <w:szCs w:val="24"/>
        </w:rPr>
        <w:t>izoterminių</w:t>
      </w:r>
      <w:proofErr w:type="spellEnd"/>
      <w:r w:rsidRPr="00303450">
        <w:rPr>
          <w:rFonts w:eastAsiaTheme="minorHAnsi"/>
          <w:color w:val="000000"/>
          <w:szCs w:val="24"/>
        </w:rPr>
        <w:t xml:space="preserve"> plokščių gamyba. Iš taršos šaltinio išsiskiria: 1,2,4 </w:t>
      </w:r>
      <w:proofErr w:type="spellStart"/>
      <w:r w:rsidRPr="00303450">
        <w:rPr>
          <w:rFonts w:eastAsiaTheme="minorHAnsi"/>
          <w:color w:val="000000"/>
          <w:szCs w:val="24"/>
        </w:rPr>
        <w:t>trimetilbenzenas</w:t>
      </w:r>
      <w:proofErr w:type="spellEnd"/>
      <w:r w:rsidRPr="00303450">
        <w:rPr>
          <w:rFonts w:eastAsiaTheme="minorHAnsi"/>
          <w:color w:val="000000"/>
          <w:szCs w:val="24"/>
        </w:rPr>
        <w:t xml:space="preserve">, acetonas, butanolis, </w:t>
      </w:r>
      <w:proofErr w:type="spellStart"/>
      <w:r w:rsidRPr="00303450">
        <w:rPr>
          <w:rFonts w:eastAsiaTheme="minorHAnsi"/>
          <w:color w:val="000000"/>
          <w:szCs w:val="24"/>
        </w:rPr>
        <w:t>butilacetatas</w:t>
      </w:r>
      <w:proofErr w:type="spellEnd"/>
      <w:r w:rsidRPr="00303450">
        <w:rPr>
          <w:rFonts w:eastAsiaTheme="minorHAnsi"/>
          <w:color w:val="000000"/>
          <w:szCs w:val="24"/>
        </w:rPr>
        <w:t xml:space="preserve">, </w:t>
      </w:r>
      <w:proofErr w:type="spellStart"/>
      <w:r w:rsidRPr="00303450">
        <w:rPr>
          <w:rFonts w:eastAsiaTheme="minorHAnsi"/>
          <w:color w:val="000000"/>
          <w:szCs w:val="24"/>
        </w:rPr>
        <w:t>cikloheksanas</w:t>
      </w:r>
      <w:proofErr w:type="spellEnd"/>
      <w:r w:rsidRPr="00303450">
        <w:rPr>
          <w:rFonts w:eastAsiaTheme="minorHAnsi"/>
          <w:color w:val="000000"/>
          <w:szCs w:val="24"/>
        </w:rPr>
        <w:t xml:space="preserve">, </w:t>
      </w:r>
      <w:proofErr w:type="spellStart"/>
      <w:r w:rsidRPr="00303450">
        <w:rPr>
          <w:rFonts w:eastAsiaTheme="minorHAnsi"/>
          <w:color w:val="000000"/>
          <w:szCs w:val="24"/>
        </w:rPr>
        <w:t>difenilmetandiizocionatas</w:t>
      </w:r>
      <w:proofErr w:type="spellEnd"/>
      <w:r w:rsidRPr="00303450">
        <w:rPr>
          <w:rFonts w:eastAsiaTheme="minorHAnsi"/>
          <w:color w:val="000000"/>
          <w:szCs w:val="24"/>
        </w:rPr>
        <w:t xml:space="preserve">, </w:t>
      </w:r>
      <w:proofErr w:type="spellStart"/>
      <w:r w:rsidRPr="00303450">
        <w:rPr>
          <w:rFonts w:eastAsiaTheme="minorHAnsi"/>
          <w:color w:val="000000"/>
          <w:szCs w:val="24"/>
        </w:rPr>
        <w:t>dimetilo</w:t>
      </w:r>
      <w:proofErr w:type="spellEnd"/>
      <w:r w:rsidRPr="00303450">
        <w:rPr>
          <w:rFonts w:eastAsiaTheme="minorHAnsi"/>
          <w:color w:val="000000"/>
          <w:szCs w:val="24"/>
        </w:rPr>
        <w:t xml:space="preserve"> eteris, etanolis, </w:t>
      </w:r>
      <w:proofErr w:type="spellStart"/>
      <w:r w:rsidRPr="00303450">
        <w:rPr>
          <w:rFonts w:eastAsiaTheme="minorHAnsi"/>
          <w:color w:val="000000"/>
          <w:szCs w:val="24"/>
        </w:rPr>
        <w:t>etilacetatas</w:t>
      </w:r>
      <w:proofErr w:type="spellEnd"/>
      <w:r w:rsidRPr="00303450">
        <w:rPr>
          <w:rFonts w:eastAsiaTheme="minorHAnsi"/>
          <w:color w:val="000000"/>
          <w:szCs w:val="24"/>
        </w:rPr>
        <w:t xml:space="preserve">, </w:t>
      </w:r>
      <w:proofErr w:type="spellStart"/>
      <w:r w:rsidRPr="00303450">
        <w:rPr>
          <w:rFonts w:eastAsiaTheme="minorHAnsi"/>
          <w:color w:val="000000"/>
          <w:szCs w:val="24"/>
        </w:rPr>
        <w:t>etilbenzenas</w:t>
      </w:r>
      <w:proofErr w:type="spellEnd"/>
      <w:r w:rsidRPr="00303450">
        <w:rPr>
          <w:rFonts w:eastAsiaTheme="minorHAnsi"/>
          <w:color w:val="000000"/>
          <w:szCs w:val="24"/>
        </w:rPr>
        <w:t xml:space="preserve">, etilenglikolis, </w:t>
      </w:r>
      <w:proofErr w:type="spellStart"/>
      <w:r w:rsidRPr="00303450">
        <w:rPr>
          <w:rFonts w:eastAsiaTheme="minorHAnsi"/>
          <w:color w:val="000000"/>
          <w:szCs w:val="24"/>
        </w:rPr>
        <w:t>izobutanolis</w:t>
      </w:r>
      <w:proofErr w:type="spellEnd"/>
      <w:r w:rsidRPr="00303450">
        <w:rPr>
          <w:rFonts w:eastAsiaTheme="minorHAnsi"/>
          <w:color w:val="000000"/>
          <w:szCs w:val="24"/>
        </w:rPr>
        <w:t xml:space="preserve">, </w:t>
      </w:r>
      <w:proofErr w:type="spellStart"/>
      <w:r w:rsidRPr="00303450">
        <w:rPr>
          <w:rFonts w:eastAsiaTheme="minorHAnsi"/>
          <w:color w:val="000000"/>
          <w:szCs w:val="24"/>
        </w:rPr>
        <w:t>izobutilacetatas</w:t>
      </w:r>
      <w:proofErr w:type="spellEnd"/>
      <w:r w:rsidRPr="00303450">
        <w:rPr>
          <w:rFonts w:eastAsiaTheme="minorHAnsi"/>
          <w:color w:val="000000"/>
          <w:szCs w:val="24"/>
        </w:rPr>
        <w:t xml:space="preserve">, </w:t>
      </w:r>
      <w:proofErr w:type="spellStart"/>
      <w:r w:rsidRPr="00303450">
        <w:rPr>
          <w:rFonts w:eastAsiaTheme="minorHAnsi"/>
          <w:color w:val="000000"/>
          <w:szCs w:val="24"/>
        </w:rPr>
        <w:t>izopropanolis</w:t>
      </w:r>
      <w:proofErr w:type="spellEnd"/>
      <w:r w:rsidRPr="00303450">
        <w:rPr>
          <w:rFonts w:eastAsiaTheme="minorHAnsi"/>
          <w:color w:val="000000"/>
          <w:szCs w:val="24"/>
        </w:rPr>
        <w:t xml:space="preserve">, </w:t>
      </w:r>
      <w:proofErr w:type="spellStart"/>
      <w:r w:rsidRPr="00303450">
        <w:rPr>
          <w:rFonts w:eastAsiaTheme="minorHAnsi"/>
          <w:color w:val="000000"/>
          <w:szCs w:val="24"/>
        </w:rPr>
        <w:t>izopropilbenzenas</w:t>
      </w:r>
      <w:proofErr w:type="spellEnd"/>
      <w:r w:rsidRPr="00303450">
        <w:rPr>
          <w:rFonts w:eastAsiaTheme="minorHAnsi"/>
          <w:color w:val="000000"/>
          <w:szCs w:val="24"/>
        </w:rPr>
        <w:t xml:space="preserve">, </w:t>
      </w:r>
      <w:proofErr w:type="spellStart"/>
      <w:r w:rsidRPr="00303450">
        <w:rPr>
          <w:rFonts w:eastAsiaTheme="minorHAnsi"/>
          <w:color w:val="000000"/>
          <w:szCs w:val="24"/>
        </w:rPr>
        <w:t>ksilenas</w:t>
      </w:r>
      <w:proofErr w:type="spellEnd"/>
      <w:r w:rsidRPr="00303450">
        <w:rPr>
          <w:rFonts w:eastAsiaTheme="minorHAnsi"/>
          <w:color w:val="000000"/>
          <w:szCs w:val="24"/>
        </w:rPr>
        <w:t xml:space="preserve">, metanolis, </w:t>
      </w:r>
      <w:proofErr w:type="spellStart"/>
      <w:r w:rsidRPr="00303450">
        <w:rPr>
          <w:rFonts w:eastAsiaTheme="minorHAnsi"/>
          <w:color w:val="000000"/>
          <w:szCs w:val="24"/>
        </w:rPr>
        <w:t>metilizobutilketonas</w:t>
      </w:r>
      <w:proofErr w:type="spellEnd"/>
      <w:r w:rsidRPr="00303450">
        <w:rPr>
          <w:rFonts w:eastAsiaTheme="minorHAnsi"/>
          <w:color w:val="000000"/>
          <w:szCs w:val="24"/>
        </w:rPr>
        <w:t xml:space="preserve">, </w:t>
      </w:r>
      <w:proofErr w:type="spellStart"/>
      <w:r w:rsidRPr="00303450">
        <w:rPr>
          <w:rFonts w:eastAsiaTheme="minorHAnsi"/>
          <w:color w:val="000000"/>
          <w:szCs w:val="24"/>
        </w:rPr>
        <w:t>stirenas</w:t>
      </w:r>
      <w:proofErr w:type="spellEnd"/>
      <w:r w:rsidRPr="00303450">
        <w:rPr>
          <w:rFonts w:eastAsiaTheme="minorHAnsi"/>
          <w:color w:val="000000"/>
          <w:szCs w:val="24"/>
        </w:rPr>
        <w:t xml:space="preserve">, </w:t>
      </w:r>
      <w:proofErr w:type="spellStart"/>
      <w:r w:rsidRPr="00303450">
        <w:rPr>
          <w:rFonts w:eastAsiaTheme="minorHAnsi"/>
          <w:color w:val="000000"/>
          <w:szCs w:val="24"/>
        </w:rPr>
        <w:t>toluenas</w:t>
      </w:r>
      <w:proofErr w:type="spellEnd"/>
      <w:r w:rsidR="00682DBA">
        <w:rPr>
          <w:rFonts w:eastAsiaTheme="minorHAnsi"/>
          <w:color w:val="000000"/>
          <w:szCs w:val="24"/>
        </w:rPr>
        <w:t xml:space="preserve">. </w:t>
      </w:r>
    </w:p>
    <w:p w14:paraId="617866AF" w14:textId="1C34854B" w:rsidR="00EB113F" w:rsidRPr="00303450" w:rsidRDefault="00EB113F" w:rsidP="00303450">
      <w:pPr>
        <w:autoSpaceDE w:val="0"/>
        <w:autoSpaceDN w:val="0"/>
        <w:adjustRightInd w:val="0"/>
        <w:spacing w:line="276" w:lineRule="auto"/>
        <w:ind w:left="360"/>
        <w:jc w:val="both"/>
        <w:rPr>
          <w:rFonts w:eastAsiaTheme="minorHAnsi"/>
          <w:color w:val="000000"/>
          <w:szCs w:val="24"/>
        </w:rPr>
      </w:pPr>
    </w:p>
    <w:p w14:paraId="25EA4851" w14:textId="11EED240" w:rsidR="00EB113F" w:rsidRDefault="00EB113F" w:rsidP="00303450">
      <w:pPr>
        <w:autoSpaceDE w:val="0"/>
        <w:autoSpaceDN w:val="0"/>
        <w:adjustRightInd w:val="0"/>
        <w:spacing w:line="276" w:lineRule="auto"/>
        <w:ind w:left="360"/>
        <w:jc w:val="both"/>
        <w:rPr>
          <w:szCs w:val="24"/>
        </w:rPr>
      </w:pPr>
      <w:r w:rsidRPr="00303450">
        <w:rPr>
          <w:szCs w:val="24"/>
        </w:rPr>
        <w:t>Kvapų skaidos skaičiavimo rezultatai pateikiami žemiau:</w:t>
      </w:r>
    </w:p>
    <w:p w14:paraId="120492B5" w14:textId="77777777" w:rsidR="00265003" w:rsidRPr="00303450" w:rsidRDefault="00265003" w:rsidP="00303450">
      <w:pPr>
        <w:autoSpaceDE w:val="0"/>
        <w:autoSpaceDN w:val="0"/>
        <w:adjustRightInd w:val="0"/>
        <w:spacing w:line="276" w:lineRule="auto"/>
        <w:ind w:left="360"/>
        <w:jc w:val="both"/>
        <w:rPr>
          <w:szCs w:val="24"/>
        </w:rPr>
      </w:pPr>
    </w:p>
    <w:p w14:paraId="07B774CC" w14:textId="5A7AC9CC" w:rsidR="00EB113F" w:rsidRPr="00303450" w:rsidRDefault="00EB113F" w:rsidP="00303450">
      <w:pPr>
        <w:autoSpaceDE w:val="0"/>
        <w:autoSpaceDN w:val="0"/>
        <w:adjustRightInd w:val="0"/>
        <w:spacing w:line="276" w:lineRule="auto"/>
        <w:jc w:val="both"/>
        <w:rPr>
          <w:rFonts w:eastAsiaTheme="minorHAnsi"/>
          <w:b/>
          <w:bCs/>
          <w:i/>
          <w:iCs/>
          <w:color w:val="000000"/>
          <w:szCs w:val="24"/>
        </w:rPr>
      </w:pPr>
      <w:r w:rsidRPr="00303450">
        <w:rPr>
          <w:rFonts w:eastAsiaTheme="minorHAnsi"/>
          <w:b/>
          <w:bCs/>
          <w:i/>
          <w:iCs/>
          <w:color w:val="000000"/>
          <w:szCs w:val="24"/>
        </w:rPr>
        <w:t>Ties sklypo ribos</w:t>
      </w:r>
    </w:p>
    <w:p w14:paraId="5148406E" w14:textId="5E51CBC8" w:rsidR="00EB113F" w:rsidRPr="00303450" w:rsidRDefault="00EB113F" w:rsidP="00303450">
      <w:pPr>
        <w:pStyle w:val="ListParagraph"/>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t xml:space="preserve">Šiaurinė sklypo dalis – 0,5-0,9 </w:t>
      </w:r>
      <w:r w:rsidRPr="00303450">
        <w:rPr>
          <w:szCs w:val="24"/>
        </w:rPr>
        <w:t>OUE/m</w:t>
      </w:r>
      <w:r w:rsidRPr="00303450">
        <w:rPr>
          <w:szCs w:val="24"/>
          <w:vertAlign w:val="superscript"/>
        </w:rPr>
        <w:t>3</w:t>
      </w:r>
      <w:r w:rsidRPr="00303450">
        <w:rPr>
          <w:szCs w:val="24"/>
        </w:rPr>
        <w:t>;</w:t>
      </w:r>
    </w:p>
    <w:p w14:paraId="03039060" w14:textId="47B212AB" w:rsidR="00EB113F" w:rsidRPr="00303450" w:rsidRDefault="00EB113F" w:rsidP="00303450">
      <w:pPr>
        <w:pStyle w:val="ListParagraph"/>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t xml:space="preserve">Rytinė sklypo dalis – 0,5-0,6 </w:t>
      </w:r>
      <w:r w:rsidRPr="00303450">
        <w:rPr>
          <w:szCs w:val="24"/>
        </w:rPr>
        <w:t>OUE/m</w:t>
      </w:r>
      <w:r w:rsidRPr="00303450">
        <w:rPr>
          <w:szCs w:val="24"/>
          <w:vertAlign w:val="superscript"/>
        </w:rPr>
        <w:t>3</w:t>
      </w:r>
      <w:r w:rsidRPr="00303450">
        <w:rPr>
          <w:szCs w:val="24"/>
        </w:rPr>
        <w:t>;</w:t>
      </w:r>
    </w:p>
    <w:p w14:paraId="1582F846" w14:textId="5ACA772D" w:rsidR="00EB113F" w:rsidRPr="00303450" w:rsidRDefault="00EB113F" w:rsidP="00303450">
      <w:pPr>
        <w:pStyle w:val="ListParagraph"/>
        <w:numPr>
          <w:ilvl w:val="0"/>
          <w:numId w:val="18"/>
        </w:numPr>
        <w:autoSpaceDE w:val="0"/>
        <w:autoSpaceDN w:val="0"/>
        <w:adjustRightInd w:val="0"/>
        <w:spacing w:line="276" w:lineRule="auto"/>
        <w:jc w:val="both"/>
        <w:rPr>
          <w:rFonts w:eastAsiaTheme="minorHAnsi"/>
          <w:color w:val="000000"/>
          <w:szCs w:val="24"/>
        </w:rPr>
      </w:pPr>
      <w:r w:rsidRPr="00303450">
        <w:rPr>
          <w:szCs w:val="24"/>
        </w:rPr>
        <w:t>Pietinė sklypo dalis – 0,3-0,5 OUE/m</w:t>
      </w:r>
      <w:r w:rsidRPr="00303450">
        <w:rPr>
          <w:szCs w:val="24"/>
          <w:vertAlign w:val="superscript"/>
        </w:rPr>
        <w:t>3</w:t>
      </w:r>
      <w:r w:rsidRPr="00303450">
        <w:rPr>
          <w:szCs w:val="24"/>
        </w:rPr>
        <w:t>;</w:t>
      </w:r>
    </w:p>
    <w:p w14:paraId="244AEE50" w14:textId="547CD8BC" w:rsidR="00EB113F" w:rsidRPr="00265003" w:rsidRDefault="00EB113F" w:rsidP="00303450">
      <w:pPr>
        <w:pStyle w:val="ListParagraph"/>
        <w:numPr>
          <w:ilvl w:val="0"/>
          <w:numId w:val="18"/>
        </w:numPr>
        <w:autoSpaceDE w:val="0"/>
        <w:autoSpaceDN w:val="0"/>
        <w:adjustRightInd w:val="0"/>
        <w:spacing w:line="276" w:lineRule="auto"/>
        <w:jc w:val="both"/>
        <w:rPr>
          <w:rFonts w:eastAsiaTheme="minorHAnsi"/>
          <w:color w:val="000000"/>
          <w:szCs w:val="24"/>
        </w:rPr>
      </w:pPr>
      <w:r w:rsidRPr="00303450">
        <w:rPr>
          <w:szCs w:val="24"/>
        </w:rPr>
        <w:t>Vakarinė sklypo dalis – 0,3-0,6 OUE/m</w:t>
      </w:r>
      <w:r w:rsidRPr="00303450">
        <w:rPr>
          <w:szCs w:val="24"/>
          <w:vertAlign w:val="superscript"/>
        </w:rPr>
        <w:t>3</w:t>
      </w:r>
      <w:r w:rsidR="00C25057" w:rsidRPr="00303450">
        <w:rPr>
          <w:szCs w:val="24"/>
        </w:rPr>
        <w:t>.</w:t>
      </w:r>
    </w:p>
    <w:p w14:paraId="549379DD" w14:textId="77777777" w:rsidR="00265003" w:rsidRPr="00303450" w:rsidRDefault="00265003" w:rsidP="00265003">
      <w:pPr>
        <w:pStyle w:val="ListParagraph"/>
        <w:autoSpaceDE w:val="0"/>
        <w:autoSpaceDN w:val="0"/>
        <w:adjustRightInd w:val="0"/>
        <w:spacing w:line="276" w:lineRule="auto"/>
        <w:jc w:val="both"/>
        <w:rPr>
          <w:rFonts w:eastAsiaTheme="minorHAnsi"/>
          <w:color w:val="000000"/>
          <w:szCs w:val="24"/>
        </w:rPr>
      </w:pPr>
    </w:p>
    <w:p w14:paraId="77CFE413" w14:textId="78A75015" w:rsidR="00E0719F" w:rsidRPr="00303450" w:rsidRDefault="00E0719F" w:rsidP="00303450">
      <w:pPr>
        <w:autoSpaceDE w:val="0"/>
        <w:autoSpaceDN w:val="0"/>
        <w:adjustRightInd w:val="0"/>
        <w:spacing w:line="276" w:lineRule="auto"/>
        <w:jc w:val="both"/>
        <w:rPr>
          <w:rFonts w:eastAsiaTheme="minorHAnsi"/>
          <w:b/>
          <w:bCs/>
          <w:i/>
          <w:iCs/>
          <w:color w:val="000000"/>
          <w:szCs w:val="24"/>
        </w:rPr>
      </w:pPr>
      <w:r w:rsidRPr="00303450">
        <w:rPr>
          <w:rFonts w:eastAsiaTheme="minorHAnsi"/>
          <w:b/>
          <w:bCs/>
          <w:i/>
          <w:iCs/>
          <w:color w:val="000000"/>
          <w:szCs w:val="24"/>
        </w:rPr>
        <w:t xml:space="preserve">Gyvenamojoje aplinkoje </w:t>
      </w:r>
    </w:p>
    <w:p w14:paraId="7D6DB68B" w14:textId="05C7EFB6" w:rsidR="00E0719F" w:rsidRPr="00303450" w:rsidRDefault="00E0719F" w:rsidP="00303450">
      <w:pPr>
        <w:pStyle w:val="ListParagraph"/>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t xml:space="preserve">Tiekimo g. 3, Panevėžys – 0 </w:t>
      </w:r>
      <w:r w:rsidRPr="00303450">
        <w:rPr>
          <w:szCs w:val="24"/>
        </w:rPr>
        <w:t>OUE/m</w:t>
      </w:r>
      <w:r w:rsidRPr="00303450">
        <w:rPr>
          <w:szCs w:val="24"/>
          <w:vertAlign w:val="superscript"/>
        </w:rPr>
        <w:t>3</w:t>
      </w:r>
      <w:r w:rsidRPr="00303450">
        <w:rPr>
          <w:szCs w:val="24"/>
        </w:rPr>
        <w:t>;</w:t>
      </w:r>
    </w:p>
    <w:p w14:paraId="5C617C1C" w14:textId="5D840DDD" w:rsidR="00E0719F" w:rsidRPr="00303450" w:rsidRDefault="00E0719F" w:rsidP="00303450">
      <w:pPr>
        <w:pStyle w:val="ListParagraph"/>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lastRenderedPageBreak/>
        <w:t xml:space="preserve">Tiekimo g. 13A, Panevėžys – 0 </w:t>
      </w:r>
      <w:r w:rsidRPr="00303450">
        <w:rPr>
          <w:szCs w:val="24"/>
        </w:rPr>
        <w:t>OUE/m</w:t>
      </w:r>
      <w:r w:rsidRPr="00303450">
        <w:rPr>
          <w:szCs w:val="24"/>
          <w:vertAlign w:val="superscript"/>
        </w:rPr>
        <w:t>3</w:t>
      </w:r>
      <w:r w:rsidRPr="00303450">
        <w:rPr>
          <w:szCs w:val="24"/>
        </w:rPr>
        <w:t>;</w:t>
      </w:r>
    </w:p>
    <w:p w14:paraId="6E3D2ED5" w14:textId="624F56ED" w:rsidR="00E0719F" w:rsidRPr="00303450" w:rsidRDefault="00E0719F" w:rsidP="00303450">
      <w:pPr>
        <w:pStyle w:val="ListParagraph"/>
        <w:numPr>
          <w:ilvl w:val="0"/>
          <w:numId w:val="18"/>
        </w:numPr>
        <w:autoSpaceDE w:val="0"/>
        <w:autoSpaceDN w:val="0"/>
        <w:adjustRightInd w:val="0"/>
        <w:spacing w:line="276" w:lineRule="auto"/>
        <w:jc w:val="both"/>
        <w:rPr>
          <w:rFonts w:eastAsiaTheme="minorHAnsi"/>
          <w:color w:val="000000"/>
          <w:szCs w:val="24"/>
        </w:rPr>
      </w:pPr>
      <w:proofErr w:type="spellStart"/>
      <w:r w:rsidRPr="00303450">
        <w:rPr>
          <w:rFonts w:eastAsiaTheme="minorHAnsi"/>
          <w:color w:val="000000"/>
          <w:szCs w:val="24"/>
        </w:rPr>
        <w:t>Lekiškio</w:t>
      </w:r>
      <w:proofErr w:type="spellEnd"/>
      <w:r w:rsidRPr="00303450">
        <w:rPr>
          <w:rFonts w:eastAsiaTheme="minorHAnsi"/>
          <w:color w:val="000000"/>
          <w:szCs w:val="24"/>
        </w:rPr>
        <w:t xml:space="preserve"> g. 2, Panevėžys – 0,1 </w:t>
      </w:r>
      <w:r w:rsidRPr="00303450">
        <w:rPr>
          <w:szCs w:val="24"/>
        </w:rPr>
        <w:t>OUE/m</w:t>
      </w:r>
      <w:r w:rsidRPr="00303450">
        <w:rPr>
          <w:szCs w:val="24"/>
          <w:vertAlign w:val="superscript"/>
        </w:rPr>
        <w:t>3</w:t>
      </w:r>
      <w:r w:rsidRPr="00303450">
        <w:rPr>
          <w:szCs w:val="24"/>
        </w:rPr>
        <w:t>;</w:t>
      </w:r>
    </w:p>
    <w:p w14:paraId="18C6A1A2" w14:textId="1964ACBC" w:rsidR="00E0719F" w:rsidRPr="00303450" w:rsidRDefault="00E0719F" w:rsidP="00303450">
      <w:pPr>
        <w:pStyle w:val="ListParagraph"/>
        <w:numPr>
          <w:ilvl w:val="0"/>
          <w:numId w:val="18"/>
        </w:numPr>
        <w:autoSpaceDE w:val="0"/>
        <w:autoSpaceDN w:val="0"/>
        <w:adjustRightInd w:val="0"/>
        <w:spacing w:line="276" w:lineRule="auto"/>
        <w:jc w:val="both"/>
        <w:rPr>
          <w:rFonts w:eastAsiaTheme="minorHAnsi"/>
          <w:color w:val="000000"/>
          <w:szCs w:val="24"/>
        </w:rPr>
      </w:pPr>
      <w:proofErr w:type="spellStart"/>
      <w:r w:rsidRPr="00303450">
        <w:rPr>
          <w:szCs w:val="24"/>
        </w:rPr>
        <w:t>Priemesčio</w:t>
      </w:r>
      <w:proofErr w:type="spellEnd"/>
      <w:r w:rsidRPr="00303450">
        <w:rPr>
          <w:szCs w:val="24"/>
        </w:rPr>
        <w:t xml:space="preserve"> g. 15, Panevėžys – </w:t>
      </w:r>
      <w:r w:rsidRPr="00303450">
        <w:rPr>
          <w:rFonts w:eastAsiaTheme="minorHAnsi"/>
          <w:color w:val="000000"/>
          <w:szCs w:val="24"/>
        </w:rPr>
        <w:t xml:space="preserve">0 </w:t>
      </w:r>
      <w:r w:rsidRPr="00303450">
        <w:rPr>
          <w:szCs w:val="24"/>
        </w:rPr>
        <w:t>OUE/m</w:t>
      </w:r>
      <w:r w:rsidRPr="00303450">
        <w:rPr>
          <w:szCs w:val="24"/>
          <w:vertAlign w:val="superscript"/>
        </w:rPr>
        <w:t>3</w:t>
      </w:r>
      <w:r w:rsidRPr="00303450">
        <w:rPr>
          <w:szCs w:val="24"/>
        </w:rPr>
        <w:t>;</w:t>
      </w:r>
    </w:p>
    <w:p w14:paraId="2E14C7AE" w14:textId="24A56441" w:rsidR="00E0719F" w:rsidRPr="00303450" w:rsidRDefault="00E0719F" w:rsidP="00303450">
      <w:pPr>
        <w:pStyle w:val="ListParagraph"/>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t xml:space="preserve">Pušaloto g. 187, Panevėžys – 0 </w:t>
      </w:r>
      <w:r w:rsidRPr="00303450">
        <w:rPr>
          <w:szCs w:val="24"/>
        </w:rPr>
        <w:t>OUE/m</w:t>
      </w:r>
      <w:r w:rsidRPr="00303450">
        <w:rPr>
          <w:szCs w:val="24"/>
          <w:vertAlign w:val="superscript"/>
        </w:rPr>
        <w:t>3</w:t>
      </w:r>
      <w:r w:rsidRPr="00303450">
        <w:rPr>
          <w:szCs w:val="24"/>
        </w:rPr>
        <w:t>;</w:t>
      </w:r>
    </w:p>
    <w:p w14:paraId="7803D738" w14:textId="58F5F52E" w:rsidR="00E0719F" w:rsidRPr="00303450" w:rsidRDefault="00E0719F" w:rsidP="00303450">
      <w:pPr>
        <w:pStyle w:val="ListParagraph"/>
        <w:numPr>
          <w:ilvl w:val="0"/>
          <w:numId w:val="18"/>
        </w:numPr>
        <w:autoSpaceDE w:val="0"/>
        <w:autoSpaceDN w:val="0"/>
        <w:adjustRightInd w:val="0"/>
        <w:spacing w:line="276" w:lineRule="auto"/>
        <w:jc w:val="both"/>
        <w:rPr>
          <w:rFonts w:eastAsiaTheme="minorHAnsi"/>
          <w:color w:val="000000"/>
          <w:szCs w:val="24"/>
        </w:rPr>
      </w:pPr>
      <w:r w:rsidRPr="00303450">
        <w:rPr>
          <w:rFonts w:eastAsiaTheme="minorHAnsi"/>
          <w:color w:val="000000"/>
          <w:szCs w:val="24"/>
        </w:rPr>
        <w:t xml:space="preserve">Pramonės g. 9, Panevėžys – 0,1 </w:t>
      </w:r>
      <w:r w:rsidRPr="00303450">
        <w:rPr>
          <w:szCs w:val="24"/>
        </w:rPr>
        <w:t>OUE/m</w:t>
      </w:r>
      <w:r w:rsidRPr="00303450">
        <w:rPr>
          <w:szCs w:val="24"/>
          <w:vertAlign w:val="superscript"/>
        </w:rPr>
        <w:t>3</w:t>
      </w:r>
      <w:r w:rsidRPr="00303450">
        <w:rPr>
          <w:szCs w:val="24"/>
        </w:rPr>
        <w:t>.</w:t>
      </w:r>
    </w:p>
    <w:p w14:paraId="4FE33526" w14:textId="6223B73B" w:rsidR="00E0719F" w:rsidRDefault="00E0719F" w:rsidP="00E0719F">
      <w:pPr>
        <w:autoSpaceDE w:val="0"/>
        <w:autoSpaceDN w:val="0"/>
        <w:adjustRightInd w:val="0"/>
        <w:spacing w:line="276" w:lineRule="auto"/>
        <w:jc w:val="both"/>
        <w:rPr>
          <w:rFonts w:eastAsiaTheme="minorHAnsi"/>
          <w:color w:val="000000"/>
          <w:szCs w:val="24"/>
        </w:rPr>
      </w:pPr>
    </w:p>
    <w:p w14:paraId="0F39375E" w14:textId="726B221F" w:rsidR="00303450" w:rsidRDefault="00265003" w:rsidP="00303450">
      <w:pPr>
        <w:autoSpaceDE w:val="0"/>
        <w:autoSpaceDN w:val="0"/>
        <w:adjustRightInd w:val="0"/>
        <w:spacing w:line="276" w:lineRule="auto"/>
        <w:ind w:firstLine="567"/>
        <w:jc w:val="both"/>
        <w:rPr>
          <w:szCs w:val="24"/>
        </w:rPr>
      </w:pPr>
      <w:r>
        <w:rPr>
          <w:szCs w:val="24"/>
        </w:rPr>
        <w:t xml:space="preserve">Ūkinės </w:t>
      </w:r>
      <w:r w:rsidR="00303450" w:rsidRPr="00303450">
        <w:rPr>
          <w:szCs w:val="24"/>
        </w:rPr>
        <w:t>veiklos kvapų koncentracija prie gamyklos sklypo ribų svyruoja 0,3-0,9 OUE/m</w:t>
      </w:r>
      <w:r w:rsidR="00303450" w:rsidRPr="00682DBA">
        <w:rPr>
          <w:szCs w:val="24"/>
          <w:vertAlign w:val="superscript"/>
        </w:rPr>
        <w:t>3</w:t>
      </w:r>
      <w:r w:rsidR="00303450" w:rsidRPr="00303450">
        <w:rPr>
          <w:szCs w:val="24"/>
        </w:rPr>
        <w:t xml:space="preserve"> ribose, artimiausioje gyvenamojoje aplinkoje tesiekia 0,1 </w:t>
      </w:r>
      <w:r w:rsidR="000D14CB" w:rsidRPr="00303450">
        <w:rPr>
          <w:szCs w:val="24"/>
        </w:rPr>
        <w:t>OU</w:t>
      </w:r>
      <w:r w:rsidR="000D14CB" w:rsidRPr="000D14CB">
        <w:rPr>
          <w:szCs w:val="24"/>
          <w:vertAlign w:val="subscript"/>
        </w:rPr>
        <w:t>E</w:t>
      </w:r>
      <w:r w:rsidR="000D14CB" w:rsidRPr="00303450">
        <w:rPr>
          <w:szCs w:val="24"/>
        </w:rPr>
        <w:t>/m</w:t>
      </w:r>
      <w:r w:rsidR="000D14CB" w:rsidRPr="000D14CB">
        <w:rPr>
          <w:szCs w:val="24"/>
          <w:vertAlign w:val="superscript"/>
        </w:rPr>
        <w:t>3</w:t>
      </w:r>
      <w:r w:rsidR="000D14CB" w:rsidRPr="00303450">
        <w:rPr>
          <w:szCs w:val="24"/>
        </w:rPr>
        <w:t xml:space="preserve"> </w:t>
      </w:r>
      <w:r w:rsidR="00303450" w:rsidRPr="00303450">
        <w:rPr>
          <w:szCs w:val="24"/>
        </w:rPr>
        <w:t>ir neviršija nustatytos 8 OU</w:t>
      </w:r>
      <w:r w:rsidR="00303450" w:rsidRPr="000D14CB">
        <w:rPr>
          <w:szCs w:val="24"/>
          <w:vertAlign w:val="subscript"/>
        </w:rPr>
        <w:t>E</w:t>
      </w:r>
      <w:r w:rsidR="00303450" w:rsidRPr="00303450">
        <w:rPr>
          <w:szCs w:val="24"/>
        </w:rPr>
        <w:t>/m</w:t>
      </w:r>
      <w:r w:rsidR="00303450" w:rsidRPr="000D14CB">
        <w:rPr>
          <w:szCs w:val="24"/>
          <w:vertAlign w:val="superscript"/>
        </w:rPr>
        <w:t>3</w:t>
      </w:r>
      <w:r w:rsidR="00303450" w:rsidRPr="00303450">
        <w:rPr>
          <w:szCs w:val="24"/>
        </w:rPr>
        <w:t xml:space="preserve"> ribinės vertės. </w:t>
      </w:r>
      <w:r>
        <w:rPr>
          <w:szCs w:val="24"/>
        </w:rPr>
        <w:t>Vertinama</w:t>
      </w:r>
      <w:r w:rsidR="00303450" w:rsidRPr="00303450">
        <w:rPr>
          <w:szCs w:val="24"/>
        </w:rPr>
        <w:t xml:space="preserve">, kad kvapas artimiausioje gyvenamojoje aplinkoje </w:t>
      </w:r>
      <w:r w:rsidR="00682DBA">
        <w:rPr>
          <w:szCs w:val="24"/>
        </w:rPr>
        <w:t>ne</w:t>
      </w:r>
      <w:r w:rsidR="00303450" w:rsidRPr="00303450">
        <w:rPr>
          <w:szCs w:val="24"/>
        </w:rPr>
        <w:t>juntamas, nes suskaičiuota kvapo koncentracija yra mažesnė už mažiausią žmogui juntamą kvapo vertę, kuri lygi 1,0 OU</w:t>
      </w:r>
      <w:r w:rsidR="00303450" w:rsidRPr="000D14CB">
        <w:rPr>
          <w:szCs w:val="24"/>
          <w:vertAlign w:val="subscript"/>
        </w:rPr>
        <w:t>E</w:t>
      </w:r>
      <w:r w:rsidR="00303450" w:rsidRPr="00303450">
        <w:rPr>
          <w:szCs w:val="24"/>
        </w:rPr>
        <w:t>/m</w:t>
      </w:r>
      <w:r w:rsidR="00303450" w:rsidRPr="000D14CB">
        <w:rPr>
          <w:szCs w:val="24"/>
          <w:vertAlign w:val="superscript"/>
        </w:rPr>
        <w:t>3</w:t>
      </w:r>
      <w:r w:rsidR="00303450" w:rsidRPr="00303450">
        <w:rPr>
          <w:szCs w:val="24"/>
        </w:rPr>
        <w:t>.</w:t>
      </w:r>
    </w:p>
    <w:p w14:paraId="0B9A92E2" w14:textId="77777777" w:rsidR="000D14CB" w:rsidRDefault="000D14CB" w:rsidP="00303450">
      <w:pPr>
        <w:autoSpaceDE w:val="0"/>
        <w:autoSpaceDN w:val="0"/>
        <w:adjustRightInd w:val="0"/>
        <w:spacing w:line="276" w:lineRule="auto"/>
        <w:ind w:firstLine="567"/>
        <w:jc w:val="both"/>
        <w:rPr>
          <w:szCs w:val="24"/>
        </w:rPr>
      </w:pPr>
    </w:p>
    <w:p w14:paraId="1B61A47F" w14:textId="1451D8F1" w:rsidR="000D14CB" w:rsidRPr="000D14CB" w:rsidRDefault="000D14CB" w:rsidP="00303450">
      <w:pPr>
        <w:autoSpaceDE w:val="0"/>
        <w:autoSpaceDN w:val="0"/>
        <w:adjustRightInd w:val="0"/>
        <w:spacing w:line="276" w:lineRule="auto"/>
        <w:ind w:firstLine="567"/>
        <w:jc w:val="both"/>
        <w:rPr>
          <w:rFonts w:eastAsiaTheme="minorHAnsi"/>
          <w:color w:val="002060"/>
          <w:szCs w:val="24"/>
        </w:rPr>
      </w:pPr>
      <w:bookmarkStart w:id="28" w:name="_Hlk26425761"/>
      <w:r w:rsidRPr="000D14CB">
        <w:rPr>
          <w:color w:val="002060"/>
          <w:szCs w:val="24"/>
        </w:rPr>
        <w:t xml:space="preserve">Kvapų vertinimo ataskaita pateikta </w:t>
      </w:r>
      <w:r w:rsidRPr="000D14CB">
        <w:rPr>
          <w:b/>
          <w:bCs/>
          <w:color w:val="002060"/>
          <w:szCs w:val="24"/>
        </w:rPr>
        <w:t>Priede Nr. 1</w:t>
      </w:r>
      <w:bookmarkEnd w:id="28"/>
      <w:r w:rsidR="009D5F76">
        <w:rPr>
          <w:b/>
          <w:bCs/>
          <w:color w:val="002060"/>
          <w:szCs w:val="24"/>
        </w:rPr>
        <w:t>5</w:t>
      </w:r>
      <w:r w:rsidRPr="000D14CB">
        <w:rPr>
          <w:color w:val="002060"/>
          <w:szCs w:val="24"/>
        </w:rPr>
        <w:t>.</w:t>
      </w:r>
    </w:p>
    <w:p w14:paraId="63FAD03B" w14:textId="77777777" w:rsidR="00EB113F" w:rsidRPr="00EB113F" w:rsidRDefault="00EB113F" w:rsidP="00EB113F">
      <w:pPr>
        <w:spacing w:line="276" w:lineRule="auto"/>
        <w:ind w:firstLine="567"/>
        <w:jc w:val="both"/>
        <w:rPr>
          <w:szCs w:val="24"/>
          <w:lang w:eastAsia="lt-LT"/>
        </w:rPr>
      </w:pPr>
    </w:p>
    <w:p w14:paraId="209864D6" w14:textId="5B17839A" w:rsidR="0071653A" w:rsidRDefault="0071653A" w:rsidP="0071653A">
      <w:pPr>
        <w:ind w:firstLine="567"/>
        <w:jc w:val="both"/>
        <w:rPr>
          <w:szCs w:val="24"/>
          <w:lang w:eastAsia="lt-LT"/>
        </w:rPr>
      </w:pPr>
      <w:r w:rsidRPr="00D14CCF">
        <w:rPr>
          <w:b/>
          <w:bCs/>
          <w:szCs w:val="24"/>
          <w:lang w:eastAsia="lt-LT"/>
        </w:rPr>
        <w:t>30. Kvapų sklidimo iš įrenginių mažinimo priemonės, atsižvelgiant į ES GPGB informaciniuose dokumentuose pateiktas rekomendacijas kvapams mažinti</w:t>
      </w:r>
      <w:r w:rsidRPr="00D14CCF">
        <w:rPr>
          <w:szCs w:val="24"/>
          <w:lang w:eastAsia="lt-LT"/>
        </w:rPr>
        <w:t>.</w:t>
      </w:r>
    </w:p>
    <w:p w14:paraId="344F27B4" w14:textId="77777777" w:rsidR="002B04EE" w:rsidRDefault="002B04EE" w:rsidP="0071653A">
      <w:pPr>
        <w:ind w:firstLine="567"/>
        <w:jc w:val="both"/>
        <w:rPr>
          <w:b/>
          <w:bCs/>
          <w:i/>
          <w:iCs/>
          <w:color w:val="002060"/>
          <w:szCs w:val="24"/>
          <w:lang w:eastAsia="lt-LT"/>
        </w:rPr>
      </w:pPr>
    </w:p>
    <w:p w14:paraId="30208ED3" w14:textId="5E030121" w:rsidR="00F81941" w:rsidRPr="00F81941" w:rsidRDefault="00F81941" w:rsidP="0071653A">
      <w:pPr>
        <w:ind w:firstLine="567"/>
        <w:jc w:val="both"/>
        <w:rPr>
          <w:b/>
          <w:bCs/>
          <w:i/>
          <w:iCs/>
          <w:color w:val="002060"/>
          <w:szCs w:val="24"/>
          <w:lang w:eastAsia="lt-LT"/>
        </w:rPr>
      </w:pPr>
      <w:r w:rsidRPr="00F81941">
        <w:rPr>
          <w:b/>
          <w:bCs/>
          <w:i/>
          <w:iCs/>
          <w:color w:val="002060"/>
          <w:szCs w:val="24"/>
          <w:lang w:eastAsia="lt-LT"/>
        </w:rPr>
        <w:t>Įmonėje nenumatomos kvapų sklidimo iš įrenginių mažinimo priemonės.</w:t>
      </w:r>
    </w:p>
    <w:p w14:paraId="11611CD1" w14:textId="77777777" w:rsidR="0071653A" w:rsidRPr="00D14CCF" w:rsidRDefault="0071653A" w:rsidP="0071653A">
      <w:pPr>
        <w:rPr>
          <w:szCs w:val="24"/>
          <w:highlight w:val="yellow"/>
          <w:lang w:eastAsia="lt-LT"/>
        </w:rPr>
      </w:pPr>
    </w:p>
    <w:p w14:paraId="5D9568AB" w14:textId="4CF48177" w:rsidR="00133444" w:rsidRDefault="00133444" w:rsidP="0071653A">
      <w:pPr>
        <w:jc w:val="center"/>
        <w:rPr>
          <w:b/>
          <w:caps/>
          <w:sz w:val="22"/>
          <w:szCs w:val="24"/>
          <w:lang w:eastAsia="lt-LT"/>
        </w:rPr>
        <w:sectPr w:rsidR="00133444" w:rsidSect="0071653A">
          <w:pgSz w:w="16838" w:h="11906" w:orient="landscape"/>
          <w:pgMar w:top="1701" w:right="1701" w:bottom="567" w:left="1134" w:header="567" w:footer="567" w:gutter="0"/>
          <w:cols w:space="1296"/>
          <w:docGrid w:linePitch="360"/>
        </w:sectPr>
      </w:pPr>
    </w:p>
    <w:p w14:paraId="559B44CF" w14:textId="25DAFFD6" w:rsidR="0071653A" w:rsidRPr="00596E72" w:rsidRDefault="0071653A" w:rsidP="0071653A">
      <w:pPr>
        <w:jc w:val="center"/>
        <w:rPr>
          <w:b/>
          <w:caps/>
          <w:szCs w:val="24"/>
          <w:lang w:eastAsia="lt-LT"/>
        </w:rPr>
      </w:pPr>
      <w:r w:rsidRPr="00596E72">
        <w:rPr>
          <w:b/>
          <w:caps/>
          <w:szCs w:val="24"/>
          <w:lang w:eastAsia="lt-LT"/>
        </w:rPr>
        <w:lastRenderedPageBreak/>
        <w:t>XIII. Aplinkosaugos veiksmų planas</w:t>
      </w:r>
    </w:p>
    <w:p w14:paraId="40AB8C98" w14:textId="77777777" w:rsidR="0071653A" w:rsidRPr="00596E72" w:rsidRDefault="0071653A" w:rsidP="0071653A">
      <w:pPr>
        <w:ind w:firstLine="567"/>
        <w:jc w:val="both"/>
        <w:rPr>
          <w:szCs w:val="24"/>
          <w:lang w:eastAsia="lt-LT"/>
        </w:rPr>
      </w:pPr>
    </w:p>
    <w:p w14:paraId="72136D9B" w14:textId="14BE8D68" w:rsidR="00133444" w:rsidRPr="00596E72" w:rsidRDefault="0071653A" w:rsidP="00272C06">
      <w:pPr>
        <w:widowControl w:val="0"/>
        <w:ind w:firstLine="567"/>
        <w:jc w:val="both"/>
        <w:rPr>
          <w:szCs w:val="24"/>
          <w:lang w:eastAsia="lt-LT"/>
        </w:rPr>
      </w:pPr>
      <w:r w:rsidRPr="00596E72">
        <w:rPr>
          <w:szCs w:val="24"/>
          <w:lang w:eastAsia="lt-LT"/>
        </w:rPr>
        <w:t>28 lentelė. Aplinkosaugos veiksmų planas</w:t>
      </w:r>
    </w:p>
    <w:p w14:paraId="7D2BEAF7" w14:textId="77777777" w:rsidR="002B04EE" w:rsidRDefault="002B04EE" w:rsidP="00272C06">
      <w:pPr>
        <w:pStyle w:val="Pagrindinistekstas1"/>
        <w:ind w:firstLine="567"/>
        <w:rPr>
          <w:b/>
          <w:bCs/>
          <w:i/>
          <w:iCs/>
          <w:color w:val="002060"/>
          <w:sz w:val="24"/>
          <w:szCs w:val="24"/>
        </w:rPr>
      </w:pPr>
    </w:p>
    <w:p w14:paraId="6E60DB00" w14:textId="5BB300A0" w:rsidR="00272C06" w:rsidRPr="00E23D22" w:rsidRDefault="00272C06" w:rsidP="00272C06">
      <w:pPr>
        <w:pStyle w:val="Pagrindinistekstas1"/>
        <w:ind w:firstLine="567"/>
        <w:rPr>
          <w:b/>
          <w:bCs/>
          <w:i/>
          <w:iCs/>
          <w:color w:val="002060"/>
          <w:sz w:val="24"/>
          <w:szCs w:val="24"/>
        </w:rPr>
      </w:pPr>
      <w:r w:rsidRPr="00E23D22">
        <w:rPr>
          <w:b/>
          <w:bCs/>
          <w:i/>
          <w:iCs/>
          <w:color w:val="002060"/>
          <w:sz w:val="24"/>
          <w:szCs w:val="24"/>
        </w:rPr>
        <w:t xml:space="preserve">Aplinkosaugos veiksmų planas </w:t>
      </w:r>
      <w:r>
        <w:rPr>
          <w:b/>
          <w:bCs/>
          <w:i/>
          <w:iCs/>
          <w:color w:val="002060"/>
          <w:sz w:val="24"/>
          <w:szCs w:val="24"/>
        </w:rPr>
        <w:t xml:space="preserve">nerengiamas ir </w:t>
      </w:r>
      <w:r w:rsidRPr="00E23D22">
        <w:rPr>
          <w:b/>
          <w:bCs/>
          <w:i/>
          <w:iCs/>
          <w:color w:val="002060"/>
          <w:sz w:val="24"/>
          <w:szCs w:val="24"/>
        </w:rPr>
        <w:t>neteiki</w:t>
      </w:r>
      <w:r>
        <w:rPr>
          <w:b/>
          <w:bCs/>
          <w:i/>
          <w:iCs/>
          <w:color w:val="002060"/>
          <w:sz w:val="24"/>
          <w:szCs w:val="24"/>
        </w:rPr>
        <w:t>amas</w:t>
      </w:r>
      <w:r w:rsidRPr="00E23D22">
        <w:rPr>
          <w:b/>
          <w:bCs/>
          <w:i/>
          <w:iCs/>
          <w:color w:val="002060"/>
          <w:sz w:val="24"/>
          <w:szCs w:val="24"/>
        </w:rPr>
        <w:t xml:space="preserve">, nes veiklos vykdytojas neprašo aplinkosaugos reikalavimų įgyvendinimo išlygų. </w:t>
      </w:r>
    </w:p>
    <w:p w14:paraId="5FFF37AA" w14:textId="77777777" w:rsidR="00272C06" w:rsidRDefault="00272C06" w:rsidP="0071653A">
      <w:pPr>
        <w:jc w:val="center"/>
        <w:rPr>
          <w:b/>
          <w:sz w:val="22"/>
          <w:szCs w:val="24"/>
          <w:lang w:eastAsia="lt-LT"/>
        </w:rPr>
      </w:pPr>
    </w:p>
    <w:p w14:paraId="7E2540D1" w14:textId="77777777" w:rsidR="00C33D1B" w:rsidRDefault="00C33D1B" w:rsidP="0071653A">
      <w:pPr>
        <w:jc w:val="center"/>
        <w:rPr>
          <w:b/>
          <w:sz w:val="22"/>
          <w:szCs w:val="24"/>
          <w:lang w:eastAsia="lt-LT"/>
        </w:rPr>
      </w:pPr>
    </w:p>
    <w:p w14:paraId="0D833431" w14:textId="5D075A6F" w:rsidR="00C33D1B" w:rsidRDefault="00C33D1B" w:rsidP="0071653A">
      <w:pPr>
        <w:jc w:val="center"/>
        <w:rPr>
          <w:b/>
          <w:sz w:val="22"/>
          <w:szCs w:val="24"/>
          <w:lang w:eastAsia="lt-LT"/>
        </w:rPr>
        <w:sectPr w:rsidR="00C33D1B" w:rsidSect="0071653A">
          <w:pgSz w:w="16838" w:h="11906" w:orient="landscape"/>
          <w:pgMar w:top="1701" w:right="1701" w:bottom="567" w:left="1134" w:header="567" w:footer="567" w:gutter="0"/>
          <w:cols w:space="1296"/>
          <w:docGrid w:linePitch="360"/>
        </w:sectPr>
      </w:pPr>
    </w:p>
    <w:p w14:paraId="4FF9C877" w14:textId="47DD3D3D" w:rsidR="0071653A" w:rsidRPr="008C0CF6" w:rsidRDefault="0071653A" w:rsidP="0071653A">
      <w:pPr>
        <w:jc w:val="center"/>
        <w:rPr>
          <w:b/>
          <w:szCs w:val="24"/>
          <w:lang w:eastAsia="lt-LT"/>
        </w:rPr>
      </w:pPr>
      <w:r w:rsidRPr="008C0CF6">
        <w:rPr>
          <w:b/>
          <w:szCs w:val="24"/>
          <w:lang w:eastAsia="lt-LT"/>
        </w:rPr>
        <w:lastRenderedPageBreak/>
        <w:t xml:space="preserve">XIV. PARAIŠKOS DOKUMENTAI, KITI PRIEDAI, INFORMACIJA IR DUOMENYS </w:t>
      </w:r>
    </w:p>
    <w:p w14:paraId="3C8C6229" w14:textId="2518C45B" w:rsidR="0071653A" w:rsidRPr="008C0CF6" w:rsidRDefault="0071653A" w:rsidP="008C0CF6">
      <w:pPr>
        <w:rPr>
          <w:szCs w:val="24"/>
          <w:lang w:eastAsia="lt-LT"/>
        </w:rPr>
      </w:pPr>
    </w:p>
    <w:p w14:paraId="4231AF8D" w14:textId="72E199DF" w:rsidR="008C0CF6" w:rsidRDefault="008C0CF6" w:rsidP="008C0CF6">
      <w:pPr>
        <w:rPr>
          <w:szCs w:val="24"/>
          <w:lang w:eastAsia="lt-LT"/>
        </w:rPr>
      </w:pPr>
    </w:p>
    <w:p w14:paraId="2769D0A9" w14:textId="77777777" w:rsidR="00E94487" w:rsidRPr="00236DAF" w:rsidRDefault="00E94487" w:rsidP="000846F6">
      <w:pPr>
        <w:spacing w:line="276" w:lineRule="auto"/>
        <w:rPr>
          <w:szCs w:val="24"/>
        </w:rPr>
      </w:pPr>
      <w:r w:rsidRPr="00236DAF">
        <w:rPr>
          <w:szCs w:val="24"/>
          <w:lang w:eastAsia="lt-LT"/>
        </w:rPr>
        <w:t xml:space="preserve">Priedas Nr. 1 </w:t>
      </w:r>
      <w:r w:rsidRPr="00236DAF">
        <w:rPr>
          <w:szCs w:val="24"/>
        </w:rPr>
        <w:t>Nekilnojamojo turto registro centrinio duomenų banko išrašai apie žemės sklypus ir jame esančius statinius;</w:t>
      </w:r>
    </w:p>
    <w:p w14:paraId="3D1C1F9A" w14:textId="08CCFFF5" w:rsidR="00E94487" w:rsidRPr="00236DAF" w:rsidRDefault="00E07212" w:rsidP="000846F6">
      <w:pPr>
        <w:spacing w:line="276" w:lineRule="auto"/>
        <w:rPr>
          <w:szCs w:val="24"/>
        </w:rPr>
      </w:pPr>
      <w:r w:rsidRPr="00236DAF">
        <w:rPr>
          <w:szCs w:val="24"/>
        </w:rPr>
        <w:t>Priedas Nr. 2</w:t>
      </w:r>
      <w:r w:rsidR="00E94487" w:rsidRPr="00236DAF">
        <w:rPr>
          <w:szCs w:val="24"/>
        </w:rPr>
        <w:t xml:space="preserve"> Vietovės planas su pažymėtomis gretimybėmis pateiktas</w:t>
      </w:r>
    </w:p>
    <w:p w14:paraId="7AF53EB8" w14:textId="33885AAB" w:rsidR="00E94487" w:rsidRPr="00236DAF" w:rsidRDefault="00E07212" w:rsidP="000846F6">
      <w:pPr>
        <w:spacing w:line="276" w:lineRule="auto"/>
        <w:rPr>
          <w:szCs w:val="24"/>
        </w:rPr>
      </w:pPr>
      <w:r w:rsidRPr="00236DAF">
        <w:rPr>
          <w:szCs w:val="24"/>
        </w:rPr>
        <w:t xml:space="preserve">Priedas Nr. 3 </w:t>
      </w:r>
      <w:r w:rsidR="00E94487" w:rsidRPr="00236DAF">
        <w:rPr>
          <w:szCs w:val="24"/>
        </w:rPr>
        <w:t>Taršos leidimo Nr. P2-1/136/TL-P.3-28/2016 kopija</w:t>
      </w:r>
    </w:p>
    <w:p w14:paraId="2D7408A3" w14:textId="46CB4434" w:rsidR="00E94487" w:rsidRPr="00236DAF" w:rsidRDefault="00E07212" w:rsidP="000846F6">
      <w:pPr>
        <w:spacing w:line="276" w:lineRule="auto"/>
        <w:rPr>
          <w:szCs w:val="24"/>
        </w:rPr>
      </w:pPr>
      <w:r w:rsidRPr="00236DAF">
        <w:rPr>
          <w:szCs w:val="24"/>
        </w:rPr>
        <w:t xml:space="preserve">Priedas Nr. 4 </w:t>
      </w:r>
      <w:r w:rsidR="00E94487" w:rsidRPr="00236DAF">
        <w:rPr>
          <w:szCs w:val="24"/>
        </w:rPr>
        <w:t>Informacija atrankai dėl poveikio aplinkai vertinimo ir jos priedai</w:t>
      </w:r>
    </w:p>
    <w:p w14:paraId="577C2F5A" w14:textId="2EF2DDEC" w:rsidR="00E94487" w:rsidRPr="00236DAF" w:rsidRDefault="00E07212" w:rsidP="000846F6">
      <w:pPr>
        <w:spacing w:line="276" w:lineRule="auto"/>
        <w:rPr>
          <w:szCs w:val="24"/>
        </w:rPr>
      </w:pPr>
      <w:r w:rsidRPr="00236DAF">
        <w:rPr>
          <w:szCs w:val="24"/>
        </w:rPr>
        <w:t xml:space="preserve">Priedas Nr. 5 </w:t>
      </w:r>
      <w:r w:rsidR="00E94487" w:rsidRPr="00236DAF">
        <w:rPr>
          <w:szCs w:val="24"/>
        </w:rPr>
        <w:t>Atrankos išvada dėl poveikio aplinkai vertinimo</w:t>
      </w:r>
    </w:p>
    <w:p w14:paraId="52317D3D" w14:textId="70A829B2" w:rsidR="00E94487" w:rsidRPr="00236DAF" w:rsidRDefault="00E07212" w:rsidP="000846F6">
      <w:pPr>
        <w:spacing w:line="276" w:lineRule="auto"/>
        <w:rPr>
          <w:szCs w:val="24"/>
        </w:rPr>
      </w:pPr>
      <w:r w:rsidRPr="00236DAF">
        <w:rPr>
          <w:szCs w:val="24"/>
        </w:rPr>
        <w:t xml:space="preserve">Priedas Nr. 6 </w:t>
      </w:r>
      <w:r w:rsidR="003055A7">
        <w:rPr>
          <w:szCs w:val="24"/>
        </w:rPr>
        <w:t>Statinių išdėstymo planas</w:t>
      </w:r>
      <w:r w:rsidR="00E94487" w:rsidRPr="00236DAF">
        <w:rPr>
          <w:szCs w:val="24"/>
        </w:rPr>
        <w:t xml:space="preserve"> </w:t>
      </w:r>
    </w:p>
    <w:p w14:paraId="0E1857B0" w14:textId="46EB9C4A" w:rsidR="00E94487" w:rsidRPr="00236DAF" w:rsidRDefault="00E07212" w:rsidP="000846F6">
      <w:pPr>
        <w:spacing w:line="276" w:lineRule="auto"/>
        <w:rPr>
          <w:szCs w:val="24"/>
          <w:lang w:eastAsia="lt-LT"/>
        </w:rPr>
      </w:pPr>
      <w:r w:rsidRPr="00236DAF">
        <w:rPr>
          <w:szCs w:val="24"/>
        </w:rPr>
        <w:t xml:space="preserve">Priedas Nr. </w:t>
      </w:r>
      <w:r w:rsidR="009D5F76">
        <w:rPr>
          <w:szCs w:val="24"/>
        </w:rPr>
        <w:t>7</w:t>
      </w:r>
      <w:r w:rsidRPr="00236DAF">
        <w:rPr>
          <w:szCs w:val="24"/>
        </w:rPr>
        <w:t xml:space="preserve"> </w:t>
      </w:r>
      <w:r w:rsidRPr="00236DAF">
        <w:rPr>
          <w:szCs w:val="24"/>
          <w:lang w:eastAsia="lt-LT"/>
        </w:rPr>
        <w:t>I</w:t>
      </w:r>
      <w:r w:rsidR="00E94487" w:rsidRPr="00236DAF">
        <w:rPr>
          <w:szCs w:val="24"/>
          <w:lang w:eastAsia="lt-LT"/>
        </w:rPr>
        <w:t>nformacinio dokumento apie geriausius prieinamus gamybos būdus polimerų gamyboje kopija</w:t>
      </w:r>
    </w:p>
    <w:p w14:paraId="16A45575" w14:textId="03A76DC6" w:rsidR="00E07212" w:rsidRPr="00236DAF" w:rsidRDefault="000616BA" w:rsidP="000846F6">
      <w:pPr>
        <w:spacing w:line="276" w:lineRule="auto"/>
        <w:rPr>
          <w:bCs/>
          <w:szCs w:val="24"/>
          <w:lang w:eastAsia="lt-LT"/>
        </w:rPr>
      </w:pPr>
      <w:r w:rsidRPr="00236DAF">
        <w:rPr>
          <w:szCs w:val="24"/>
        </w:rPr>
        <w:t xml:space="preserve">Priedas Nr. </w:t>
      </w:r>
      <w:r w:rsidR="009D5F76">
        <w:rPr>
          <w:szCs w:val="24"/>
        </w:rPr>
        <w:t>8</w:t>
      </w:r>
      <w:r w:rsidRPr="00236DAF">
        <w:rPr>
          <w:szCs w:val="24"/>
        </w:rPr>
        <w:t xml:space="preserve"> </w:t>
      </w:r>
      <w:r w:rsidR="00CF329D" w:rsidRPr="00236DAF">
        <w:rPr>
          <w:bCs/>
          <w:szCs w:val="24"/>
          <w:lang w:eastAsia="lt-LT"/>
        </w:rPr>
        <w:t>Ekstremaliųjų situacijų valdymo planas</w:t>
      </w:r>
    </w:p>
    <w:p w14:paraId="38FED898" w14:textId="4DD4C86C" w:rsidR="00E94487" w:rsidRPr="00236DAF" w:rsidRDefault="00CF329D" w:rsidP="000846F6">
      <w:pPr>
        <w:spacing w:line="276" w:lineRule="auto"/>
        <w:rPr>
          <w:szCs w:val="24"/>
        </w:rPr>
      </w:pPr>
      <w:r w:rsidRPr="00236DAF">
        <w:rPr>
          <w:bCs/>
          <w:szCs w:val="24"/>
          <w:lang w:eastAsia="lt-LT"/>
        </w:rPr>
        <w:t xml:space="preserve">Priedas Nr. </w:t>
      </w:r>
      <w:r w:rsidR="009D5F76">
        <w:rPr>
          <w:bCs/>
          <w:szCs w:val="24"/>
          <w:lang w:eastAsia="lt-LT"/>
        </w:rPr>
        <w:t>9</w:t>
      </w:r>
      <w:r w:rsidRPr="00236DAF">
        <w:rPr>
          <w:bCs/>
          <w:szCs w:val="24"/>
          <w:lang w:eastAsia="lt-LT"/>
        </w:rPr>
        <w:t xml:space="preserve"> </w:t>
      </w:r>
      <w:r w:rsidR="00E94487" w:rsidRPr="00236DAF">
        <w:rPr>
          <w:szCs w:val="24"/>
        </w:rPr>
        <w:t xml:space="preserve">Įsakymo dėl atsakingo asmens už aplinkosaugos reikalavimų vykdymą įmonėje skyrimo kopija </w:t>
      </w:r>
    </w:p>
    <w:p w14:paraId="23C8013C" w14:textId="688005C8" w:rsidR="00E94487" w:rsidRPr="00236DAF" w:rsidRDefault="00CF329D" w:rsidP="000846F6">
      <w:pPr>
        <w:spacing w:line="276" w:lineRule="auto"/>
      </w:pPr>
      <w:r w:rsidRPr="00236DAF">
        <w:rPr>
          <w:bCs/>
          <w:szCs w:val="24"/>
          <w:lang w:eastAsia="lt-LT"/>
        </w:rPr>
        <w:t>Priedas Nr. 1</w:t>
      </w:r>
      <w:r w:rsidR="009D5F76">
        <w:rPr>
          <w:bCs/>
          <w:szCs w:val="24"/>
          <w:lang w:eastAsia="lt-LT"/>
        </w:rPr>
        <w:t>0</w:t>
      </w:r>
      <w:r w:rsidRPr="00236DAF">
        <w:rPr>
          <w:bCs/>
          <w:szCs w:val="24"/>
          <w:lang w:eastAsia="lt-LT"/>
        </w:rPr>
        <w:t xml:space="preserve"> </w:t>
      </w:r>
      <w:r w:rsidR="00E94487" w:rsidRPr="00236DAF">
        <w:t>Sutarties su UAB „Aukštaitijos vandenys“ dėl vandens tiekimo</w:t>
      </w:r>
      <w:r w:rsidR="003055A7">
        <w:t xml:space="preserve"> ir nuotekų šalinimo sutarties kopija</w:t>
      </w:r>
    </w:p>
    <w:p w14:paraId="2A29C36C" w14:textId="23F68A8F" w:rsidR="00E94487" w:rsidRPr="00236DAF" w:rsidRDefault="00CF329D" w:rsidP="000846F6">
      <w:pPr>
        <w:spacing w:line="276" w:lineRule="auto"/>
        <w:rPr>
          <w:lang w:eastAsia="lt-LT"/>
        </w:rPr>
      </w:pPr>
      <w:r w:rsidRPr="00236DAF">
        <w:rPr>
          <w:bCs/>
          <w:szCs w:val="24"/>
          <w:lang w:eastAsia="lt-LT"/>
        </w:rPr>
        <w:t>Priedas Nr. 1</w:t>
      </w:r>
      <w:r w:rsidR="009D5F76">
        <w:rPr>
          <w:bCs/>
          <w:szCs w:val="24"/>
          <w:lang w:eastAsia="lt-LT"/>
        </w:rPr>
        <w:t>1</w:t>
      </w:r>
      <w:r w:rsidRPr="00236DAF">
        <w:rPr>
          <w:bCs/>
          <w:szCs w:val="24"/>
          <w:lang w:eastAsia="lt-LT"/>
        </w:rPr>
        <w:t xml:space="preserve"> </w:t>
      </w:r>
      <w:r w:rsidR="00E94487" w:rsidRPr="00236DAF">
        <w:rPr>
          <w:lang w:eastAsia="lt-LT"/>
        </w:rPr>
        <w:t>Oro taršos šaltinių  ir iš jų išmetamų teršalų inventorizacijos ataskaita</w:t>
      </w:r>
    </w:p>
    <w:p w14:paraId="1F3AD06A" w14:textId="402DA3A1" w:rsidR="00E94487" w:rsidRPr="00236DAF" w:rsidRDefault="00CF329D" w:rsidP="000846F6">
      <w:pPr>
        <w:spacing w:line="276" w:lineRule="auto"/>
        <w:rPr>
          <w:lang w:eastAsia="lt-LT"/>
        </w:rPr>
      </w:pPr>
      <w:r w:rsidRPr="00236DAF">
        <w:rPr>
          <w:bCs/>
          <w:szCs w:val="24"/>
          <w:lang w:eastAsia="lt-LT"/>
        </w:rPr>
        <w:t>Priedas Nr. 1</w:t>
      </w:r>
      <w:r w:rsidR="009D5F76">
        <w:rPr>
          <w:bCs/>
          <w:szCs w:val="24"/>
          <w:lang w:eastAsia="lt-LT"/>
        </w:rPr>
        <w:t>2</w:t>
      </w:r>
      <w:r w:rsidRPr="00236DAF">
        <w:rPr>
          <w:bCs/>
          <w:szCs w:val="24"/>
          <w:lang w:eastAsia="lt-LT"/>
        </w:rPr>
        <w:t xml:space="preserve"> </w:t>
      </w:r>
      <w:r w:rsidR="00E94487" w:rsidRPr="00236DAF">
        <w:rPr>
          <w:lang w:eastAsia="lt-LT"/>
        </w:rPr>
        <w:t xml:space="preserve">Paviršinių nuotekų tvarkymo sutarties kopija </w:t>
      </w:r>
    </w:p>
    <w:p w14:paraId="2E5A459B" w14:textId="26013E80" w:rsidR="00E94487" w:rsidRPr="00236DAF" w:rsidRDefault="00CF329D" w:rsidP="000846F6">
      <w:pPr>
        <w:spacing w:line="276" w:lineRule="auto"/>
      </w:pPr>
      <w:r w:rsidRPr="00236DAF">
        <w:rPr>
          <w:bCs/>
          <w:szCs w:val="24"/>
          <w:lang w:eastAsia="lt-LT"/>
        </w:rPr>
        <w:t>Priedas Nr. 1</w:t>
      </w:r>
      <w:r w:rsidR="009D5F76">
        <w:rPr>
          <w:bCs/>
          <w:szCs w:val="24"/>
          <w:lang w:eastAsia="lt-LT"/>
        </w:rPr>
        <w:t>3</w:t>
      </w:r>
      <w:r w:rsidRPr="00236DAF">
        <w:rPr>
          <w:bCs/>
          <w:szCs w:val="24"/>
          <w:lang w:eastAsia="lt-LT"/>
        </w:rPr>
        <w:t xml:space="preserve"> </w:t>
      </w:r>
      <w:r w:rsidR="00E94487" w:rsidRPr="00236DAF">
        <w:t xml:space="preserve">Triukšmo vertinimo ataskaita </w:t>
      </w:r>
    </w:p>
    <w:p w14:paraId="582D0FA4" w14:textId="391443A4" w:rsidR="00E94487" w:rsidRPr="00236DAF" w:rsidRDefault="00CF329D" w:rsidP="000846F6">
      <w:pPr>
        <w:spacing w:line="276" w:lineRule="auto"/>
      </w:pPr>
      <w:r w:rsidRPr="00236DAF">
        <w:rPr>
          <w:bCs/>
          <w:szCs w:val="24"/>
          <w:lang w:eastAsia="lt-LT"/>
        </w:rPr>
        <w:t>Priedas Nr. 1</w:t>
      </w:r>
      <w:r w:rsidR="009D5F76">
        <w:rPr>
          <w:bCs/>
          <w:szCs w:val="24"/>
          <w:lang w:eastAsia="lt-LT"/>
        </w:rPr>
        <w:t>4</w:t>
      </w:r>
      <w:r w:rsidRPr="00236DAF">
        <w:rPr>
          <w:bCs/>
          <w:szCs w:val="24"/>
          <w:lang w:eastAsia="lt-LT"/>
        </w:rPr>
        <w:t xml:space="preserve"> </w:t>
      </w:r>
      <w:r w:rsidR="00E94487" w:rsidRPr="00236DAF">
        <w:t xml:space="preserve">Poveikio visuomenės sveikatai vertinimo ataskaita </w:t>
      </w:r>
    </w:p>
    <w:p w14:paraId="4B22F180" w14:textId="4AA77E82" w:rsidR="00CF329D" w:rsidRPr="00236DAF" w:rsidRDefault="00CF329D" w:rsidP="000846F6">
      <w:pPr>
        <w:spacing w:line="276" w:lineRule="auto"/>
      </w:pPr>
      <w:r w:rsidRPr="00236DAF">
        <w:rPr>
          <w:bCs/>
          <w:szCs w:val="24"/>
          <w:lang w:eastAsia="lt-LT"/>
        </w:rPr>
        <w:t>Priedas Nr. 1</w:t>
      </w:r>
      <w:r w:rsidR="009D5F76">
        <w:rPr>
          <w:bCs/>
          <w:szCs w:val="24"/>
          <w:lang w:eastAsia="lt-LT"/>
        </w:rPr>
        <w:t>5</w:t>
      </w:r>
      <w:r w:rsidRPr="00236DAF">
        <w:rPr>
          <w:bCs/>
          <w:szCs w:val="24"/>
          <w:lang w:eastAsia="lt-LT"/>
        </w:rPr>
        <w:t xml:space="preserve"> </w:t>
      </w:r>
      <w:r w:rsidR="00E94487" w:rsidRPr="00236DAF">
        <w:t xml:space="preserve">Kvapų vertinimo ataskaita </w:t>
      </w:r>
    </w:p>
    <w:p w14:paraId="3A1D0F17" w14:textId="005F160D" w:rsidR="00E94487" w:rsidRDefault="00CF329D" w:rsidP="000846F6">
      <w:pPr>
        <w:spacing w:line="276" w:lineRule="auto"/>
      </w:pPr>
      <w:r w:rsidRPr="00236DAF">
        <w:rPr>
          <w:bCs/>
          <w:szCs w:val="24"/>
          <w:lang w:eastAsia="lt-LT"/>
        </w:rPr>
        <w:t>Priedas Nr. 1</w:t>
      </w:r>
      <w:r w:rsidR="009D5F76">
        <w:rPr>
          <w:bCs/>
          <w:szCs w:val="24"/>
          <w:lang w:eastAsia="lt-LT"/>
        </w:rPr>
        <w:t>6</w:t>
      </w:r>
      <w:r w:rsidRPr="00236DAF">
        <w:rPr>
          <w:bCs/>
          <w:szCs w:val="24"/>
          <w:lang w:eastAsia="lt-LT"/>
        </w:rPr>
        <w:t xml:space="preserve"> </w:t>
      </w:r>
      <w:r w:rsidR="00E94487" w:rsidRPr="00236DAF">
        <w:t>Ūkio subjekto aplinkos monitoringo programa</w:t>
      </w:r>
    </w:p>
    <w:p w14:paraId="5ADD942A" w14:textId="60C87277" w:rsidR="000B51EA" w:rsidRDefault="000B51EA" w:rsidP="000846F6">
      <w:pPr>
        <w:spacing w:line="276" w:lineRule="auto"/>
      </w:pPr>
      <w:r>
        <w:t>Priedas Nr. 17 Naudojamų cheminių medžiagų sąrašas ir jų saugos duomenų lapai</w:t>
      </w:r>
    </w:p>
    <w:p w14:paraId="04DC2FC7" w14:textId="7512953A" w:rsidR="0021595F" w:rsidRPr="00236DAF" w:rsidRDefault="0021595F" w:rsidP="000846F6">
      <w:pPr>
        <w:spacing w:line="276" w:lineRule="auto"/>
        <w:rPr>
          <w:b/>
          <w:bCs/>
        </w:rPr>
      </w:pPr>
      <w:r w:rsidRPr="0079642D">
        <w:rPr>
          <w:highlight w:val="yellow"/>
        </w:rPr>
        <w:t>Priedas Nr. 18</w:t>
      </w:r>
      <w:r w:rsidR="0079642D" w:rsidRPr="0079642D">
        <w:rPr>
          <w:highlight w:val="yellow"/>
        </w:rPr>
        <w:t xml:space="preserve"> Išmetamų teršalų poveikio aplinkos orui įvertinimas (teršalų sklaidos aplinkos ore skaičiavimai)</w:t>
      </w:r>
    </w:p>
    <w:p w14:paraId="45974068" w14:textId="15AF1D52" w:rsidR="00E94487" w:rsidRPr="008C0CF6" w:rsidRDefault="0021595F" w:rsidP="008C0CF6">
      <w:pPr>
        <w:rPr>
          <w:szCs w:val="24"/>
          <w:lang w:eastAsia="lt-LT"/>
        </w:rPr>
      </w:pPr>
      <w:r w:rsidRPr="0079642D">
        <w:rPr>
          <w:highlight w:val="yellow"/>
        </w:rPr>
        <w:t>Priedas Nr. 19</w:t>
      </w:r>
      <w:r w:rsidR="0079642D" w:rsidRPr="0079642D">
        <w:rPr>
          <w:highlight w:val="yellow"/>
        </w:rPr>
        <w:t xml:space="preserve"> Sutarčių su atliekų tvarkytojais kopijos</w:t>
      </w:r>
    </w:p>
    <w:p w14:paraId="762F04DF" w14:textId="3076EC0A" w:rsidR="0071653A" w:rsidRDefault="0021595F" w:rsidP="0071653A">
      <w:r w:rsidRPr="008A1FE5">
        <w:rPr>
          <w:highlight w:val="yellow"/>
        </w:rPr>
        <w:t>Priedas Nr. 20</w:t>
      </w:r>
      <w:r w:rsidR="0079642D" w:rsidRPr="008A1FE5">
        <w:rPr>
          <w:highlight w:val="yellow"/>
        </w:rPr>
        <w:t xml:space="preserve"> </w:t>
      </w:r>
      <w:r w:rsidR="005B590A" w:rsidRPr="008A1FE5">
        <w:rPr>
          <w:highlight w:val="yellow"/>
        </w:rPr>
        <w:t>Tyrimų protokol</w:t>
      </w:r>
      <w:r w:rsidR="008A1FE5" w:rsidRPr="008A1FE5">
        <w:rPr>
          <w:highlight w:val="yellow"/>
        </w:rPr>
        <w:t>ų kopijos</w:t>
      </w:r>
    </w:p>
    <w:p w14:paraId="5D49F733" w14:textId="2987AE43" w:rsidR="00E812B7" w:rsidRPr="008C0CF6" w:rsidRDefault="00E812B7" w:rsidP="0071653A">
      <w:pPr>
        <w:rPr>
          <w:szCs w:val="24"/>
        </w:rPr>
      </w:pPr>
      <w:r w:rsidRPr="00331F46">
        <w:rPr>
          <w:highlight w:val="yellow"/>
        </w:rPr>
        <w:t xml:space="preserve">Priedas Nr. 21 </w:t>
      </w:r>
      <w:r w:rsidR="00331F46" w:rsidRPr="00331F46">
        <w:rPr>
          <w:highlight w:val="yellow"/>
        </w:rPr>
        <w:t>Įrenginių išmetamų LOJ kiekio skaičiavimai atitinkamam įrenginiui pagal bendrąją organinę anglį.</w:t>
      </w:r>
    </w:p>
    <w:p w14:paraId="27CE00E1" w14:textId="5FFFEBA5" w:rsidR="0071653A" w:rsidRPr="008C0CF6" w:rsidRDefault="0071653A">
      <w:pPr>
        <w:rPr>
          <w:szCs w:val="24"/>
        </w:rPr>
      </w:pPr>
    </w:p>
    <w:sectPr w:rsidR="0071653A" w:rsidRPr="008C0CF6" w:rsidSect="0071653A">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21A3" w14:textId="77777777" w:rsidR="00DE280A" w:rsidRDefault="00DE280A" w:rsidP="00386048">
      <w:r>
        <w:separator/>
      </w:r>
    </w:p>
  </w:endnote>
  <w:endnote w:type="continuationSeparator" w:id="0">
    <w:p w14:paraId="6C6BA1CD" w14:textId="77777777" w:rsidR="00DE280A" w:rsidRDefault="00DE280A" w:rsidP="0038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409071"/>
      <w:docPartObj>
        <w:docPartGallery w:val="Page Numbers (Bottom of Page)"/>
        <w:docPartUnique/>
      </w:docPartObj>
    </w:sdtPr>
    <w:sdtContent>
      <w:p w14:paraId="21FBB72F" w14:textId="705EC3F0" w:rsidR="005C2173" w:rsidRDefault="005C2173">
        <w:pPr>
          <w:pStyle w:val="Footer"/>
          <w:jc w:val="right"/>
        </w:pPr>
        <w:r>
          <w:fldChar w:fldCharType="begin"/>
        </w:r>
        <w:r>
          <w:instrText>PAGE   \* MERGEFORMAT</w:instrText>
        </w:r>
        <w:r>
          <w:fldChar w:fldCharType="separate"/>
        </w:r>
        <w:r>
          <w:t>2</w:t>
        </w:r>
        <w:r>
          <w:fldChar w:fldCharType="end"/>
        </w:r>
      </w:p>
    </w:sdtContent>
  </w:sdt>
  <w:p w14:paraId="6CD6903A" w14:textId="77777777" w:rsidR="005C2173" w:rsidRDefault="005C2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38808" w14:textId="77777777" w:rsidR="00DE280A" w:rsidRDefault="00DE280A" w:rsidP="00386048">
      <w:r>
        <w:separator/>
      </w:r>
    </w:p>
  </w:footnote>
  <w:footnote w:type="continuationSeparator" w:id="0">
    <w:p w14:paraId="0C8AFA98" w14:textId="77777777" w:rsidR="00DE280A" w:rsidRDefault="00DE280A" w:rsidP="00386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271F"/>
    <w:multiLevelType w:val="hybridMultilevel"/>
    <w:tmpl w:val="2CBED8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1DC212D"/>
    <w:multiLevelType w:val="hybridMultilevel"/>
    <w:tmpl w:val="2C60AF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9E90028"/>
    <w:multiLevelType w:val="hybridMultilevel"/>
    <w:tmpl w:val="2828E556"/>
    <w:lvl w:ilvl="0" w:tplc="39B2DAD2">
      <w:numFmt w:val="bullet"/>
      <w:lvlText w:val="-"/>
      <w:lvlJc w:val="left"/>
      <w:pPr>
        <w:ind w:left="720" w:hanging="360"/>
      </w:pPr>
      <w:rPr>
        <w:rFonts w:ascii="Arial" w:eastAsia="Calibri" w:hAnsi="Arial" w:cs="Aria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2AAB15F2"/>
    <w:multiLevelType w:val="hybridMultilevel"/>
    <w:tmpl w:val="80582B18"/>
    <w:lvl w:ilvl="0" w:tplc="04270001">
      <w:start w:val="1"/>
      <w:numFmt w:val="bullet"/>
      <w:lvlText w:val=""/>
      <w:lvlJc w:val="left"/>
      <w:pPr>
        <w:ind w:left="937" w:hanging="360"/>
      </w:pPr>
      <w:rPr>
        <w:rFonts w:ascii="Symbol" w:hAnsi="Symbol" w:hint="default"/>
      </w:rPr>
    </w:lvl>
    <w:lvl w:ilvl="1" w:tplc="04270003" w:tentative="1">
      <w:start w:val="1"/>
      <w:numFmt w:val="bullet"/>
      <w:lvlText w:val="o"/>
      <w:lvlJc w:val="left"/>
      <w:pPr>
        <w:ind w:left="1657" w:hanging="360"/>
      </w:pPr>
      <w:rPr>
        <w:rFonts w:ascii="Courier New" w:hAnsi="Courier New" w:cs="Courier New" w:hint="default"/>
      </w:rPr>
    </w:lvl>
    <w:lvl w:ilvl="2" w:tplc="04270005" w:tentative="1">
      <w:start w:val="1"/>
      <w:numFmt w:val="bullet"/>
      <w:lvlText w:val=""/>
      <w:lvlJc w:val="left"/>
      <w:pPr>
        <w:ind w:left="2377" w:hanging="360"/>
      </w:pPr>
      <w:rPr>
        <w:rFonts w:ascii="Wingdings" w:hAnsi="Wingdings" w:hint="default"/>
      </w:rPr>
    </w:lvl>
    <w:lvl w:ilvl="3" w:tplc="04270001" w:tentative="1">
      <w:start w:val="1"/>
      <w:numFmt w:val="bullet"/>
      <w:lvlText w:val=""/>
      <w:lvlJc w:val="left"/>
      <w:pPr>
        <w:ind w:left="3097" w:hanging="360"/>
      </w:pPr>
      <w:rPr>
        <w:rFonts w:ascii="Symbol" w:hAnsi="Symbol" w:hint="default"/>
      </w:rPr>
    </w:lvl>
    <w:lvl w:ilvl="4" w:tplc="04270003" w:tentative="1">
      <w:start w:val="1"/>
      <w:numFmt w:val="bullet"/>
      <w:lvlText w:val="o"/>
      <w:lvlJc w:val="left"/>
      <w:pPr>
        <w:ind w:left="3817" w:hanging="360"/>
      </w:pPr>
      <w:rPr>
        <w:rFonts w:ascii="Courier New" w:hAnsi="Courier New" w:cs="Courier New" w:hint="default"/>
      </w:rPr>
    </w:lvl>
    <w:lvl w:ilvl="5" w:tplc="04270005" w:tentative="1">
      <w:start w:val="1"/>
      <w:numFmt w:val="bullet"/>
      <w:lvlText w:val=""/>
      <w:lvlJc w:val="left"/>
      <w:pPr>
        <w:ind w:left="4537" w:hanging="360"/>
      </w:pPr>
      <w:rPr>
        <w:rFonts w:ascii="Wingdings" w:hAnsi="Wingdings" w:hint="default"/>
      </w:rPr>
    </w:lvl>
    <w:lvl w:ilvl="6" w:tplc="04270001" w:tentative="1">
      <w:start w:val="1"/>
      <w:numFmt w:val="bullet"/>
      <w:lvlText w:val=""/>
      <w:lvlJc w:val="left"/>
      <w:pPr>
        <w:ind w:left="5257" w:hanging="360"/>
      </w:pPr>
      <w:rPr>
        <w:rFonts w:ascii="Symbol" w:hAnsi="Symbol" w:hint="default"/>
      </w:rPr>
    </w:lvl>
    <w:lvl w:ilvl="7" w:tplc="04270003" w:tentative="1">
      <w:start w:val="1"/>
      <w:numFmt w:val="bullet"/>
      <w:lvlText w:val="o"/>
      <w:lvlJc w:val="left"/>
      <w:pPr>
        <w:ind w:left="5977" w:hanging="360"/>
      </w:pPr>
      <w:rPr>
        <w:rFonts w:ascii="Courier New" w:hAnsi="Courier New" w:cs="Courier New" w:hint="default"/>
      </w:rPr>
    </w:lvl>
    <w:lvl w:ilvl="8" w:tplc="04270005" w:tentative="1">
      <w:start w:val="1"/>
      <w:numFmt w:val="bullet"/>
      <w:lvlText w:val=""/>
      <w:lvlJc w:val="left"/>
      <w:pPr>
        <w:ind w:left="6697" w:hanging="360"/>
      </w:pPr>
      <w:rPr>
        <w:rFonts w:ascii="Wingdings" w:hAnsi="Wingdings" w:hint="default"/>
      </w:rPr>
    </w:lvl>
  </w:abstractNum>
  <w:abstractNum w:abstractNumId="4" w15:restartNumberingAfterBreak="0">
    <w:nsid w:val="32DA185A"/>
    <w:multiLevelType w:val="hybridMultilevel"/>
    <w:tmpl w:val="BA5C01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3E35B99"/>
    <w:multiLevelType w:val="hybridMultilevel"/>
    <w:tmpl w:val="A54263E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6" w15:restartNumberingAfterBreak="0">
    <w:nsid w:val="34567BCB"/>
    <w:multiLevelType w:val="hybridMultilevel"/>
    <w:tmpl w:val="FC529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6E120D0"/>
    <w:multiLevelType w:val="hybridMultilevel"/>
    <w:tmpl w:val="F176DE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F735D15"/>
    <w:multiLevelType w:val="hybridMultilevel"/>
    <w:tmpl w:val="7FF2D1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0D601DD"/>
    <w:multiLevelType w:val="hybridMultilevel"/>
    <w:tmpl w:val="9906FDC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45C54E4F"/>
    <w:multiLevelType w:val="hybridMultilevel"/>
    <w:tmpl w:val="D070DE0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cs="Wingdings" w:hint="default"/>
      </w:rPr>
    </w:lvl>
    <w:lvl w:ilvl="3" w:tplc="04270001" w:tentative="1">
      <w:start w:val="1"/>
      <w:numFmt w:val="bullet"/>
      <w:lvlText w:val=""/>
      <w:lvlJc w:val="left"/>
      <w:pPr>
        <w:ind w:left="3447" w:hanging="360"/>
      </w:pPr>
      <w:rPr>
        <w:rFonts w:ascii="Symbol" w:hAnsi="Symbol" w:cs="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cs="Wingdings" w:hint="default"/>
      </w:rPr>
    </w:lvl>
    <w:lvl w:ilvl="6" w:tplc="04270001" w:tentative="1">
      <w:start w:val="1"/>
      <w:numFmt w:val="bullet"/>
      <w:lvlText w:val=""/>
      <w:lvlJc w:val="left"/>
      <w:pPr>
        <w:ind w:left="5607" w:hanging="360"/>
      </w:pPr>
      <w:rPr>
        <w:rFonts w:ascii="Symbol" w:hAnsi="Symbol" w:cs="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cs="Wingdings" w:hint="default"/>
      </w:rPr>
    </w:lvl>
  </w:abstractNum>
  <w:abstractNum w:abstractNumId="11" w15:restartNumberingAfterBreak="0">
    <w:nsid w:val="49C967E3"/>
    <w:multiLevelType w:val="hybridMultilevel"/>
    <w:tmpl w:val="CF406532"/>
    <w:lvl w:ilvl="0" w:tplc="178E116C">
      <w:start w:val="1"/>
      <w:numFmt w:val="bullet"/>
      <w:lvlText w:val="-"/>
      <w:lvlJc w:val="left"/>
      <w:pPr>
        <w:ind w:left="1287" w:hanging="360"/>
      </w:pPr>
      <w:rPr>
        <w:rFonts w:ascii="Calibri" w:eastAsiaTheme="minorHAnsi" w:hAnsi="Calibri" w:cs="Calibri"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2" w15:restartNumberingAfterBreak="0">
    <w:nsid w:val="5E96669E"/>
    <w:multiLevelType w:val="hybridMultilevel"/>
    <w:tmpl w:val="003AF5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0043D0A"/>
    <w:multiLevelType w:val="hybridMultilevel"/>
    <w:tmpl w:val="2E0E403E"/>
    <w:lvl w:ilvl="0" w:tplc="F6A0FA0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62907FC4"/>
    <w:multiLevelType w:val="hybridMultilevel"/>
    <w:tmpl w:val="48E840B0"/>
    <w:lvl w:ilvl="0" w:tplc="04270001">
      <w:start w:val="1"/>
      <w:numFmt w:val="bullet"/>
      <w:lvlText w:val=""/>
      <w:lvlJc w:val="left"/>
      <w:pPr>
        <w:ind w:left="937" w:hanging="360"/>
      </w:pPr>
      <w:rPr>
        <w:rFonts w:ascii="Symbol" w:hAnsi="Symbol" w:hint="default"/>
      </w:rPr>
    </w:lvl>
    <w:lvl w:ilvl="1" w:tplc="04270003" w:tentative="1">
      <w:start w:val="1"/>
      <w:numFmt w:val="bullet"/>
      <w:lvlText w:val="o"/>
      <w:lvlJc w:val="left"/>
      <w:pPr>
        <w:ind w:left="1657" w:hanging="360"/>
      </w:pPr>
      <w:rPr>
        <w:rFonts w:ascii="Courier New" w:hAnsi="Courier New" w:cs="Courier New" w:hint="default"/>
      </w:rPr>
    </w:lvl>
    <w:lvl w:ilvl="2" w:tplc="04270005" w:tentative="1">
      <w:start w:val="1"/>
      <w:numFmt w:val="bullet"/>
      <w:lvlText w:val=""/>
      <w:lvlJc w:val="left"/>
      <w:pPr>
        <w:ind w:left="2377" w:hanging="360"/>
      </w:pPr>
      <w:rPr>
        <w:rFonts w:ascii="Wingdings" w:hAnsi="Wingdings" w:hint="default"/>
      </w:rPr>
    </w:lvl>
    <w:lvl w:ilvl="3" w:tplc="04270001" w:tentative="1">
      <w:start w:val="1"/>
      <w:numFmt w:val="bullet"/>
      <w:lvlText w:val=""/>
      <w:lvlJc w:val="left"/>
      <w:pPr>
        <w:ind w:left="3097" w:hanging="360"/>
      </w:pPr>
      <w:rPr>
        <w:rFonts w:ascii="Symbol" w:hAnsi="Symbol" w:hint="default"/>
      </w:rPr>
    </w:lvl>
    <w:lvl w:ilvl="4" w:tplc="04270003" w:tentative="1">
      <w:start w:val="1"/>
      <w:numFmt w:val="bullet"/>
      <w:lvlText w:val="o"/>
      <w:lvlJc w:val="left"/>
      <w:pPr>
        <w:ind w:left="3817" w:hanging="360"/>
      </w:pPr>
      <w:rPr>
        <w:rFonts w:ascii="Courier New" w:hAnsi="Courier New" w:cs="Courier New" w:hint="default"/>
      </w:rPr>
    </w:lvl>
    <w:lvl w:ilvl="5" w:tplc="04270005" w:tentative="1">
      <w:start w:val="1"/>
      <w:numFmt w:val="bullet"/>
      <w:lvlText w:val=""/>
      <w:lvlJc w:val="left"/>
      <w:pPr>
        <w:ind w:left="4537" w:hanging="360"/>
      </w:pPr>
      <w:rPr>
        <w:rFonts w:ascii="Wingdings" w:hAnsi="Wingdings" w:hint="default"/>
      </w:rPr>
    </w:lvl>
    <w:lvl w:ilvl="6" w:tplc="04270001" w:tentative="1">
      <w:start w:val="1"/>
      <w:numFmt w:val="bullet"/>
      <w:lvlText w:val=""/>
      <w:lvlJc w:val="left"/>
      <w:pPr>
        <w:ind w:left="5257" w:hanging="360"/>
      </w:pPr>
      <w:rPr>
        <w:rFonts w:ascii="Symbol" w:hAnsi="Symbol" w:hint="default"/>
      </w:rPr>
    </w:lvl>
    <w:lvl w:ilvl="7" w:tplc="04270003" w:tentative="1">
      <w:start w:val="1"/>
      <w:numFmt w:val="bullet"/>
      <w:lvlText w:val="o"/>
      <w:lvlJc w:val="left"/>
      <w:pPr>
        <w:ind w:left="5977" w:hanging="360"/>
      </w:pPr>
      <w:rPr>
        <w:rFonts w:ascii="Courier New" w:hAnsi="Courier New" w:cs="Courier New" w:hint="default"/>
      </w:rPr>
    </w:lvl>
    <w:lvl w:ilvl="8" w:tplc="04270005" w:tentative="1">
      <w:start w:val="1"/>
      <w:numFmt w:val="bullet"/>
      <w:lvlText w:val=""/>
      <w:lvlJc w:val="left"/>
      <w:pPr>
        <w:ind w:left="6697" w:hanging="360"/>
      </w:pPr>
      <w:rPr>
        <w:rFonts w:ascii="Wingdings" w:hAnsi="Wingdings" w:hint="default"/>
      </w:rPr>
    </w:lvl>
  </w:abstractNum>
  <w:abstractNum w:abstractNumId="15" w15:restartNumberingAfterBreak="0">
    <w:nsid w:val="679228D1"/>
    <w:multiLevelType w:val="hybridMultilevel"/>
    <w:tmpl w:val="3056A0EA"/>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16" w15:restartNumberingAfterBreak="0">
    <w:nsid w:val="69AA79E8"/>
    <w:multiLevelType w:val="hybridMultilevel"/>
    <w:tmpl w:val="F120DA8C"/>
    <w:lvl w:ilvl="0" w:tplc="04270001">
      <w:start w:val="1"/>
      <w:numFmt w:val="bullet"/>
      <w:lvlText w:val=""/>
      <w:lvlJc w:val="left"/>
      <w:pPr>
        <w:ind w:left="937" w:hanging="360"/>
      </w:pPr>
      <w:rPr>
        <w:rFonts w:ascii="Symbol" w:hAnsi="Symbol" w:hint="default"/>
      </w:rPr>
    </w:lvl>
    <w:lvl w:ilvl="1" w:tplc="04270003" w:tentative="1">
      <w:start w:val="1"/>
      <w:numFmt w:val="bullet"/>
      <w:lvlText w:val="o"/>
      <w:lvlJc w:val="left"/>
      <w:pPr>
        <w:ind w:left="1657" w:hanging="360"/>
      </w:pPr>
      <w:rPr>
        <w:rFonts w:ascii="Courier New" w:hAnsi="Courier New" w:cs="Courier New" w:hint="default"/>
      </w:rPr>
    </w:lvl>
    <w:lvl w:ilvl="2" w:tplc="04270005" w:tentative="1">
      <w:start w:val="1"/>
      <w:numFmt w:val="bullet"/>
      <w:lvlText w:val=""/>
      <w:lvlJc w:val="left"/>
      <w:pPr>
        <w:ind w:left="2377" w:hanging="360"/>
      </w:pPr>
      <w:rPr>
        <w:rFonts w:ascii="Wingdings" w:hAnsi="Wingdings" w:hint="default"/>
      </w:rPr>
    </w:lvl>
    <w:lvl w:ilvl="3" w:tplc="04270001" w:tentative="1">
      <w:start w:val="1"/>
      <w:numFmt w:val="bullet"/>
      <w:lvlText w:val=""/>
      <w:lvlJc w:val="left"/>
      <w:pPr>
        <w:ind w:left="3097" w:hanging="360"/>
      </w:pPr>
      <w:rPr>
        <w:rFonts w:ascii="Symbol" w:hAnsi="Symbol" w:hint="default"/>
      </w:rPr>
    </w:lvl>
    <w:lvl w:ilvl="4" w:tplc="04270003" w:tentative="1">
      <w:start w:val="1"/>
      <w:numFmt w:val="bullet"/>
      <w:lvlText w:val="o"/>
      <w:lvlJc w:val="left"/>
      <w:pPr>
        <w:ind w:left="3817" w:hanging="360"/>
      </w:pPr>
      <w:rPr>
        <w:rFonts w:ascii="Courier New" w:hAnsi="Courier New" w:cs="Courier New" w:hint="default"/>
      </w:rPr>
    </w:lvl>
    <w:lvl w:ilvl="5" w:tplc="04270005" w:tentative="1">
      <w:start w:val="1"/>
      <w:numFmt w:val="bullet"/>
      <w:lvlText w:val=""/>
      <w:lvlJc w:val="left"/>
      <w:pPr>
        <w:ind w:left="4537" w:hanging="360"/>
      </w:pPr>
      <w:rPr>
        <w:rFonts w:ascii="Wingdings" w:hAnsi="Wingdings" w:hint="default"/>
      </w:rPr>
    </w:lvl>
    <w:lvl w:ilvl="6" w:tplc="04270001" w:tentative="1">
      <w:start w:val="1"/>
      <w:numFmt w:val="bullet"/>
      <w:lvlText w:val=""/>
      <w:lvlJc w:val="left"/>
      <w:pPr>
        <w:ind w:left="5257" w:hanging="360"/>
      </w:pPr>
      <w:rPr>
        <w:rFonts w:ascii="Symbol" w:hAnsi="Symbol" w:hint="default"/>
      </w:rPr>
    </w:lvl>
    <w:lvl w:ilvl="7" w:tplc="04270003" w:tentative="1">
      <w:start w:val="1"/>
      <w:numFmt w:val="bullet"/>
      <w:lvlText w:val="o"/>
      <w:lvlJc w:val="left"/>
      <w:pPr>
        <w:ind w:left="5977" w:hanging="360"/>
      </w:pPr>
      <w:rPr>
        <w:rFonts w:ascii="Courier New" w:hAnsi="Courier New" w:cs="Courier New" w:hint="default"/>
      </w:rPr>
    </w:lvl>
    <w:lvl w:ilvl="8" w:tplc="04270005" w:tentative="1">
      <w:start w:val="1"/>
      <w:numFmt w:val="bullet"/>
      <w:lvlText w:val=""/>
      <w:lvlJc w:val="left"/>
      <w:pPr>
        <w:ind w:left="6697" w:hanging="360"/>
      </w:pPr>
      <w:rPr>
        <w:rFonts w:ascii="Wingdings" w:hAnsi="Wingdings" w:hint="default"/>
      </w:rPr>
    </w:lvl>
  </w:abstractNum>
  <w:abstractNum w:abstractNumId="17" w15:restartNumberingAfterBreak="0">
    <w:nsid w:val="6AED5FE5"/>
    <w:multiLevelType w:val="hybridMultilevel"/>
    <w:tmpl w:val="8334D0D0"/>
    <w:lvl w:ilvl="0" w:tplc="178E116C">
      <w:start w:val="1"/>
      <w:numFmt w:val="bullet"/>
      <w:lvlText w:val="-"/>
      <w:lvlJc w:val="left"/>
      <w:pPr>
        <w:ind w:left="1512" w:hanging="360"/>
      </w:pPr>
      <w:rPr>
        <w:rFonts w:ascii="Calibri" w:eastAsiaTheme="minorHAnsi" w:hAnsi="Calibri" w:cs="Calibri" w:hint="default"/>
      </w:rPr>
    </w:lvl>
    <w:lvl w:ilvl="1" w:tplc="04270003" w:tentative="1">
      <w:start w:val="1"/>
      <w:numFmt w:val="bullet"/>
      <w:lvlText w:val="o"/>
      <w:lvlJc w:val="left"/>
      <w:pPr>
        <w:ind w:left="1665" w:hanging="360"/>
      </w:pPr>
      <w:rPr>
        <w:rFonts w:ascii="Courier New" w:hAnsi="Courier New" w:cs="Courier New" w:hint="default"/>
      </w:rPr>
    </w:lvl>
    <w:lvl w:ilvl="2" w:tplc="04270005" w:tentative="1">
      <w:start w:val="1"/>
      <w:numFmt w:val="bullet"/>
      <w:lvlText w:val=""/>
      <w:lvlJc w:val="left"/>
      <w:pPr>
        <w:ind w:left="2385" w:hanging="360"/>
      </w:pPr>
      <w:rPr>
        <w:rFonts w:ascii="Wingdings" w:hAnsi="Wingdings" w:hint="default"/>
      </w:rPr>
    </w:lvl>
    <w:lvl w:ilvl="3" w:tplc="04270001" w:tentative="1">
      <w:start w:val="1"/>
      <w:numFmt w:val="bullet"/>
      <w:lvlText w:val=""/>
      <w:lvlJc w:val="left"/>
      <w:pPr>
        <w:ind w:left="3105" w:hanging="360"/>
      </w:pPr>
      <w:rPr>
        <w:rFonts w:ascii="Symbol" w:hAnsi="Symbol" w:hint="default"/>
      </w:rPr>
    </w:lvl>
    <w:lvl w:ilvl="4" w:tplc="04270003" w:tentative="1">
      <w:start w:val="1"/>
      <w:numFmt w:val="bullet"/>
      <w:lvlText w:val="o"/>
      <w:lvlJc w:val="left"/>
      <w:pPr>
        <w:ind w:left="3825" w:hanging="360"/>
      </w:pPr>
      <w:rPr>
        <w:rFonts w:ascii="Courier New" w:hAnsi="Courier New" w:cs="Courier New" w:hint="default"/>
      </w:rPr>
    </w:lvl>
    <w:lvl w:ilvl="5" w:tplc="04270005" w:tentative="1">
      <w:start w:val="1"/>
      <w:numFmt w:val="bullet"/>
      <w:lvlText w:val=""/>
      <w:lvlJc w:val="left"/>
      <w:pPr>
        <w:ind w:left="4545" w:hanging="360"/>
      </w:pPr>
      <w:rPr>
        <w:rFonts w:ascii="Wingdings" w:hAnsi="Wingdings" w:hint="default"/>
      </w:rPr>
    </w:lvl>
    <w:lvl w:ilvl="6" w:tplc="04270001" w:tentative="1">
      <w:start w:val="1"/>
      <w:numFmt w:val="bullet"/>
      <w:lvlText w:val=""/>
      <w:lvlJc w:val="left"/>
      <w:pPr>
        <w:ind w:left="5265" w:hanging="360"/>
      </w:pPr>
      <w:rPr>
        <w:rFonts w:ascii="Symbol" w:hAnsi="Symbol" w:hint="default"/>
      </w:rPr>
    </w:lvl>
    <w:lvl w:ilvl="7" w:tplc="04270003" w:tentative="1">
      <w:start w:val="1"/>
      <w:numFmt w:val="bullet"/>
      <w:lvlText w:val="o"/>
      <w:lvlJc w:val="left"/>
      <w:pPr>
        <w:ind w:left="5985" w:hanging="360"/>
      </w:pPr>
      <w:rPr>
        <w:rFonts w:ascii="Courier New" w:hAnsi="Courier New" w:cs="Courier New" w:hint="default"/>
      </w:rPr>
    </w:lvl>
    <w:lvl w:ilvl="8" w:tplc="04270005" w:tentative="1">
      <w:start w:val="1"/>
      <w:numFmt w:val="bullet"/>
      <w:lvlText w:val=""/>
      <w:lvlJc w:val="left"/>
      <w:pPr>
        <w:ind w:left="6705" w:hanging="360"/>
      </w:pPr>
      <w:rPr>
        <w:rFonts w:ascii="Wingdings" w:hAnsi="Wingdings" w:hint="default"/>
      </w:rPr>
    </w:lvl>
  </w:abstractNum>
  <w:abstractNum w:abstractNumId="18" w15:restartNumberingAfterBreak="0">
    <w:nsid w:val="72422279"/>
    <w:multiLevelType w:val="hybridMultilevel"/>
    <w:tmpl w:val="8B688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CC67D49"/>
    <w:multiLevelType w:val="hybridMultilevel"/>
    <w:tmpl w:val="698A5B5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9"/>
  </w:num>
  <w:num w:numId="4">
    <w:abstractNumId w:val="16"/>
  </w:num>
  <w:num w:numId="5">
    <w:abstractNumId w:val="6"/>
  </w:num>
  <w:num w:numId="6">
    <w:abstractNumId w:val="14"/>
  </w:num>
  <w:num w:numId="7">
    <w:abstractNumId w:val="3"/>
  </w:num>
  <w:num w:numId="8">
    <w:abstractNumId w:val="12"/>
  </w:num>
  <w:num w:numId="9">
    <w:abstractNumId w:val="8"/>
  </w:num>
  <w:num w:numId="10">
    <w:abstractNumId w:val="4"/>
  </w:num>
  <w:num w:numId="11">
    <w:abstractNumId w:val="0"/>
  </w:num>
  <w:num w:numId="12">
    <w:abstractNumId w:val="17"/>
  </w:num>
  <w:num w:numId="13">
    <w:abstractNumId w:val="15"/>
  </w:num>
  <w:num w:numId="14">
    <w:abstractNumId w:val="1"/>
  </w:num>
  <w:num w:numId="15">
    <w:abstractNumId w:val="7"/>
  </w:num>
  <w:num w:numId="16">
    <w:abstractNumId w:val="5"/>
  </w:num>
  <w:num w:numId="17">
    <w:abstractNumId w:val="18"/>
  </w:num>
  <w:num w:numId="18">
    <w:abstractNumId w:val="19"/>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3A"/>
    <w:rsid w:val="00001AB1"/>
    <w:rsid w:val="000042D7"/>
    <w:rsid w:val="000169A0"/>
    <w:rsid w:val="0001708E"/>
    <w:rsid w:val="00020064"/>
    <w:rsid w:val="00035A7F"/>
    <w:rsid w:val="00054E31"/>
    <w:rsid w:val="00056857"/>
    <w:rsid w:val="000605AD"/>
    <w:rsid w:val="000614F3"/>
    <w:rsid w:val="000616BA"/>
    <w:rsid w:val="000759BC"/>
    <w:rsid w:val="000834CD"/>
    <w:rsid w:val="000846F6"/>
    <w:rsid w:val="00086200"/>
    <w:rsid w:val="000865A1"/>
    <w:rsid w:val="000873E8"/>
    <w:rsid w:val="000B0F58"/>
    <w:rsid w:val="000B27D4"/>
    <w:rsid w:val="000B36F1"/>
    <w:rsid w:val="000B51EA"/>
    <w:rsid w:val="000C4AB2"/>
    <w:rsid w:val="000C5643"/>
    <w:rsid w:val="000D14CB"/>
    <w:rsid w:val="000E09C5"/>
    <w:rsid w:val="000E09FC"/>
    <w:rsid w:val="000E6260"/>
    <w:rsid w:val="000E6FB2"/>
    <w:rsid w:val="000F3521"/>
    <w:rsid w:val="000F4CF6"/>
    <w:rsid w:val="000F5AD9"/>
    <w:rsid w:val="00100A10"/>
    <w:rsid w:val="00101D99"/>
    <w:rsid w:val="0010244C"/>
    <w:rsid w:val="0010450F"/>
    <w:rsid w:val="00111209"/>
    <w:rsid w:val="00114E70"/>
    <w:rsid w:val="00116659"/>
    <w:rsid w:val="001232FE"/>
    <w:rsid w:val="00127CBB"/>
    <w:rsid w:val="001333CA"/>
    <w:rsid w:val="00133444"/>
    <w:rsid w:val="001341E2"/>
    <w:rsid w:val="0013622A"/>
    <w:rsid w:val="00140A64"/>
    <w:rsid w:val="00141AB1"/>
    <w:rsid w:val="00147BAA"/>
    <w:rsid w:val="0015538D"/>
    <w:rsid w:val="001615CC"/>
    <w:rsid w:val="00167EF9"/>
    <w:rsid w:val="00171A42"/>
    <w:rsid w:val="00175C05"/>
    <w:rsid w:val="00181A25"/>
    <w:rsid w:val="00183A47"/>
    <w:rsid w:val="00183C27"/>
    <w:rsid w:val="00185BF1"/>
    <w:rsid w:val="00192A79"/>
    <w:rsid w:val="00196407"/>
    <w:rsid w:val="00196867"/>
    <w:rsid w:val="001A3555"/>
    <w:rsid w:val="001A7AF5"/>
    <w:rsid w:val="001B3032"/>
    <w:rsid w:val="001C3EA0"/>
    <w:rsid w:val="001D0267"/>
    <w:rsid w:val="001D1011"/>
    <w:rsid w:val="001D4CA8"/>
    <w:rsid w:val="001D5E5F"/>
    <w:rsid w:val="001E6F65"/>
    <w:rsid w:val="001F1884"/>
    <w:rsid w:val="001F6397"/>
    <w:rsid w:val="001F6786"/>
    <w:rsid w:val="00201BA4"/>
    <w:rsid w:val="002039FA"/>
    <w:rsid w:val="00203F97"/>
    <w:rsid w:val="00206367"/>
    <w:rsid w:val="0020741F"/>
    <w:rsid w:val="00207B57"/>
    <w:rsid w:val="00212A15"/>
    <w:rsid w:val="00214B3F"/>
    <w:rsid w:val="0021595F"/>
    <w:rsid w:val="0022173F"/>
    <w:rsid w:val="002218A1"/>
    <w:rsid w:val="00223A8E"/>
    <w:rsid w:val="00236DAF"/>
    <w:rsid w:val="00236E98"/>
    <w:rsid w:val="0024401B"/>
    <w:rsid w:val="0024489F"/>
    <w:rsid w:val="0024640B"/>
    <w:rsid w:val="00252C34"/>
    <w:rsid w:val="00253391"/>
    <w:rsid w:val="00261DF0"/>
    <w:rsid w:val="00263006"/>
    <w:rsid w:val="0026428E"/>
    <w:rsid w:val="00265003"/>
    <w:rsid w:val="002671A8"/>
    <w:rsid w:val="00267D59"/>
    <w:rsid w:val="002725F2"/>
    <w:rsid w:val="00272C06"/>
    <w:rsid w:val="002951B8"/>
    <w:rsid w:val="00297BA9"/>
    <w:rsid w:val="00297D04"/>
    <w:rsid w:val="002A1B67"/>
    <w:rsid w:val="002A706E"/>
    <w:rsid w:val="002A77A6"/>
    <w:rsid w:val="002B04EE"/>
    <w:rsid w:val="002B119A"/>
    <w:rsid w:val="002B311C"/>
    <w:rsid w:val="002B74B5"/>
    <w:rsid w:val="002C04CA"/>
    <w:rsid w:val="002C6A98"/>
    <w:rsid w:val="002D29D8"/>
    <w:rsid w:val="002D5066"/>
    <w:rsid w:val="002D54E0"/>
    <w:rsid w:val="002D756A"/>
    <w:rsid w:val="002E510F"/>
    <w:rsid w:val="002E7FE8"/>
    <w:rsid w:val="002F07C6"/>
    <w:rsid w:val="002F0C4D"/>
    <w:rsid w:val="002F2C30"/>
    <w:rsid w:val="002F57B7"/>
    <w:rsid w:val="002F6E5F"/>
    <w:rsid w:val="00303450"/>
    <w:rsid w:val="003055A7"/>
    <w:rsid w:val="00307241"/>
    <w:rsid w:val="003160D4"/>
    <w:rsid w:val="003171BF"/>
    <w:rsid w:val="00323BDA"/>
    <w:rsid w:val="00325AD7"/>
    <w:rsid w:val="00327009"/>
    <w:rsid w:val="00331F46"/>
    <w:rsid w:val="003410CB"/>
    <w:rsid w:val="00341636"/>
    <w:rsid w:val="00344737"/>
    <w:rsid w:val="0034739C"/>
    <w:rsid w:val="00352118"/>
    <w:rsid w:val="00352214"/>
    <w:rsid w:val="00356DDB"/>
    <w:rsid w:val="003579E5"/>
    <w:rsid w:val="0036036B"/>
    <w:rsid w:val="0036127C"/>
    <w:rsid w:val="00361372"/>
    <w:rsid w:val="00370E05"/>
    <w:rsid w:val="0037148E"/>
    <w:rsid w:val="00375B44"/>
    <w:rsid w:val="00380897"/>
    <w:rsid w:val="00380B9B"/>
    <w:rsid w:val="00386048"/>
    <w:rsid w:val="0039362D"/>
    <w:rsid w:val="00393F1F"/>
    <w:rsid w:val="00397015"/>
    <w:rsid w:val="003B2572"/>
    <w:rsid w:val="003C2AC3"/>
    <w:rsid w:val="003D265B"/>
    <w:rsid w:val="003D3F6A"/>
    <w:rsid w:val="003D40F4"/>
    <w:rsid w:val="003D4AAD"/>
    <w:rsid w:val="003D5672"/>
    <w:rsid w:val="003D66CD"/>
    <w:rsid w:val="003E08E5"/>
    <w:rsid w:val="003E685A"/>
    <w:rsid w:val="003E6A35"/>
    <w:rsid w:val="003F286D"/>
    <w:rsid w:val="00400B7C"/>
    <w:rsid w:val="00401BAA"/>
    <w:rsid w:val="0040417A"/>
    <w:rsid w:val="00404B62"/>
    <w:rsid w:val="00412203"/>
    <w:rsid w:val="00413AE2"/>
    <w:rsid w:val="00415D58"/>
    <w:rsid w:val="00415F5B"/>
    <w:rsid w:val="00422FD4"/>
    <w:rsid w:val="00423E29"/>
    <w:rsid w:val="00424243"/>
    <w:rsid w:val="00426506"/>
    <w:rsid w:val="00431370"/>
    <w:rsid w:val="0043220E"/>
    <w:rsid w:val="004358BD"/>
    <w:rsid w:val="004359CF"/>
    <w:rsid w:val="00436180"/>
    <w:rsid w:val="00441920"/>
    <w:rsid w:val="00443A63"/>
    <w:rsid w:val="00447E6F"/>
    <w:rsid w:val="00452590"/>
    <w:rsid w:val="0045393F"/>
    <w:rsid w:val="004626EB"/>
    <w:rsid w:val="00462B57"/>
    <w:rsid w:val="00471D47"/>
    <w:rsid w:val="00477FAA"/>
    <w:rsid w:val="004811C2"/>
    <w:rsid w:val="0048426B"/>
    <w:rsid w:val="004901FF"/>
    <w:rsid w:val="00490D01"/>
    <w:rsid w:val="00494185"/>
    <w:rsid w:val="004A121A"/>
    <w:rsid w:val="004A1CD8"/>
    <w:rsid w:val="004A39C8"/>
    <w:rsid w:val="004A7114"/>
    <w:rsid w:val="004B17AA"/>
    <w:rsid w:val="004B1AB4"/>
    <w:rsid w:val="004B6137"/>
    <w:rsid w:val="004D054B"/>
    <w:rsid w:val="004D172A"/>
    <w:rsid w:val="004D3A60"/>
    <w:rsid w:val="004E1902"/>
    <w:rsid w:val="004F2AEE"/>
    <w:rsid w:val="00514271"/>
    <w:rsid w:val="005166EB"/>
    <w:rsid w:val="005167A5"/>
    <w:rsid w:val="005201FB"/>
    <w:rsid w:val="00522127"/>
    <w:rsid w:val="00525180"/>
    <w:rsid w:val="005269A2"/>
    <w:rsid w:val="00536AD2"/>
    <w:rsid w:val="00536D5F"/>
    <w:rsid w:val="005372F1"/>
    <w:rsid w:val="005413DD"/>
    <w:rsid w:val="00544907"/>
    <w:rsid w:val="00546884"/>
    <w:rsid w:val="00562CFF"/>
    <w:rsid w:val="00566410"/>
    <w:rsid w:val="005674DB"/>
    <w:rsid w:val="00576F62"/>
    <w:rsid w:val="00581B53"/>
    <w:rsid w:val="0058363E"/>
    <w:rsid w:val="00583AED"/>
    <w:rsid w:val="00586D38"/>
    <w:rsid w:val="0058796A"/>
    <w:rsid w:val="00594B9F"/>
    <w:rsid w:val="00596E72"/>
    <w:rsid w:val="005A540B"/>
    <w:rsid w:val="005A63BD"/>
    <w:rsid w:val="005B2C15"/>
    <w:rsid w:val="005B330C"/>
    <w:rsid w:val="005B590A"/>
    <w:rsid w:val="005C14BB"/>
    <w:rsid w:val="005C2173"/>
    <w:rsid w:val="005C57D4"/>
    <w:rsid w:val="005D0651"/>
    <w:rsid w:val="005D17FE"/>
    <w:rsid w:val="005D2306"/>
    <w:rsid w:val="005D4FAA"/>
    <w:rsid w:val="005D727A"/>
    <w:rsid w:val="005F4421"/>
    <w:rsid w:val="005F66DA"/>
    <w:rsid w:val="006041B2"/>
    <w:rsid w:val="0060513C"/>
    <w:rsid w:val="006119BC"/>
    <w:rsid w:val="00616442"/>
    <w:rsid w:val="006321B0"/>
    <w:rsid w:val="006334CA"/>
    <w:rsid w:val="006336EB"/>
    <w:rsid w:val="00646C45"/>
    <w:rsid w:val="006543E4"/>
    <w:rsid w:val="00660D2D"/>
    <w:rsid w:val="00664757"/>
    <w:rsid w:val="006713BC"/>
    <w:rsid w:val="006739F9"/>
    <w:rsid w:val="0067427B"/>
    <w:rsid w:val="00682DBA"/>
    <w:rsid w:val="00683810"/>
    <w:rsid w:val="00683D29"/>
    <w:rsid w:val="00683F00"/>
    <w:rsid w:val="00690545"/>
    <w:rsid w:val="00692AB3"/>
    <w:rsid w:val="006A6360"/>
    <w:rsid w:val="006A7F1E"/>
    <w:rsid w:val="006B6F07"/>
    <w:rsid w:val="006B78BF"/>
    <w:rsid w:val="006C168B"/>
    <w:rsid w:val="006C2691"/>
    <w:rsid w:val="006C760A"/>
    <w:rsid w:val="006D0E80"/>
    <w:rsid w:val="006D175B"/>
    <w:rsid w:val="006D443D"/>
    <w:rsid w:val="006D6C53"/>
    <w:rsid w:val="006D7B94"/>
    <w:rsid w:val="006E571A"/>
    <w:rsid w:val="006F0624"/>
    <w:rsid w:val="006F400D"/>
    <w:rsid w:val="00702918"/>
    <w:rsid w:val="0071653A"/>
    <w:rsid w:val="00717DF4"/>
    <w:rsid w:val="00723B5A"/>
    <w:rsid w:val="007246E2"/>
    <w:rsid w:val="00733B07"/>
    <w:rsid w:val="0074493A"/>
    <w:rsid w:val="00745557"/>
    <w:rsid w:val="00750E66"/>
    <w:rsid w:val="007577B1"/>
    <w:rsid w:val="00776148"/>
    <w:rsid w:val="00777FB2"/>
    <w:rsid w:val="007819B5"/>
    <w:rsid w:val="0078497E"/>
    <w:rsid w:val="0078733C"/>
    <w:rsid w:val="007911D9"/>
    <w:rsid w:val="007913A5"/>
    <w:rsid w:val="00792602"/>
    <w:rsid w:val="0079642D"/>
    <w:rsid w:val="00797FAC"/>
    <w:rsid w:val="007A2139"/>
    <w:rsid w:val="007A4A8C"/>
    <w:rsid w:val="007A4C2D"/>
    <w:rsid w:val="007A610A"/>
    <w:rsid w:val="007B1AD8"/>
    <w:rsid w:val="007B7D30"/>
    <w:rsid w:val="007D0329"/>
    <w:rsid w:val="007D22B3"/>
    <w:rsid w:val="007D6770"/>
    <w:rsid w:val="007D6B7C"/>
    <w:rsid w:val="007D71F9"/>
    <w:rsid w:val="007E296C"/>
    <w:rsid w:val="007F39BB"/>
    <w:rsid w:val="007F4647"/>
    <w:rsid w:val="00800D48"/>
    <w:rsid w:val="0080168A"/>
    <w:rsid w:val="00805729"/>
    <w:rsid w:val="0081029D"/>
    <w:rsid w:val="00810771"/>
    <w:rsid w:val="00810CCD"/>
    <w:rsid w:val="0081296E"/>
    <w:rsid w:val="008144D9"/>
    <w:rsid w:val="00814BEC"/>
    <w:rsid w:val="0081716C"/>
    <w:rsid w:val="00817ED1"/>
    <w:rsid w:val="008247C1"/>
    <w:rsid w:val="00830413"/>
    <w:rsid w:val="008310DA"/>
    <w:rsid w:val="00844911"/>
    <w:rsid w:val="00844ECC"/>
    <w:rsid w:val="00852653"/>
    <w:rsid w:val="00853075"/>
    <w:rsid w:val="00865562"/>
    <w:rsid w:val="00870095"/>
    <w:rsid w:val="00872928"/>
    <w:rsid w:val="0088024D"/>
    <w:rsid w:val="008838AE"/>
    <w:rsid w:val="008917E2"/>
    <w:rsid w:val="008973D4"/>
    <w:rsid w:val="008A1FE5"/>
    <w:rsid w:val="008A46CB"/>
    <w:rsid w:val="008B3F33"/>
    <w:rsid w:val="008B6902"/>
    <w:rsid w:val="008C0CF6"/>
    <w:rsid w:val="008D38FE"/>
    <w:rsid w:val="008D3F09"/>
    <w:rsid w:val="008E1AB2"/>
    <w:rsid w:val="008E3F3A"/>
    <w:rsid w:val="008E630D"/>
    <w:rsid w:val="008F3950"/>
    <w:rsid w:val="0090189D"/>
    <w:rsid w:val="009022A2"/>
    <w:rsid w:val="00905FBF"/>
    <w:rsid w:val="00907CCE"/>
    <w:rsid w:val="00911059"/>
    <w:rsid w:val="0091285B"/>
    <w:rsid w:val="00914AEF"/>
    <w:rsid w:val="009161D5"/>
    <w:rsid w:val="00922442"/>
    <w:rsid w:val="0092567D"/>
    <w:rsid w:val="00927077"/>
    <w:rsid w:val="00927D2B"/>
    <w:rsid w:val="00937E94"/>
    <w:rsid w:val="009406BF"/>
    <w:rsid w:val="00941499"/>
    <w:rsid w:val="0094498A"/>
    <w:rsid w:val="00947C58"/>
    <w:rsid w:val="00950F06"/>
    <w:rsid w:val="0095132D"/>
    <w:rsid w:val="00951B97"/>
    <w:rsid w:val="00951E53"/>
    <w:rsid w:val="00956575"/>
    <w:rsid w:val="00961421"/>
    <w:rsid w:val="00972DE8"/>
    <w:rsid w:val="00973698"/>
    <w:rsid w:val="0097577D"/>
    <w:rsid w:val="00977486"/>
    <w:rsid w:val="00986F9D"/>
    <w:rsid w:val="0098737D"/>
    <w:rsid w:val="00987B8C"/>
    <w:rsid w:val="00987C72"/>
    <w:rsid w:val="00991C9E"/>
    <w:rsid w:val="00993ACD"/>
    <w:rsid w:val="009976C1"/>
    <w:rsid w:val="009A0186"/>
    <w:rsid w:val="009A1874"/>
    <w:rsid w:val="009A24B3"/>
    <w:rsid w:val="009A60DE"/>
    <w:rsid w:val="009A69B9"/>
    <w:rsid w:val="009B23CE"/>
    <w:rsid w:val="009B54BF"/>
    <w:rsid w:val="009C5F69"/>
    <w:rsid w:val="009D0BFB"/>
    <w:rsid w:val="009D1732"/>
    <w:rsid w:val="009D4064"/>
    <w:rsid w:val="009D5F76"/>
    <w:rsid w:val="009E4CAB"/>
    <w:rsid w:val="00A022F2"/>
    <w:rsid w:val="00A03A7F"/>
    <w:rsid w:val="00A11B40"/>
    <w:rsid w:val="00A11E29"/>
    <w:rsid w:val="00A40757"/>
    <w:rsid w:val="00A41ECE"/>
    <w:rsid w:val="00A43B5F"/>
    <w:rsid w:val="00A51F0F"/>
    <w:rsid w:val="00A57F8E"/>
    <w:rsid w:val="00A7679D"/>
    <w:rsid w:val="00A76AD9"/>
    <w:rsid w:val="00A8393F"/>
    <w:rsid w:val="00A8405E"/>
    <w:rsid w:val="00A86924"/>
    <w:rsid w:val="00A95132"/>
    <w:rsid w:val="00AA56B2"/>
    <w:rsid w:val="00AC1D0D"/>
    <w:rsid w:val="00AC6753"/>
    <w:rsid w:val="00AD235C"/>
    <w:rsid w:val="00AD53DD"/>
    <w:rsid w:val="00AE17AC"/>
    <w:rsid w:val="00AE4BDC"/>
    <w:rsid w:val="00AE6DE9"/>
    <w:rsid w:val="00AE78DB"/>
    <w:rsid w:val="00AF034A"/>
    <w:rsid w:val="00AF1D74"/>
    <w:rsid w:val="00AF26A3"/>
    <w:rsid w:val="00B0151C"/>
    <w:rsid w:val="00B03F7A"/>
    <w:rsid w:val="00B0413D"/>
    <w:rsid w:val="00B1044E"/>
    <w:rsid w:val="00B12CBE"/>
    <w:rsid w:val="00B15165"/>
    <w:rsid w:val="00B15FA4"/>
    <w:rsid w:val="00B234EC"/>
    <w:rsid w:val="00B34AA6"/>
    <w:rsid w:val="00B3584E"/>
    <w:rsid w:val="00B378BC"/>
    <w:rsid w:val="00B40B2F"/>
    <w:rsid w:val="00B4135B"/>
    <w:rsid w:val="00B44C88"/>
    <w:rsid w:val="00B46D36"/>
    <w:rsid w:val="00B54BB1"/>
    <w:rsid w:val="00B55C3A"/>
    <w:rsid w:val="00B774FD"/>
    <w:rsid w:val="00B800A3"/>
    <w:rsid w:val="00B81317"/>
    <w:rsid w:val="00B82CF5"/>
    <w:rsid w:val="00B86A8A"/>
    <w:rsid w:val="00B87015"/>
    <w:rsid w:val="00B9104A"/>
    <w:rsid w:val="00B96F79"/>
    <w:rsid w:val="00BB24E3"/>
    <w:rsid w:val="00BB3363"/>
    <w:rsid w:val="00BB3B93"/>
    <w:rsid w:val="00BB614D"/>
    <w:rsid w:val="00BC4F69"/>
    <w:rsid w:val="00BC5DDB"/>
    <w:rsid w:val="00BC733D"/>
    <w:rsid w:val="00BE7D5F"/>
    <w:rsid w:val="00BF411B"/>
    <w:rsid w:val="00C0050E"/>
    <w:rsid w:val="00C00F73"/>
    <w:rsid w:val="00C01343"/>
    <w:rsid w:val="00C02F1F"/>
    <w:rsid w:val="00C03207"/>
    <w:rsid w:val="00C05882"/>
    <w:rsid w:val="00C06A2C"/>
    <w:rsid w:val="00C10511"/>
    <w:rsid w:val="00C13669"/>
    <w:rsid w:val="00C13E08"/>
    <w:rsid w:val="00C25057"/>
    <w:rsid w:val="00C25C99"/>
    <w:rsid w:val="00C26CE6"/>
    <w:rsid w:val="00C27395"/>
    <w:rsid w:val="00C33A04"/>
    <w:rsid w:val="00C33BF7"/>
    <w:rsid w:val="00C33D1B"/>
    <w:rsid w:val="00C43AA9"/>
    <w:rsid w:val="00C5368D"/>
    <w:rsid w:val="00C70DD6"/>
    <w:rsid w:val="00C72781"/>
    <w:rsid w:val="00C7280A"/>
    <w:rsid w:val="00C72B07"/>
    <w:rsid w:val="00C802FD"/>
    <w:rsid w:val="00C80793"/>
    <w:rsid w:val="00C951C9"/>
    <w:rsid w:val="00CA0B08"/>
    <w:rsid w:val="00CA2F8B"/>
    <w:rsid w:val="00CA537A"/>
    <w:rsid w:val="00CC015D"/>
    <w:rsid w:val="00CC4C8E"/>
    <w:rsid w:val="00CD0A22"/>
    <w:rsid w:val="00CD654D"/>
    <w:rsid w:val="00CE7057"/>
    <w:rsid w:val="00CE7CE8"/>
    <w:rsid w:val="00CF06F1"/>
    <w:rsid w:val="00CF0F17"/>
    <w:rsid w:val="00CF329D"/>
    <w:rsid w:val="00CF4D9D"/>
    <w:rsid w:val="00CF4F90"/>
    <w:rsid w:val="00D03262"/>
    <w:rsid w:val="00D05CEA"/>
    <w:rsid w:val="00D11353"/>
    <w:rsid w:val="00D14CCF"/>
    <w:rsid w:val="00D154A0"/>
    <w:rsid w:val="00D23CFB"/>
    <w:rsid w:val="00D25FAF"/>
    <w:rsid w:val="00D26A27"/>
    <w:rsid w:val="00D27EC0"/>
    <w:rsid w:val="00D30726"/>
    <w:rsid w:val="00D34126"/>
    <w:rsid w:val="00D354D4"/>
    <w:rsid w:val="00D35FC1"/>
    <w:rsid w:val="00D36BF8"/>
    <w:rsid w:val="00D3718F"/>
    <w:rsid w:val="00D37FA5"/>
    <w:rsid w:val="00D402F0"/>
    <w:rsid w:val="00D53E1D"/>
    <w:rsid w:val="00D55A00"/>
    <w:rsid w:val="00D560A0"/>
    <w:rsid w:val="00D576D2"/>
    <w:rsid w:val="00D616D3"/>
    <w:rsid w:val="00D63259"/>
    <w:rsid w:val="00D643B4"/>
    <w:rsid w:val="00D65096"/>
    <w:rsid w:val="00D659C2"/>
    <w:rsid w:val="00D66CD2"/>
    <w:rsid w:val="00D74D65"/>
    <w:rsid w:val="00D75087"/>
    <w:rsid w:val="00D84460"/>
    <w:rsid w:val="00D91A55"/>
    <w:rsid w:val="00D92550"/>
    <w:rsid w:val="00DA40F0"/>
    <w:rsid w:val="00DA48BE"/>
    <w:rsid w:val="00DA4C5A"/>
    <w:rsid w:val="00DB087E"/>
    <w:rsid w:val="00DB769A"/>
    <w:rsid w:val="00DB7F3A"/>
    <w:rsid w:val="00DC1B0D"/>
    <w:rsid w:val="00DC4F42"/>
    <w:rsid w:val="00DC5C19"/>
    <w:rsid w:val="00DD048D"/>
    <w:rsid w:val="00DD5337"/>
    <w:rsid w:val="00DD5FFE"/>
    <w:rsid w:val="00DE0931"/>
    <w:rsid w:val="00DE280A"/>
    <w:rsid w:val="00DE38AF"/>
    <w:rsid w:val="00DF2011"/>
    <w:rsid w:val="00DF72BF"/>
    <w:rsid w:val="00E047F5"/>
    <w:rsid w:val="00E0719F"/>
    <w:rsid w:val="00E07212"/>
    <w:rsid w:val="00E108CB"/>
    <w:rsid w:val="00E23D22"/>
    <w:rsid w:val="00E308F2"/>
    <w:rsid w:val="00E31BBA"/>
    <w:rsid w:val="00E41350"/>
    <w:rsid w:val="00E45554"/>
    <w:rsid w:val="00E46959"/>
    <w:rsid w:val="00E542C2"/>
    <w:rsid w:val="00E57449"/>
    <w:rsid w:val="00E620CF"/>
    <w:rsid w:val="00E72632"/>
    <w:rsid w:val="00E73358"/>
    <w:rsid w:val="00E800BF"/>
    <w:rsid w:val="00E812B7"/>
    <w:rsid w:val="00E84FBC"/>
    <w:rsid w:val="00E86E48"/>
    <w:rsid w:val="00E93A4A"/>
    <w:rsid w:val="00E94487"/>
    <w:rsid w:val="00EA0B84"/>
    <w:rsid w:val="00EA6ABE"/>
    <w:rsid w:val="00EA75BF"/>
    <w:rsid w:val="00EB113F"/>
    <w:rsid w:val="00EB725C"/>
    <w:rsid w:val="00EC1E46"/>
    <w:rsid w:val="00EC6128"/>
    <w:rsid w:val="00EC6783"/>
    <w:rsid w:val="00EC75C3"/>
    <w:rsid w:val="00ED09A7"/>
    <w:rsid w:val="00ED1B02"/>
    <w:rsid w:val="00ED2A4D"/>
    <w:rsid w:val="00ED57EB"/>
    <w:rsid w:val="00ED5BDD"/>
    <w:rsid w:val="00EE46A7"/>
    <w:rsid w:val="00EE6F50"/>
    <w:rsid w:val="00F02A8E"/>
    <w:rsid w:val="00F06AAB"/>
    <w:rsid w:val="00F10780"/>
    <w:rsid w:val="00F228F1"/>
    <w:rsid w:val="00F2479A"/>
    <w:rsid w:val="00F305E8"/>
    <w:rsid w:val="00F30E54"/>
    <w:rsid w:val="00F33594"/>
    <w:rsid w:val="00F45CB2"/>
    <w:rsid w:val="00F52A69"/>
    <w:rsid w:val="00F52C63"/>
    <w:rsid w:val="00F53C57"/>
    <w:rsid w:val="00F5473C"/>
    <w:rsid w:val="00F617D2"/>
    <w:rsid w:val="00F65C7C"/>
    <w:rsid w:val="00F662DE"/>
    <w:rsid w:val="00F6721F"/>
    <w:rsid w:val="00F76318"/>
    <w:rsid w:val="00F77BF4"/>
    <w:rsid w:val="00F808D4"/>
    <w:rsid w:val="00F81941"/>
    <w:rsid w:val="00F903F9"/>
    <w:rsid w:val="00F93530"/>
    <w:rsid w:val="00FA3E24"/>
    <w:rsid w:val="00FA543C"/>
    <w:rsid w:val="00FA7B55"/>
    <w:rsid w:val="00FB0BE4"/>
    <w:rsid w:val="00FB22CC"/>
    <w:rsid w:val="00FB6B1F"/>
    <w:rsid w:val="00FC67C7"/>
    <w:rsid w:val="00FF28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E1BCFE"/>
  <w15:chartTrackingRefBased/>
  <w15:docId w15:val="{20C27F5C-0EEC-432F-A2F3-421A4229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3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71653A"/>
    <w:rPr>
      <w:color w:val="808080"/>
    </w:rPr>
  </w:style>
  <w:style w:type="paragraph" w:styleId="ListParagraph">
    <w:name w:val="List Paragraph"/>
    <w:basedOn w:val="Normal"/>
    <w:uiPriority w:val="34"/>
    <w:qFormat/>
    <w:rsid w:val="0071653A"/>
    <w:pPr>
      <w:ind w:left="720"/>
      <w:contextualSpacing/>
    </w:pPr>
  </w:style>
  <w:style w:type="paragraph" w:styleId="Header">
    <w:name w:val="header"/>
    <w:basedOn w:val="Normal"/>
    <w:link w:val="HeaderChar"/>
    <w:uiPriority w:val="99"/>
    <w:rsid w:val="0071653A"/>
    <w:pPr>
      <w:tabs>
        <w:tab w:val="center" w:pos="4819"/>
        <w:tab w:val="right" w:pos="9638"/>
      </w:tabs>
    </w:pPr>
  </w:style>
  <w:style w:type="character" w:customStyle="1" w:styleId="HeaderChar">
    <w:name w:val="Header Char"/>
    <w:basedOn w:val="DefaultParagraphFont"/>
    <w:link w:val="Header"/>
    <w:uiPriority w:val="99"/>
    <w:rsid w:val="0071653A"/>
    <w:rPr>
      <w:rFonts w:ascii="Times New Roman" w:eastAsia="Times New Roman" w:hAnsi="Times New Roman" w:cs="Times New Roman"/>
      <w:sz w:val="24"/>
      <w:szCs w:val="20"/>
    </w:rPr>
  </w:style>
  <w:style w:type="paragraph" w:styleId="Footer">
    <w:name w:val="footer"/>
    <w:basedOn w:val="Normal"/>
    <w:link w:val="FooterChar"/>
    <w:uiPriority w:val="99"/>
    <w:rsid w:val="0071653A"/>
    <w:pPr>
      <w:tabs>
        <w:tab w:val="center" w:pos="4819"/>
        <w:tab w:val="right" w:pos="9638"/>
      </w:tabs>
    </w:pPr>
  </w:style>
  <w:style w:type="character" w:customStyle="1" w:styleId="FooterChar">
    <w:name w:val="Footer Char"/>
    <w:basedOn w:val="DefaultParagraphFont"/>
    <w:link w:val="Footer"/>
    <w:uiPriority w:val="99"/>
    <w:rsid w:val="0071653A"/>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C5F69"/>
    <w:rPr>
      <w:color w:val="0563C1" w:themeColor="hyperlink"/>
      <w:u w:val="single"/>
    </w:rPr>
  </w:style>
  <w:style w:type="character" w:styleId="UnresolvedMention">
    <w:name w:val="Unresolved Mention"/>
    <w:basedOn w:val="DefaultParagraphFont"/>
    <w:uiPriority w:val="99"/>
    <w:semiHidden/>
    <w:unhideWhenUsed/>
    <w:rsid w:val="009C5F69"/>
    <w:rPr>
      <w:color w:val="605E5C"/>
      <w:shd w:val="clear" w:color="auto" w:fill="E1DFDD"/>
    </w:rPr>
  </w:style>
  <w:style w:type="paragraph" w:customStyle="1" w:styleId="Default">
    <w:name w:val="Default"/>
    <w:rsid w:val="004B6137"/>
    <w:pPr>
      <w:autoSpaceDE w:val="0"/>
      <w:autoSpaceDN w:val="0"/>
      <w:adjustRightInd w:val="0"/>
      <w:spacing w:after="0" w:line="240" w:lineRule="auto"/>
    </w:pPr>
    <w:rPr>
      <w:rFonts w:ascii="Calibri" w:hAnsi="Calibri" w:cs="Calibri"/>
      <w:color w:val="000000"/>
      <w:sz w:val="24"/>
      <w:szCs w:val="24"/>
    </w:rPr>
  </w:style>
  <w:style w:type="paragraph" w:customStyle="1" w:styleId="BodyText1">
    <w:name w:val="Body Text1"/>
    <w:link w:val="BodytextChar"/>
    <w:uiPriority w:val="99"/>
    <w:rsid w:val="00325AD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BodytextChar">
    <w:name w:val="Body text Char"/>
    <w:link w:val="BodyText1"/>
    <w:uiPriority w:val="99"/>
    <w:locked/>
    <w:rsid w:val="00325AD7"/>
    <w:rPr>
      <w:rFonts w:ascii="TimesLT" w:eastAsia="Times New Roman" w:hAnsi="TimesLT" w:cs="Times New Roman"/>
      <w:sz w:val="20"/>
      <w:szCs w:val="20"/>
      <w:lang w:val="en-US"/>
    </w:rPr>
  </w:style>
  <w:style w:type="paragraph" w:customStyle="1" w:styleId="WW-BodyTextIndent21">
    <w:name w:val="WW-Body Text Indent 21"/>
    <w:basedOn w:val="Normal"/>
    <w:uiPriority w:val="99"/>
    <w:rsid w:val="00E41350"/>
    <w:pPr>
      <w:tabs>
        <w:tab w:val="left" w:pos="1276"/>
      </w:tabs>
      <w:suppressAutoHyphens/>
      <w:ind w:firstLine="709"/>
      <w:jc w:val="both"/>
    </w:pPr>
    <w:rPr>
      <w:lang w:val="en-GB" w:eastAsia="ar-SA"/>
    </w:rPr>
  </w:style>
  <w:style w:type="character" w:styleId="Emphasis">
    <w:name w:val="Emphasis"/>
    <w:basedOn w:val="DefaultParagraphFont"/>
    <w:uiPriority w:val="20"/>
    <w:qFormat/>
    <w:rsid w:val="00AE78DB"/>
    <w:rPr>
      <w:i/>
      <w:iCs/>
    </w:rPr>
  </w:style>
  <w:style w:type="character" w:styleId="FollowedHyperlink">
    <w:name w:val="FollowedHyperlink"/>
    <w:basedOn w:val="DefaultParagraphFont"/>
    <w:uiPriority w:val="99"/>
    <w:semiHidden/>
    <w:unhideWhenUsed/>
    <w:rsid w:val="00D154A0"/>
    <w:rPr>
      <w:color w:val="954F72" w:themeColor="followedHyperlink"/>
      <w:u w:val="single"/>
    </w:rPr>
  </w:style>
  <w:style w:type="paragraph" w:customStyle="1" w:styleId="msonormal0">
    <w:name w:val="msonormal"/>
    <w:basedOn w:val="Normal"/>
    <w:rsid w:val="000E09FC"/>
    <w:pPr>
      <w:spacing w:before="100" w:beforeAutospacing="1" w:after="100" w:afterAutospacing="1"/>
    </w:pPr>
    <w:rPr>
      <w:szCs w:val="24"/>
      <w:lang w:eastAsia="lt-LT"/>
    </w:rPr>
  </w:style>
  <w:style w:type="paragraph" w:customStyle="1" w:styleId="xl65">
    <w:name w:val="xl65"/>
    <w:basedOn w:val="Normal"/>
    <w:rsid w:val="000E0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66">
    <w:name w:val="xl66"/>
    <w:basedOn w:val="Normal"/>
    <w:rsid w:val="000E09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lang w:eastAsia="lt-LT"/>
    </w:rPr>
  </w:style>
  <w:style w:type="paragraph" w:customStyle="1" w:styleId="xl67">
    <w:name w:val="xl67"/>
    <w:basedOn w:val="Normal"/>
    <w:rsid w:val="000E09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eastAsia="lt-LT"/>
    </w:rPr>
  </w:style>
  <w:style w:type="paragraph" w:customStyle="1" w:styleId="xl68">
    <w:name w:val="xl68"/>
    <w:basedOn w:val="Normal"/>
    <w:rsid w:val="000E09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eastAsia="lt-LT"/>
    </w:rPr>
  </w:style>
  <w:style w:type="paragraph" w:customStyle="1" w:styleId="xl69">
    <w:name w:val="xl69"/>
    <w:basedOn w:val="Normal"/>
    <w:rsid w:val="000E09FC"/>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70">
    <w:name w:val="xl70"/>
    <w:basedOn w:val="Normal"/>
    <w:rsid w:val="000E09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Cs w:val="24"/>
      <w:lang w:eastAsia="lt-LT"/>
    </w:rPr>
  </w:style>
  <w:style w:type="paragraph" w:styleId="PlainText">
    <w:name w:val="Plain Text"/>
    <w:basedOn w:val="Normal"/>
    <w:link w:val="PlainTextChar"/>
    <w:uiPriority w:val="99"/>
    <w:semiHidden/>
    <w:unhideWhenUsed/>
    <w:rsid w:val="00B96F79"/>
    <w:rPr>
      <w:rFonts w:ascii="Calibri" w:eastAsiaTheme="minorEastAsia" w:hAnsi="Calibri" w:cs="Calibri"/>
      <w:sz w:val="22"/>
      <w:szCs w:val="21"/>
      <w:lang w:eastAsia="lt-LT"/>
    </w:rPr>
  </w:style>
  <w:style w:type="character" w:customStyle="1" w:styleId="PlainTextChar">
    <w:name w:val="Plain Text Char"/>
    <w:basedOn w:val="DefaultParagraphFont"/>
    <w:link w:val="PlainText"/>
    <w:uiPriority w:val="99"/>
    <w:semiHidden/>
    <w:rsid w:val="00B96F79"/>
    <w:rPr>
      <w:rFonts w:ascii="Calibri" w:eastAsiaTheme="minorEastAsia" w:hAnsi="Calibri" w:cs="Calibri"/>
      <w:szCs w:val="21"/>
      <w:lang w:eastAsia="lt-LT"/>
    </w:rPr>
  </w:style>
  <w:style w:type="paragraph" w:customStyle="1" w:styleId="Pagrindinistekstas1">
    <w:name w:val="Pagrindinis tekstas1"/>
    <w:basedOn w:val="Normal"/>
    <w:rsid w:val="00E23D22"/>
    <w:pPr>
      <w:suppressAutoHyphens/>
      <w:autoSpaceDE w:val="0"/>
      <w:autoSpaceDN w:val="0"/>
      <w:adjustRightInd w:val="0"/>
      <w:spacing w:line="298" w:lineRule="auto"/>
      <w:ind w:firstLine="312"/>
      <w:jc w:val="both"/>
      <w:textAlignment w:val="center"/>
    </w:pPr>
    <w:rPr>
      <w:color w:val="000000"/>
      <w:sz w:val="20"/>
    </w:rPr>
  </w:style>
  <w:style w:type="paragraph" w:styleId="BalloonText">
    <w:name w:val="Balloon Text"/>
    <w:basedOn w:val="Normal"/>
    <w:link w:val="BalloonTextChar"/>
    <w:uiPriority w:val="99"/>
    <w:semiHidden/>
    <w:unhideWhenUsed/>
    <w:rsid w:val="00BB3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B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6121">
      <w:bodyDiv w:val="1"/>
      <w:marLeft w:val="0"/>
      <w:marRight w:val="0"/>
      <w:marTop w:val="0"/>
      <w:marBottom w:val="0"/>
      <w:divBdr>
        <w:top w:val="none" w:sz="0" w:space="0" w:color="auto"/>
        <w:left w:val="none" w:sz="0" w:space="0" w:color="auto"/>
        <w:bottom w:val="none" w:sz="0" w:space="0" w:color="auto"/>
        <w:right w:val="none" w:sz="0" w:space="0" w:color="auto"/>
      </w:divBdr>
    </w:div>
    <w:div w:id="229846822">
      <w:bodyDiv w:val="1"/>
      <w:marLeft w:val="0"/>
      <w:marRight w:val="0"/>
      <w:marTop w:val="0"/>
      <w:marBottom w:val="0"/>
      <w:divBdr>
        <w:top w:val="none" w:sz="0" w:space="0" w:color="auto"/>
        <w:left w:val="none" w:sz="0" w:space="0" w:color="auto"/>
        <w:bottom w:val="none" w:sz="0" w:space="0" w:color="auto"/>
        <w:right w:val="none" w:sz="0" w:space="0" w:color="auto"/>
      </w:divBdr>
    </w:div>
    <w:div w:id="524094666">
      <w:bodyDiv w:val="1"/>
      <w:marLeft w:val="0"/>
      <w:marRight w:val="0"/>
      <w:marTop w:val="0"/>
      <w:marBottom w:val="0"/>
      <w:divBdr>
        <w:top w:val="none" w:sz="0" w:space="0" w:color="auto"/>
        <w:left w:val="none" w:sz="0" w:space="0" w:color="auto"/>
        <w:bottom w:val="none" w:sz="0" w:space="0" w:color="auto"/>
        <w:right w:val="none" w:sz="0" w:space="0" w:color="auto"/>
      </w:divBdr>
    </w:div>
    <w:div w:id="552817013">
      <w:bodyDiv w:val="1"/>
      <w:marLeft w:val="0"/>
      <w:marRight w:val="0"/>
      <w:marTop w:val="0"/>
      <w:marBottom w:val="0"/>
      <w:divBdr>
        <w:top w:val="none" w:sz="0" w:space="0" w:color="auto"/>
        <w:left w:val="none" w:sz="0" w:space="0" w:color="auto"/>
        <w:bottom w:val="none" w:sz="0" w:space="0" w:color="auto"/>
        <w:right w:val="none" w:sz="0" w:space="0" w:color="auto"/>
      </w:divBdr>
    </w:div>
    <w:div w:id="794104421">
      <w:bodyDiv w:val="1"/>
      <w:marLeft w:val="0"/>
      <w:marRight w:val="0"/>
      <w:marTop w:val="0"/>
      <w:marBottom w:val="0"/>
      <w:divBdr>
        <w:top w:val="none" w:sz="0" w:space="0" w:color="auto"/>
        <w:left w:val="none" w:sz="0" w:space="0" w:color="auto"/>
        <w:bottom w:val="none" w:sz="0" w:space="0" w:color="auto"/>
        <w:right w:val="none" w:sz="0" w:space="0" w:color="auto"/>
      </w:divBdr>
    </w:div>
    <w:div w:id="963148014">
      <w:bodyDiv w:val="1"/>
      <w:marLeft w:val="0"/>
      <w:marRight w:val="0"/>
      <w:marTop w:val="0"/>
      <w:marBottom w:val="0"/>
      <w:divBdr>
        <w:top w:val="none" w:sz="0" w:space="0" w:color="auto"/>
        <w:left w:val="none" w:sz="0" w:space="0" w:color="auto"/>
        <w:bottom w:val="none" w:sz="0" w:space="0" w:color="auto"/>
        <w:right w:val="none" w:sz="0" w:space="0" w:color="auto"/>
      </w:divBdr>
    </w:div>
    <w:div w:id="978412114">
      <w:bodyDiv w:val="1"/>
      <w:marLeft w:val="0"/>
      <w:marRight w:val="0"/>
      <w:marTop w:val="0"/>
      <w:marBottom w:val="0"/>
      <w:divBdr>
        <w:top w:val="none" w:sz="0" w:space="0" w:color="auto"/>
        <w:left w:val="none" w:sz="0" w:space="0" w:color="auto"/>
        <w:bottom w:val="none" w:sz="0" w:space="0" w:color="auto"/>
        <w:right w:val="none" w:sz="0" w:space="0" w:color="auto"/>
      </w:divBdr>
    </w:div>
    <w:div w:id="1043603912">
      <w:bodyDiv w:val="1"/>
      <w:marLeft w:val="0"/>
      <w:marRight w:val="0"/>
      <w:marTop w:val="0"/>
      <w:marBottom w:val="0"/>
      <w:divBdr>
        <w:top w:val="none" w:sz="0" w:space="0" w:color="auto"/>
        <w:left w:val="none" w:sz="0" w:space="0" w:color="auto"/>
        <w:bottom w:val="none" w:sz="0" w:space="0" w:color="auto"/>
        <w:right w:val="none" w:sz="0" w:space="0" w:color="auto"/>
      </w:divBdr>
    </w:div>
    <w:div w:id="1155217119">
      <w:bodyDiv w:val="1"/>
      <w:marLeft w:val="0"/>
      <w:marRight w:val="0"/>
      <w:marTop w:val="0"/>
      <w:marBottom w:val="0"/>
      <w:divBdr>
        <w:top w:val="none" w:sz="0" w:space="0" w:color="auto"/>
        <w:left w:val="none" w:sz="0" w:space="0" w:color="auto"/>
        <w:bottom w:val="none" w:sz="0" w:space="0" w:color="auto"/>
        <w:right w:val="none" w:sz="0" w:space="0" w:color="auto"/>
      </w:divBdr>
    </w:div>
    <w:div w:id="1232813850">
      <w:bodyDiv w:val="1"/>
      <w:marLeft w:val="0"/>
      <w:marRight w:val="0"/>
      <w:marTop w:val="0"/>
      <w:marBottom w:val="0"/>
      <w:divBdr>
        <w:top w:val="none" w:sz="0" w:space="0" w:color="auto"/>
        <w:left w:val="none" w:sz="0" w:space="0" w:color="auto"/>
        <w:bottom w:val="none" w:sz="0" w:space="0" w:color="auto"/>
        <w:right w:val="none" w:sz="0" w:space="0" w:color="auto"/>
      </w:divBdr>
    </w:div>
    <w:div w:id="1281301204">
      <w:bodyDiv w:val="1"/>
      <w:marLeft w:val="0"/>
      <w:marRight w:val="0"/>
      <w:marTop w:val="0"/>
      <w:marBottom w:val="0"/>
      <w:divBdr>
        <w:top w:val="none" w:sz="0" w:space="0" w:color="auto"/>
        <w:left w:val="none" w:sz="0" w:space="0" w:color="auto"/>
        <w:bottom w:val="none" w:sz="0" w:space="0" w:color="auto"/>
        <w:right w:val="none" w:sz="0" w:space="0" w:color="auto"/>
      </w:divBdr>
    </w:div>
    <w:div w:id="1515460263">
      <w:bodyDiv w:val="1"/>
      <w:marLeft w:val="0"/>
      <w:marRight w:val="0"/>
      <w:marTop w:val="0"/>
      <w:marBottom w:val="0"/>
      <w:divBdr>
        <w:top w:val="none" w:sz="0" w:space="0" w:color="auto"/>
        <w:left w:val="none" w:sz="0" w:space="0" w:color="auto"/>
        <w:bottom w:val="none" w:sz="0" w:space="0" w:color="auto"/>
        <w:right w:val="none" w:sz="0" w:space="0" w:color="auto"/>
      </w:divBdr>
    </w:div>
    <w:div w:id="1520705936">
      <w:bodyDiv w:val="1"/>
      <w:marLeft w:val="0"/>
      <w:marRight w:val="0"/>
      <w:marTop w:val="0"/>
      <w:marBottom w:val="0"/>
      <w:divBdr>
        <w:top w:val="none" w:sz="0" w:space="0" w:color="auto"/>
        <w:left w:val="none" w:sz="0" w:space="0" w:color="auto"/>
        <w:bottom w:val="none" w:sz="0" w:space="0" w:color="auto"/>
        <w:right w:val="none" w:sz="0" w:space="0" w:color="auto"/>
      </w:divBdr>
    </w:div>
    <w:div w:id="1632008158">
      <w:bodyDiv w:val="1"/>
      <w:marLeft w:val="0"/>
      <w:marRight w:val="0"/>
      <w:marTop w:val="0"/>
      <w:marBottom w:val="0"/>
      <w:divBdr>
        <w:top w:val="none" w:sz="0" w:space="0" w:color="auto"/>
        <w:left w:val="none" w:sz="0" w:space="0" w:color="auto"/>
        <w:bottom w:val="none" w:sz="0" w:space="0" w:color="auto"/>
        <w:right w:val="none" w:sz="0" w:space="0" w:color="auto"/>
      </w:divBdr>
    </w:div>
    <w:div w:id="1665208079">
      <w:bodyDiv w:val="1"/>
      <w:marLeft w:val="0"/>
      <w:marRight w:val="0"/>
      <w:marTop w:val="0"/>
      <w:marBottom w:val="0"/>
      <w:divBdr>
        <w:top w:val="none" w:sz="0" w:space="0" w:color="auto"/>
        <w:left w:val="none" w:sz="0" w:space="0" w:color="auto"/>
        <w:bottom w:val="none" w:sz="0" w:space="0" w:color="auto"/>
        <w:right w:val="none" w:sz="0" w:space="0" w:color="auto"/>
      </w:divBdr>
    </w:div>
    <w:div w:id="1704400407">
      <w:bodyDiv w:val="1"/>
      <w:marLeft w:val="0"/>
      <w:marRight w:val="0"/>
      <w:marTop w:val="0"/>
      <w:marBottom w:val="0"/>
      <w:divBdr>
        <w:top w:val="none" w:sz="0" w:space="0" w:color="auto"/>
        <w:left w:val="none" w:sz="0" w:space="0" w:color="auto"/>
        <w:bottom w:val="none" w:sz="0" w:space="0" w:color="auto"/>
        <w:right w:val="none" w:sz="0" w:space="0" w:color="auto"/>
      </w:divBdr>
    </w:div>
    <w:div w:id="17784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93.219.53.9/aaa/Tipk/GPGB/26._polimeru_gamyba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a.lt" TargetMode="External"/><Relationship Id="rId5" Type="http://schemas.openxmlformats.org/officeDocument/2006/relationships/webSettings" Target="webSettings.xml"/><Relationship Id="rId15" Type="http://schemas.openxmlformats.org/officeDocument/2006/relationships/hyperlink" Target="https://eippcb.jrc.ec.europa.eu/reference/"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blocked::mailto:rimas.matijosaitis@cargobull.com"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12ED7-E6E9-49ED-B265-FCE21DEB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96</Pages>
  <Words>83032</Words>
  <Characters>47329</Characters>
  <Application>Microsoft Office Word</Application>
  <DocSecurity>0</DocSecurity>
  <Lines>394</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133</cp:revision>
  <cp:lastPrinted>2019-12-23T07:26:00Z</cp:lastPrinted>
  <dcterms:created xsi:type="dcterms:W3CDTF">2019-11-28T09:31:00Z</dcterms:created>
  <dcterms:modified xsi:type="dcterms:W3CDTF">2020-05-08T04:03:00Z</dcterms:modified>
</cp:coreProperties>
</file>